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9B" w:rsidRPr="00BA7B9B" w:rsidRDefault="00BA7B9B" w:rsidP="00BA7B9B">
      <w:pPr>
        <w:tabs>
          <w:tab w:val="left" w:pos="142"/>
        </w:tabs>
        <w:spacing w:line="276" w:lineRule="auto"/>
        <w:ind w:firstLine="709"/>
        <w:contextualSpacing/>
        <w:jc w:val="right"/>
        <w:rPr>
          <w:rFonts w:eastAsia="Times New Roman"/>
          <w:sz w:val="28"/>
          <w:szCs w:val="28"/>
          <w:lang w:val="ru-RU"/>
        </w:rPr>
      </w:pPr>
      <w:r w:rsidRPr="00BA7B9B">
        <w:rPr>
          <w:rFonts w:eastAsia="Times New Roman"/>
          <w:sz w:val="28"/>
          <w:szCs w:val="28"/>
          <w:lang w:val="ru-RU"/>
        </w:rPr>
        <w:t>Приложение</w:t>
      </w:r>
    </w:p>
    <w:p w:rsidR="00BA7B9B" w:rsidRPr="00BA7B9B" w:rsidRDefault="00BA7B9B" w:rsidP="00BA7B9B">
      <w:pPr>
        <w:pStyle w:val="a5"/>
        <w:tabs>
          <w:tab w:val="left" w:pos="142"/>
        </w:tabs>
        <w:spacing w:before="0"/>
        <w:ind w:firstLine="709"/>
        <w:jc w:val="center"/>
        <w:rPr>
          <w:rFonts w:ascii="Times New Roman" w:hAnsi="Times New Roman" w:cs="Times New Roman"/>
          <w:b/>
          <w:bCs/>
          <w:sz w:val="28"/>
          <w:szCs w:val="28"/>
          <w:shd w:val="clear" w:color="auto" w:fill="FFFFFF"/>
        </w:rPr>
      </w:pPr>
    </w:p>
    <w:p w:rsidR="00BA7B9B" w:rsidRPr="00BA7B9B" w:rsidRDefault="00BA7B9B" w:rsidP="00BA7B9B">
      <w:pPr>
        <w:pStyle w:val="a5"/>
        <w:tabs>
          <w:tab w:val="left" w:pos="142"/>
        </w:tabs>
        <w:spacing w:before="0"/>
        <w:ind w:firstLine="709"/>
        <w:jc w:val="center"/>
        <w:rPr>
          <w:rFonts w:ascii="Times New Roman" w:hAnsi="Times New Roman" w:cs="Times New Roman"/>
          <w:b/>
          <w:bCs/>
          <w:sz w:val="28"/>
          <w:szCs w:val="28"/>
          <w:shd w:val="clear" w:color="auto" w:fill="FFFFFF"/>
        </w:rPr>
      </w:pPr>
      <w:r w:rsidRPr="00BA7B9B">
        <w:rPr>
          <w:rFonts w:ascii="Times New Roman" w:hAnsi="Times New Roman" w:cs="Times New Roman"/>
          <w:b/>
          <w:bCs/>
          <w:sz w:val="28"/>
          <w:szCs w:val="28"/>
          <w:shd w:val="clear" w:color="auto" w:fill="FFFFFF"/>
        </w:rPr>
        <w:t>Примерные оценочные материалы, применяемые при проведении промежуточной аттестации по дисциплине:</w:t>
      </w:r>
    </w:p>
    <w:p w:rsidR="00BA7B9B" w:rsidRPr="00BA7B9B" w:rsidRDefault="00BA7B9B" w:rsidP="00BA7B9B">
      <w:pPr>
        <w:pStyle w:val="a5"/>
        <w:tabs>
          <w:tab w:val="left" w:pos="142"/>
        </w:tabs>
        <w:spacing w:before="0"/>
        <w:ind w:firstLine="709"/>
        <w:jc w:val="center"/>
        <w:rPr>
          <w:rFonts w:ascii="Times New Roman" w:hAnsi="Times New Roman" w:cs="Times New Roman"/>
          <w:b/>
          <w:bCs/>
          <w:sz w:val="28"/>
          <w:szCs w:val="28"/>
          <w:shd w:val="clear" w:color="auto" w:fill="FFFFFF"/>
        </w:rPr>
      </w:pPr>
    </w:p>
    <w:p w:rsidR="00585DE2" w:rsidRPr="00E2217B" w:rsidRDefault="00D96119" w:rsidP="00E2217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r w:rsidRPr="00BA7B9B">
        <w:rPr>
          <w:rFonts w:ascii="Times New Roman" w:hAnsi="Times New Roman" w:cs="Times New Roman"/>
          <w:b/>
          <w:bCs/>
          <w:sz w:val="28"/>
          <w:szCs w:val="28"/>
          <w:shd w:val="clear" w:color="auto" w:fill="FFFFFF"/>
        </w:rPr>
        <w:t xml:space="preserve">«Защита интеллектуальных прав в современной информационной </w:t>
      </w:r>
      <w:r w:rsidR="00E2217B" w:rsidRPr="00E2217B">
        <w:rPr>
          <w:rFonts w:ascii="Times New Roman" w:hAnsi="Times New Roman" w:cs="Times New Roman"/>
          <w:b/>
          <w:bCs/>
          <w:sz w:val="28"/>
          <w:szCs w:val="28"/>
          <w:shd w:val="clear" w:color="auto" w:fill="FFFFFF"/>
        </w:rPr>
        <w:t>среде»</w:t>
      </w:r>
    </w:p>
    <w:p w:rsidR="00585DE2" w:rsidRPr="00BA7B9B" w:rsidRDefault="00585DE2"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BA7B9B" w:rsidRDefault="00BA7B9B"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DC6B0A" w:rsidRDefault="00E10FCB"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Реализуемая компетенция: ПК-9</w:t>
      </w:r>
      <w:bookmarkStart w:id="0" w:name="_GoBack"/>
      <w:bookmarkEnd w:id="0"/>
    </w:p>
    <w:p w:rsidR="00DC6B0A" w:rsidRDefault="00DC6B0A"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Default="00DC6B0A" w:rsidP="00DC6B0A">
      <w:pPr>
        <w:pStyle w:val="A4"/>
        <w:tabs>
          <w:tab w:val="left" w:pos="142"/>
        </w:tabs>
        <w:ind w:firstLine="709"/>
        <w:jc w:val="center"/>
        <w:rPr>
          <w:rFonts w:ascii="Times New Roman" w:hAnsi="Times New Roman" w:cs="Times New Roman"/>
          <w:sz w:val="28"/>
          <w:szCs w:val="28"/>
        </w:rPr>
      </w:pPr>
      <w:r>
        <w:rPr>
          <w:rFonts w:ascii="Times New Roman" w:hAnsi="Times New Roman" w:cs="Times New Roman"/>
          <w:sz w:val="28"/>
          <w:szCs w:val="28"/>
        </w:rPr>
        <w:t>Перечень вопросов</w:t>
      </w:r>
      <w:r w:rsidRPr="00BA7B9B">
        <w:rPr>
          <w:rFonts w:ascii="Times New Roman" w:hAnsi="Times New Roman" w:cs="Times New Roman"/>
          <w:sz w:val="28"/>
          <w:szCs w:val="28"/>
        </w:rPr>
        <w:t xml:space="preserve"> на зачет:</w:t>
      </w:r>
    </w:p>
    <w:p w:rsidR="00292171" w:rsidRDefault="00292171" w:rsidP="00DC6B0A">
      <w:pPr>
        <w:pStyle w:val="A4"/>
        <w:tabs>
          <w:tab w:val="left" w:pos="142"/>
        </w:tabs>
        <w:ind w:firstLine="709"/>
        <w:jc w:val="center"/>
        <w:rPr>
          <w:rFonts w:ascii="Times New Roman" w:hAnsi="Times New Roman" w:cs="Times New Roman"/>
          <w:sz w:val="28"/>
          <w:szCs w:val="28"/>
        </w:rPr>
      </w:pPr>
    </w:p>
    <w:p w:rsidR="00292171" w:rsidRPr="00BA7B9B" w:rsidRDefault="00292171" w:rsidP="00DC6B0A">
      <w:pPr>
        <w:pStyle w:val="A4"/>
        <w:tabs>
          <w:tab w:val="left" w:pos="142"/>
        </w:tabs>
        <w:ind w:firstLine="709"/>
        <w:jc w:val="center"/>
        <w:rPr>
          <w:rFonts w:ascii="Times New Roman" w:hAnsi="Times New Roman" w:cs="Times New Roman"/>
          <w:sz w:val="28"/>
          <w:szCs w:val="28"/>
        </w:rPr>
      </w:pPr>
      <w:r>
        <w:rPr>
          <w:rFonts w:ascii="Times New Roman" w:hAnsi="Times New Roman" w:cs="Times New Roman"/>
          <w:sz w:val="28"/>
          <w:szCs w:val="28"/>
        </w:rPr>
        <w:t>Студенту необходимо ответить на 2 вопроса из перечня</w:t>
      </w:r>
    </w:p>
    <w:p w:rsidR="00DC6B0A" w:rsidRPr="00BA7B9B" w:rsidRDefault="00DC6B0A" w:rsidP="00DC6B0A">
      <w:pPr>
        <w:pStyle w:val="A4"/>
        <w:tabs>
          <w:tab w:val="left" w:pos="142"/>
        </w:tabs>
        <w:ind w:firstLine="709"/>
        <w:rPr>
          <w:rFonts w:ascii="Times New Roman" w:hAnsi="Times New Roman" w:cs="Times New Roman"/>
          <w:sz w:val="28"/>
          <w:szCs w:val="28"/>
        </w:rPr>
      </w:pPr>
    </w:p>
    <w:p w:rsidR="00DC6B0A" w:rsidRPr="00BA7B9B" w:rsidRDefault="00DC6B0A" w:rsidP="00DC6B0A">
      <w:pPr>
        <w:pStyle w:val="A4"/>
        <w:numPr>
          <w:ilvl w:val="0"/>
          <w:numId w:val="33"/>
        </w:numPr>
        <w:tabs>
          <w:tab w:val="left" w:pos="142"/>
        </w:tabs>
        <w:ind w:left="0" w:firstLine="709"/>
        <w:rPr>
          <w:rFonts w:ascii="Times New Roman" w:hAnsi="Times New Roman" w:cs="Times New Roman"/>
          <w:sz w:val="28"/>
          <w:szCs w:val="28"/>
        </w:rPr>
      </w:pPr>
      <w:r w:rsidRPr="00BA7B9B">
        <w:rPr>
          <w:rFonts w:ascii="Times New Roman" w:hAnsi="Times New Roman" w:cs="Times New Roman"/>
          <w:sz w:val="28"/>
          <w:szCs w:val="28"/>
        </w:rPr>
        <w:t>Влияние цифровых технологий на институт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Открытая и принудительная лицензия как формы ограничения легальной монополии в условиях цифровой трансформации.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Информационное посредничество: сущность и особенности.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Роль цифровых технологий как инструмента для установления новых форм использования объектов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Сущность цифровых прав и их реализация в сфере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Задачи российского центра оборота прав на результаты творческой деятельности.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Патентное право в цифровую эпоху: особенности и проблемы.</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Проблемы соблюдения авторских прав в цифровом пространстве.</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Интернет-реальность. Причинно-следственный анализ фактов нарушений авторских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Риски нарушения авторских прав в цифровом мире.</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Задачи Роспатента по предложению правообладателям цифровых решений по «бесшовному» управлению своими результатами интеллектуальной деятельности. </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proofErr w:type="gramStart"/>
      <w:r w:rsidRPr="00BA7B9B">
        <w:rPr>
          <w:rFonts w:ascii="Times New Roman" w:hAnsi="Times New Roman" w:cs="Times New Roman"/>
          <w:sz w:val="28"/>
          <w:szCs w:val="28"/>
        </w:rPr>
        <w:t>Задачи по созданию Национальной стратегии развития интеллектуальной собственности в целях повышения конкурентоспособности 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roofErr w:type="gramEnd"/>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Ключевая роль С</w:t>
      </w:r>
      <w:r>
        <w:rPr>
          <w:rFonts w:ascii="Times New Roman" w:hAnsi="Times New Roman" w:cs="Times New Roman"/>
          <w:sz w:val="28"/>
          <w:szCs w:val="28"/>
        </w:rPr>
        <w:t xml:space="preserve">уда по интеллектуальным правам </w:t>
      </w:r>
      <w:r w:rsidRPr="00BA7B9B">
        <w:rPr>
          <w:rFonts w:ascii="Times New Roman" w:hAnsi="Times New Roman" w:cs="Times New Roman"/>
          <w:sz w:val="28"/>
          <w:szCs w:val="28"/>
        </w:rPr>
        <w:t>в государственной системе защиты интеллектуальных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Развитие сетевой инфраструктуры доверия для сферы интеллектуальной собственности. Сеть </w:t>
      </w:r>
      <w:proofErr w:type="spellStart"/>
      <w:r w:rsidRPr="00BA7B9B">
        <w:rPr>
          <w:rFonts w:ascii="Times New Roman" w:hAnsi="Times New Roman" w:cs="Times New Roman"/>
          <w:sz w:val="28"/>
          <w:szCs w:val="28"/>
        </w:rPr>
        <w:t>IPChain</w:t>
      </w:r>
      <w:proofErr w:type="spellEnd"/>
      <w:r w:rsidRPr="00BA7B9B">
        <w:rPr>
          <w:rFonts w:ascii="Times New Roman" w:hAnsi="Times New Roman" w:cs="Times New Roman"/>
          <w:sz w:val="28"/>
          <w:szCs w:val="28"/>
        </w:rPr>
        <w:t>.</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proofErr w:type="gramStart"/>
      <w:r w:rsidRPr="00BA7B9B">
        <w:rPr>
          <w:rFonts w:ascii="Times New Roman" w:hAnsi="Times New Roman" w:cs="Times New Roman"/>
          <w:sz w:val="28"/>
          <w:szCs w:val="28"/>
        </w:rPr>
        <w:t xml:space="preserve">Сеть </w:t>
      </w:r>
      <w:proofErr w:type="spellStart"/>
      <w:r w:rsidRPr="00BA7B9B">
        <w:rPr>
          <w:rFonts w:ascii="Times New Roman" w:hAnsi="Times New Roman" w:cs="Times New Roman"/>
          <w:sz w:val="28"/>
          <w:szCs w:val="28"/>
        </w:rPr>
        <w:t>IPChain</w:t>
      </w:r>
      <w:proofErr w:type="spellEnd"/>
      <w:r w:rsidRPr="00BA7B9B">
        <w:rPr>
          <w:rFonts w:ascii="Times New Roman" w:hAnsi="Times New Roman" w:cs="Times New Roman"/>
          <w:sz w:val="28"/>
          <w:szCs w:val="28"/>
        </w:rPr>
        <w:t xml:space="preserve"> - крупная </w:t>
      </w:r>
      <w:proofErr w:type="spellStart"/>
      <w:r w:rsidRPr="00BA7B9B">
        <w:rPr>
          <w:rFonts w:ascii="Times New Roman" w:hAnsi="Times New Roman" w:cs="Times New Roman"/>
          <w:sz w:val="28"/>
          <w:szCs w:val="28"/>
        </w:rPr>
        <w:t>блокчейн</w:t>
      </w:r>
      <w:proofErr w:type="spellEnd"/>
      <w:r w:rsidRPr="00BA7B9B">
        <w:rPr>
          <w:rFonts w:ascii="Times New Roman" w:hAnsi="Times New Roman" w:cs="Times New Roman"/>
          <w:sz w:val="28"/>
          <w:szCs w:val="28"/>
        </w:rPr>
        <w:t xml:space="preserve">-инфраструктура (20 узлов, научные и конструкторские организации, производители творческого контента и сервисы </w:t>
      </w:r>
      <w:r w:rsidRPr="00BA7B9B">
        <w:rPr>
          <w:rFonts w:ascii="Times New Roman" w:hAnsi="Times New Roman" w:cs="Times New Roman"/>
          <w:sz w:val="28"/>
          <w:szCs w:val="28"/>
        </w:rPr>
        <w:lastRenderedPageBreak/>
        <w:t>его доставки до покупателя, Суд по интеллектуальным правам и Роспатент, институты развития — «</w:t>
      </w:r>
      <w:proofErr w:type="spellStart"/>
      <w:r w:rsidRPr="00BA7B9B">
        <w:rPr>
          <w:rFonts w:ascii="Times New Roman" w:hAnsi="Times New Roman" w:cs="Times New Roman"/>
          <w:sz w:val="28"/>
          <w:szCs w:val="28"/>
        </w:rPr>
        <w:t>Сколково</w:t>
      </w:r>
      <w:proofErr w:type="spellEnd"/>
      <w:r w:rsidRPr="00BA7B9B">
        <w:rPr>
          <w:rFonts w:ascii="Times New Roman" w:hAnsi="Times New Roman" w:cs="Times New Roman"/>
          <w:sz w:val="28"/>
          <w:szCs w:val="28"/>
        </w:rPr>
        <w:t>», «ВЭБ-Инновации», РВК.</w:t>
      </w:r>
      <w:proofErr w:type="gramEnd"/>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Задачи российского центра оборота прав на результаты творческой деятельности.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Особенности патентного права в цифровую эпоху.</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Вопросы гражданско-правовой</w:t>
      </w:r>
      <w:r>
        <w:rPr>
          <w:rFonts w:ascii="Times New Roman" w:hAnsi="Times New Roman" w:cs="Times New Roman"/>
          <w:sz w:val="28"/>
          <w:szCs w:val="28"/>
        </w:rPr>
        <w:t xml:space="preserve">, административной и уголовной </w:t>
      </w:r>
      <w:r w:rsidRPr="00BA7B9B">
        <w:rPr>
          <w:rFonts w:ascii="Times New Roman" w:hAnsi="Times New Roman" w:cs="Times New Roman"/>
          <w:sz w:val="28"/>
          <w:szCs w:val="28"/>
        </w:rPr>
        <w:t>ответственности за различные нарушения авторских прав (исключительных прав, личных неимущественных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Цифровые права: сущность обязательственных и других прав, содержание и </w:t>
      </w:r>
      <w:proofErr w:type="gramStart"/>
      <w:r w:rsidRPr="00BA7B9B">
        <w:rPr>
          <w:rFonts w:ascii="Times New Roman" w:hAnsi="Times New Roman" w:cs="Times New Roman"/>
          <w:sz w:val="28"/>
          <w:szCs w:val="28"/>
        </w:rPr>
        <w:t>условия</w:t>
      </w:r>
      <w:proofErr w:type="gramEnd"/>
      <w:r w:rsidRPr="00BA7B9B">
        <w:rPr>
          <w:rFonts w:ascii="Times New Roman" w:hAnsi="Times New Roman" w:cs="Times New Roman"/>
          <w:sz w:val="28"/>
          <w:szCs w:val="28"/>
        </w:rPr>
        <w:t xml:space="preserve"> осуществления которых указаны в специальной информационной системе (</w:t>
      </w:r>
      <w:proofErr w:type="spellStart"/>
      <w:r w:rsidRPr="00BA7B9B">
        <w:rPr>
          <w:rFonts w:ascii="Times New Roman" w:hAnsi="Times New Roman" w:cs="Times New Roman"/>
          <w:sz w:val="28"/>
          <w:szCs w:val="28"/>
        </w:rPr>
        <w:t>блокчейне</w:t>
      </w:r>
      <w:proofErr w:type="spellEnd"/>
      <w:r w:rsidRPr="00BA7B9B">
        <w:rPr>
          <w:rFonts w:ascii="Times New Roman" w:hAnsi="Times New Roman" w:cs="Times New Roman"/>
          <w:sz w:val="28"/>
          <w:szCs w:val="28"/>
        </w:rPr>
        <w:t xml:space="preserve"> и пр.).</w:t>
      </w:r>
    </w:p>
    <w:p w:rsidR="00DC6B0A" w:rsidRPr="00BA7B9B" w:rsidRDefault="00DC6B0A" w:rsidP="00DC6B0A">
      <w:pPr>
        <w:tabs>
          <w:tab w:val="left" w:pos="142"/>
        </w:tabs>
        <w:ind w:firstLine="709"/>
        <w:rPr>
          <w:sz w:val="28"/>
          <w:szCs w:val="28"/>
          <w:lang w:val="ru-RU"/>
        </w:rPr>
      </w:pPr>
    </w:p>
    <w:p w:rsidR="00DC6B0A" w:rsidRDefault="00DC6B0A"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Default="00292171"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ПК-9</w:t>
      </w:r>
    </w:p>
    <w:p w:rsidR="00DC6B0A" w:rsidRPr="00BA7B9B" w:rsidRDefault="00DC6B0A"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585DE2" w:rsidRPr="00BA7B9B" w:rsidRDefault="00D96119" w:rsidP="00BA7B9B">
      <w:pPr>
        <w:pStyle w:val="A4"/>
        <w:tabs>
          <w:tab w:val="left" w:pos="142"/>
        </w:tabs>
        <w:ind w:firstLine="709"/>
        <w:jc w:val="center"/>
        <w:rPr>
          <w:rFonts w:ascii="Times New Roman" w:eastAsia="Times New Roman" w:hAnsi="Times New Roman" w:cs="Times New Roman"/>
          <w:sz w:val="28"/>
          <w:szCs w:val="28"/>
        </w:rPr>
      </w:pPr>
      <w:r w:rsidRPr="00BA7B9B">
        <w:rPr>
          <w:rFonts w:ascii="Times New Roman" w:hAnsi="Times New Roman" w:cs="Times New Roman"/>
          <w:sz w:val="28"/>
          <w:szCs w:val="28"/>
        </w:rPr>
        <w:t>Примерный перечень тестовых заданий:</w:t>
      </w: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w:t>
      </w:r>
      <w:r w:rsidR="00D96119" w:rsidRPr="00BA7B9B">
        <w:rPr>
          <w:rFonts w:ascii="Times New Roman" w:hAnsi="Times New Roman" w:cs="Times New Roman"/>
          <w:b/>
          <w:bCs/>
          <w:sz w:val="28"/>
          <w:szCs w:val="28"/>
        </w:rPr>
        <w:t xml:space="preserve">Вид имущественного авторского </w:t>
      </w:r>
      <w:r>
        <w:rPr>
          <w:rFonts w:ascii="Times New Roman" w:hAnsi="Times New Roman" w:cs="Times New Roman"/>
          <w:b/>
          <w:bCs/>
          <w:sz w:val="28"/>
          <w:szCs w:val="28"/>
        </w:rPr>
        <w:t>права: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право на </w:t>
      </w:r>
      <w:r>
        <w:rPr>
          <w:rFonts w:ascii="Times New Roman" w:hAnsi="Times New Roman" w:cs="Times New Roman"/>
          <w:sz w:val="28"/>
          <w:szCs w:val="28"/>
        </w:rPr>
        <w:t>неприкосновенность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право запрета на использование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право первого обнародования;</w:t>
      </w:r>
    </w:p>
    <w:p w:rsidR="00585DE2" w:rsidRPr="00BA7B9B" w:rsidRDefault="00BA7B9B" w:rsidP="00BA7B9B">
      <w:pPr>
        <w:pStyle w:val="a5"/>
        <w:tabs>
          <w:tab w:val="left" w:pos="142"/>
        </w:tabs>
        <w:spacing w:before="0"/>
        <w:ind w:left="709"/>
        <w:rPr>
          <w:rFonts w:ascii="Times New Roman" w:eastAsia="Times New Roman" w:hAnsi="Times New Roman" w:cs="Times New Roman"/>
          <w:sz w:val="28"/>
          <w:szCs w:val="28"/>
        </w:rPr>
      </w:pPr>
      <w:r>
        <w:rPr>
          <w:rFonts w:ascii="Times New Roman" w:hAnsi="Times New Roman" w:cs="Times New Roman"/>
          <w:sz w:val="28"/>
          <w:szCs w:val="28"/>
        </w:rPr>
        <w:t>-право на имя.</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2.</w:t>
      </w:r>
      <w:r w:rsidR="00D96119" w:rsidRPr="00BA7B9B">
        <w:rPr>
          <w:rFonts w:ascii="Times New Roman" w:hAnsi="Times New Roman" w:cs="Times New Roman"/>
          <w:b/>
          <w:bCs/>
          <w:sz w:val="28"/>
          <w:szCs w:val="28"/>
        </w:rPr>
        <w:t>Право на произведение возникает с момента: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первого обнародования;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регистрации авторских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 момента создания;</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проставления знаков копирайта.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D96119" w:rsidRPr="00BA7B9B">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10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1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5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 установлен.</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все ответы не верны.</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4.</w:t>
      </w:r>
      <w:r w:rsidR="00D96119" w:rsidRPr="00BA7B9B">
        <w:rPr>
          <w:rFonts w:ascii="Times New Roman" w:hAnsi="Times New Roman" w:cs="Times New Roman"/>
          <w:b/>
          <w:bCs/>
          <w:sz w:val="28"/>
          <w:szCs w:val="28"/>
        </w:rPr>
        <w:t>При передаче исключительных прав на произведение получатель становится: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lastRenderedPageBreak/>
        <w:t>-соавтором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-правообладателем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приобретателем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выгодоприобретателем</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5.</w:t>
      </w:r>
      <w:r w:rsidR="00D96119" w:rsidRPr="00BA7B9B">
        <w:rPr>
          <w:rFonts w:ascii="Times New Roman" w:hAnsi="Times New Roman" w:cs="Times New Roman"/>
          <w:b/>
          <w:bCs/>
          <w:sz w:val="28"/>
          <w:szCs w:val="28"/>
        </w:rPr>
        <w:t>Средством фиксации авторства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нотариальное заверение;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депонирование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настройка метаданных на электронном устройстве;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почтовое заказное отправление;</w:t>
      </w:r>
    </w:p>
    <w:p w:rsidR="00585DE2" w:rsidRPr="00BA7B9B" w:rsidRDefault="00BA7B9B" w:rsidP="00BA7B9B">
      <w:pPr>
        <w:pStyle w:val="a5"/>
        <w:tabs>
          <w:tab w:val="left" w:pos="142"/>
        </w:tabs>
        <w:spacing w:before="0"/>
        <w:ind w:left="709"/>
        <w:rPr>
          <w:rFonts w:ascii="Times New Roman" w:eastAsia="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водяные знаки.</w:t>
      </w:r>
    </w:p>
    <w:p w:rsidR="00585DE2" w:rsidRPr="00BA7B9B" w:rsidRDefault="00BA7B9B" w:rsidP="00BA7B9B">
      <w:pPr>
        <w:pStyle w:val="a5"/>
        <w:tabs>
          <w:tab w:val="left" w:pos="142"/>
        </w:tabs>
        <w:spacing w:before="0"/>
        <w:ind w:firstLine="709"/>
        <w:rPr>
          <w:rFonts w:ascii="Times New Roman" w:eastAsia="Helvetica" w:hAnsi="Times New Roman" w:cs="Times New Roman"/>
          <w:sz w:val="28"/>
          <w:szCs w:val="28"/>
        </w:rPr>
      </w:pPr>
      <w:r>
        <w:rPr>
          <w:rFonts w:ascii="Times New Roman" w:hAnsi="Times New Roman" w:cs="Times New Roman"/>
          <w:b/>
          <w:bCs/>
          <w:sz w:val="28"/>
          <w:szCs w:val="28"/>
        </w:rPr>
        <w:t>6.</w:t>
      </w:r>
      <w:r w:rsidR="00D96119" w:rsidRPr="00BA7B9B">
        <w:rPr>
          <w:rFonts w:ascii="Times New Roman" w:hAnsi="Times New Roman" w:cs="Times New Roman"/>
          <w:b/>
          <w:bCs/>
          <w:sz w:val="28"/>
          <w:szCs w:val="28"/>
        </w:rPr>
        <w:t>Требование, которое правообладатель НЕ вправе предъявить к нарушителю:</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признать авторство и/или указать имя автора;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удалить контент;</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опубликовать решение суда, которым установлен факт нарушения авторских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взыскать с нарушителя штраф;</w:t>
      </w:r>
    </w:p>
    <w:p w:rsidR="00585DE2" w:rsidRPr="00BA7B9B" w:rsidRDefault="00585DE2" w:rsidP="00BA7B9B">
      <w:pPr>
        <w:pStyle w:val="a5"/>
        <w:tabs>
          <w:tab w:val="left" w:pos="142"/>
        </w:tabs>
        <w:spacing w:before="0"/>
        <w:ind w:firstLine="709"/>
        <w:rPr>
          <w:rFonts w:ascii="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7.</w:t>
      </w:r>
      <w:r w:rsidR="00D96119" w:rsidRPr="00BA7B9B">
        <w:rPr>
          <w:rFonts w:ascii="Times New Roman" w:hAnsi="Times New Roman" w:cs="Times New Roman"/>
          <w:b/>
          <w:bCs/>
          <w:sz w:val="28"/>
          <w:szCs w:val="28"/>
        </w:rPr>
        <w:t>Компенсация за нарушение исключительных прав может рассчитываться: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двукратном размере стоимости права на использование произведения, которую бы нарушитель заплатил, если бы сделал это правомерно;</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-в размере процента</w:t>
      </w:r>
      <w:r w:rsidR="00D96119" w:rsidRPr="00BA7B9B">
        <w:rPr>
          <w:rFonts w:ascii="Times New Roman" w:hAnsi="Times New Roman" w:cs="Times New Roman"/>
          <w:sz w:val="28"/>
          <w:szCs w:val="28"/>
        </w:rPr>
        <w:t xml:space="preserve"> ставки рефинансирования ЦБ РФ от стоимости экземпляров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кратном размере стоимости права на использование произведения, которую бы нарушитель заплатил, если бы сделал это правомерно по усмотрению истца;</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размере процен</w:t>
      </w:r>
      <w:r>
        <w:rPr>
          <w:rFonts w:ascii="Times New Roman" w:hAnsi="Times New Roman" w:cs="Times New Roman"/>
          <w:sz w:val="28"/>
          <w:szCs w:val="28"/>
        </w:rPr>
        <w:t xml:space="preserve">та </w:t>
      </w:r>
      <w:r w:rsidR="00D96119" w:rsidRPr="00BA7B9B">
        <w:rPr>
          <w:rFonts w:ascii="Times New Roman" w:hAnsi="Times New Roman" w:cs="Times New Roman"/>
          <w:sz w:val="28"/>
          <w:szCs w:val="28"/>
        </w:rPr>
        <w:t>ставки рефинансирования ЦБ РФ от стоимости экземпляров произведения на день расчётов.</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8.</w:t>
      </w:r>
      <w:r w:rsidR="00D96119" w:rsidRPr="00BA7B9B">
        <w:rPr>
          <w:rFonts w:ascii="Times New Roman" w:hAnsi="Times New Roman" w:cs="Times New Roman"/>
          <w:b/>
          <w:bCs/>
          <w:sz w:val="28"/>
          <w:szCs w:val="28"/>
        </w:rPr>
        <w:t>В каком случае «золотой стандарт» доказывания факта нарушения авторских прав - протокол осмотра интернет-страниц нотариусом является предпочтительным: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случае большого объёма украденного контента;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случае внесения изменений на интернет-странице на момент составления протокола;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нет верного ответа;</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случае осмотра интернет-страницы в суде.</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9.</w:t>
      </w:r>
      <w:r w:rsidR="00D96119" w:rsidRPr="00BA7B9B">
        <w:rPr>
          <w:rFonts w:ascii="Times New Roman" w:hAnsi="Times New Roman" w:cs="Times New Roman"/>
          <w:b/>
          <w:bCs/>
          <w:sz w:val="28"/>
          <w:szCs w:val="28"/>
        </w:rPr>
        <w:t>Исковое заявление о нарушении авторских прав подаётся:</w:t>
      </w:r>
    </w:p>
    <w:p w:rsidR="00585DE2" w:rsidRPr="00BA7B9B" w:rsidRDefault="00585DE2" w:rsidP="00BA7B9B">
      <w:pPr>
        <w:pStyle w:val="a5"/>
        <w:tabs>
          <w:tab w:val="left" w:pos="142"/>
        </w:tabs>
        <w:spacing w:before="0"/>
        <w:ind w:firstLine="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районный суд по месту жительства ответчика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арбитражный суд по месту регистрации домена;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суд по интеллектуальным правам;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lastRenderedPageBreak/>
        <w:t>-</w:t>
      </w:r>
      <w:r w:rsidR="00D96119" w:rsidRPr="00BA7B9B">
        <w:rPr>
          <w:rFonts w:ascii="Times New Roman" w:hAnsi="Times New Roman" w:cs="Times New Roman"/>
          <w:sz w:val="28"/>
          <w:szCs w:val="28"/>
        </w:rPr>
        <w:t>в рамках исключительной подсудности по месту жительства истца.</w:t>
      </w:r>
    </w:p>
    <w:p w:rsidR="00BA7B9B" w:rsidRPr="00BA7B9B" w:rsidRDefault="00BA7B9B" w:rsidP="00BA7B9B">
      <w:pPr>
        <w:pStyle w:val="a5"/>
        <w:tabs>
          <w:tab w:val="left" w:pos="142"/>
        </w:tabs>
        <w:spacing w:before="0"/>
        <w:ind w:left="709"/>
        <w:rPr>
          <w:rFonts w:ascii="Times New Roman" w:eastAsia="Times New Roman" w:hAnsi="Times New Roman" w:cs="Times New Roman"/>
          <w:b/>
          <w:bCs/>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10.</w:t>
      </w:r>
      <w:r w:rsidR="00D96119" w:rsidRPr="00BA7B9B">
        <w:rPr>
          <w:rFonts w:ascii="Times New Roman" w:hAnsi="Times New Roman" w:cs="Times New Roman"/>
          <w:b/>
          <w:bCs/>
          <w:sz w:val="28"/>
          <w:szCs w:val="28"/>
        </w:rPr>
        <w:t>До вынесения решения суда обеспечительные меры о блокировке сайта: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-приниматься НЕ могут</w:t>
      </w:r>
      <w:r w:rsidR="00D96119" w:rsidRPr="00BA7B9B">
        <w:rPr>
          <w:rFonts w:ascii="Times New Roman" w:hAnsi="Times New Roman" w:cs="Times New Roman"/>
          <w:sz w:val="28"/>
          <w:szCs w:val="28"/>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 заявлению истца принимает только суд региона; </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принимаются только по заявлению </w:t>
      </w:r>
      <w:proofErr w:type="spellStart"/>
      <w:r w:rsidR="00D96119" w:rsidRPr="00BA7B9B">
        <w:rPr>
          <w:rFonts w:ascii="Times New Roman" w:hAnsi="Times New Roman" w:cs="Times New Roman"/>
          <w:sz w:val="28"/>
          <w:szCs w:val="28"/>
        </w:rPr>
        <w:t>Роскомнадзора</w:t>
      </w:r>
      <w:proofErr w:type="spellEnd"/>
      <w:r w:rsidR="00D96119" w:rsidRPr="00BA7B9B">
        <w:rPr>
          <w:rFonts w:ascii="Times New Roman" w:hAnsi="Times New Roman" w:cs="Times New Roman"/>
          <w:sz w:val="28"/>
          <w:szCs w:val="28"/>
        </w:rPr>
        <w:t>. </w:t>
      </w:r>
    </w:p>
    <w:p w:rsidR="00585DE2" w:rsidRPr="00BA7B9B" w:rsidRDefault="00585DE2"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11.</w:t>
      </w:r>
      <w:r w:rsidR="00D96119" w:rsidRPr="00BA7B9B">
        <w:rPr>
          <w:rFonts w:ascii="Times New Roman" w:hAnsi="Times New Roman" w:cs="Times New Roman"/>
          <w:b/>
          <w:bCs/>
          <w:sz w:val="28"/>
          <w:szCs w:val="28"/>
        </w:rPr>
        <w:t>Истцом по заявлению о защите интеллектуал</w:t>
      </w:r>
      <w:r>
        <w:rPr>
          <w:rFonts w:ascii="Times New Roman" w:hAnsi="Times New Roman" w:cs="Times New Roman"/>
          <w:b/>
          <w:bCs/>
          <w:sz w:val="28"/>
          <w:szCs w:val="28"/>
        </w:rPr>
        <w:t>ьных</w:t>
      </w:r>
      <w:r w:rsidR="00D96119" w:rsidRPr="00BA7B9B">
        <w:rPr>
          <w:rFonts w:ascii="Times New Roman" w:hAnsi="Times New Roman" w:cs="Times New Roman"/>
          <w:b/>
          <w:bCs/>
          <w:sz w:val="28"/>
          <w:szCs w:val="28"/>
        </w:rPr>
        <w:t xml:space="preserve"> прав в отношении контента на интернет -сайте может являться: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-любое лицо</w:t>
      </w:r>
      <w:r w:rsidR="00D96119" w:rsidRPr="00BA7B9B">
        <w:rPr>
          <w:rFonts w:ascii="Times New Roman" w:hAnsi="Times New Roman" w:cs="Times New Roman"/>
          <w:sz w:val="28"/>
          <w:szCs w:val="28"/>
        </w:rPr>
        <w:t>, которое считает, что его права нарушены;</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пользователи сайта;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proofErr w:type="spellStart"/>
      <w:r w:rsidR="00D96119" w:rsidRPr="00BA7B9B">
        <w:rPr>
          <w:rFonts w:ascii="Times New Roman" w:hAnsi="Times New Roman" w:cs="Times New Roman"/>
          <w:sz w:val="28"/>
          <w:szCs w:val="28"/>
        </w:rPr>
        <w:t>Роскомнадзор</w:t>
      </w:r>
      <w:proofErr w:type="spellEnd"/>
      <w:r w:rsidR="00D96119" w:rsidRPr="00BA7B9B">
        <w:rPr>
          <w:rFonts w:ascii="Times New Roman" w:hAnsi="Times New Roman" w:cs="Times New Roman"/>
          <w:sz w:val="28"/>
          <w:szCs w:val="28"/>
        </w:rPr>
        <w:t>;</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собственник доменного имени сайта;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12.</w:t>
      </w:r>
      <w:r w:rsidR="00D96119" w:rsidRPr="00BA7B9B">
        <w:rPr>
          <w:rFonts w:ascii="Times New Roman" w:hAnsi="Times New Roman" w:cs="Times New Roman"/>
          <w:b/>
          <w:bCs/>
          <w:sz w:val="28"/>
          <w:szCs w:val="28"/>
        </w:rPr>
        <w:t>За нарушение авторских прав лицо не может подлежать:</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уголовной ответственности</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гражданско-правовой </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административной ответственности;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государственно-правовой ответственности</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hAnsi="Times New Roman" w:cs="Times New Roman"/>
          <w:b/>
          <w:bCs/>
          <w:sz w:val="28"/>
          <w:szCs w:val="28"/>
        </w:rPr>
      </w:pPr>
      <w:r>
        <w:rPr>
          <w:rFonts w:ascii="Times New Roman" w:hAnsi="Times New Roman" w:cs="Times New Roman"/>
          <w:b/>
          <w:bCs/>
          <w:sz w:val="28"/>
          <w:szCs w:val="28"/>
        </w:rPr>
        <w:t>13.</w:t>
      </w:r>
      <w:r w:rsidR="00D96119" w:rsidRPr="00BA7B9B">
        <w:rPr>
          <w:rFonts w:ascii="Times New Roman" w:hAnsi="Times New Roman" w:cs="Times New Roman"/>
          <w:b/>
          <w:bCs/>
          <w:sz w:val="28"/>
          <w:szCs w:val="28"/>
        </w:rPr>
        <w:t>Убытки правообладателя в исковых</w:t>
      </w:r>
      <w:r>
        <w:rPr>
          <w:rFonts w:ascii="Times New Roman" w:hAnsi="Times New Roman" w:cs="Times New Roman"/>
          <w:b/>
          <w:bCs/>
          <w:sz w:val="28"/>
          <w:szCs w:val="28"/>
        </w:rPr>
        <w:t xml:space="preserve"> требованиях не могут включать в себя</w:t>
      </w:r>
      <w:r w:rsidR="00D96119" w:rsidRPr="00BA7B9B">
        <w:rPr>
          <w:rFonts w:ascii="Times New Roman" w:hAnsi="Times New Roman" w:cs="Times New Roman"/>
          <w:b/>
          <w:bCs/>
          <w:sz w:val="28"/>
          <w:szCs w:val="28"/>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реальный ущерб;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упущенную выгоду;</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компенсацию за нарушение авторских прав;</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неустойку за нарушение сроков удовл</w:t>
      </w:r>
      <w:r>
        <w:rPr>
          <w:rFonts w:ascii="Times New Roman" w:hAnsi="Times New Roman" w:cs="Times New Roman"/>
          <w:sz w:val="28"/>
          <w:szCs w:val="28"/>
        </w:rPr>
        <w:t>етворения досудебной претензии.</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14.</w:t>
      </w:r>
      <w:r w:rsidR="00D96119" w:rsidRPr="00BA7B9B">
        <w:rPr>
          <w:rFonts w:ascii="Times New Roman" w:hAnsi="Times New Roman" w:cs="Times New Roman"/>
          <w:b/>
          <w:bCs/>
          <w:sz w:val="28"/>
          <w:szCs w:val="28"/>
        </w:rPr>
        <w:t>Признаком деликта (нарушение авторских прав)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противоправность поведения нарушителя;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вина нарушителя;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причин</w:t>
      </w:r>
      <w:r>
        <w:rPr>
          <w:rFonts w:ascii="Times New Roman" w:hAnsi="Times New Roman" w:cs="Times New Roman"/>
          <w:sz w:val="28"/>
          <w:szCs w:val="28"/>
        </w:rPr>
        <w:t xml:space="preserve">ная связь поведения нарушителя </w:t>
      </w:r>
      <w:r w:rsidR="00D96119" w:rsidRPr="00BA7B9B">
        <w:rPr>
          <w:rFonts w:ascii="Times New Roman" w:hAnsi="Times New Roman" w:cs="Times New Roman"/>
          <w:sz w:val="28"/>
          <w:szCs w:val="28"/>
        </w:rPr>
        <w:t>с наступившими последствиями;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-умысел нарушителя.</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15.</w:t>
      </w:r>
      <w:r w:rsidR="00D96119" w:rsidRPr="00BA7B9B">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составное произведение;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особый объект интеллектуальных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совокупность гипертекстовых документов электронных произведений и программного обеспечения, необходимого для функционирования всех </w:t>
      </w:r>
      <w:r w:rsidR="00D96119" w:rsidRPr="00BA7B9B">
        <w:rPr>
          <w:rFonts w:ascii="Times New Roman" w:hAnsi="Times New Roman" w:cs="Times New Roman"/>
          <w:sz w:val="28"/>
          <w:szCs w:val="28"/>
        </w:rPr>
        <w:lastRenderedPageBreak/>
        <w:t>компонентов сайта и доступных по идентификаци</w:t>
      </w:r>
      <w:r>
        <w:rPr>
          <w:rFonts w:ascii="Times New Roman" w:hAnsi="Times New Roman" w:cs="Times New Roman"/>
          <w:sz w:val="28"/>
          <w:szCs w:val="28"/>
        </w:rPr>
        <w:t>онному (сетевому) адресу.</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16.</w:t>
      </w:r>
      <w:r w:rsidR="00D96119" w:rsidRPr="00BA7B9B">
        <w:rPr>
          <w:rFonts w:ascii="Times New Roman" w:hAnsi="Times New Roman" w:cs="Times New Roman"/>
          <w:b/>
          <w:bCs/>
          <w:sz w:val="28"/>
          <w:szCs w:val="28"/>
        </w:rPr>
        <w:t>Флешкарта с загруженным</w:t>
      </w:r>
      <w:r>
        <w:rPr>
          <w:rFonts w:ascii="Times New Roman" w:hAnsi="Times New Roman" w:cs="Times New Roman"/>
          <w:b/>
          <w:bCs/>
          <w:sz w:val="28"/>
          <w:szCs w:val="28"/>
        </w:rPr>
        <w:t xml:space="preserve"> на неё авторским изображением </w:t>
      </w:r>
      <w:r w:rsidR="00D96119" w:rsidRPr="00BA7B9B">
        <w:rPr>
          <w:rFonts w:ascii="Times New Roman" w:hAnsi="Times New Roman" w:cs="Times New Roman"/>
          <w:b/>
          <w:bCs/>
          <w:sz w:val="28"/>
          <w:szCs w:val="28"/>
        </w:rPr>
        <w:t>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электронной формой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материальным носителем;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мультимедийным продуктом;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объективной формой авторского изображения.</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17.</w:t>
      </w:r>
      <w:r w:rsidR="00D96119" w:rsidRPr="00BA7B9B">
        <w:rPr>
          <w:rFonts w:ascii="Times New Roman" w:hAnsi="Times New Roman" w:cs="Times New Roman"/>
          <w:b/>
          <w:bCs/>
          <w:sz w:val="28"/>
          <w:szCs w:val="28"/>
        </w:rPr>
        <w:t>Объектом охраны авторского права на веб-странице не может быть:</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контент, который доступен на страницах веб-сайта в форме текста или цифровых файлов;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сама веб-страница;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непосредственно код, написанный базовым языком разметки;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способ организации веб-страниц </w:t>
      </w:r>
      <w:r>
        <w:rPr>
          <w:rFonts w:ascii="Times New Roman" w:hAnsi="Times New Roman" w:cs="Times New Roman"/>
          <w:sz w:val="28"/>
          <w:szCs w:val="28"/>
        </w:rPr>
        <w:t>в рамках одного интернет-сайта.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18.</w:t>
      </w:r>
      <w:r w:rsidR="00D96119" w:rsidRPr="00BA7B9B">
        <w:rPr>
          <w:rFonts w:ascii="Times New Roman" w:hAnsi="Times New Roman" w:cs="Times New Roman"/>
          <w:b/>
          <w:bCs/>
          <w:sz w:val="28"/>
          <w:szCs w:val="28"/>
        </w:rPr>
        <w:t>Механизмом защиты авторских прав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внесудебное урегулирование спора (обращение к владельцу интернет-сайта</w:t>
      </w:r>
      <w:r>
        <w:rPr>
          <w:rFonts w:ascii="Times New Roman" w:hAnsi="Times New Roman" w:cs="Times New Roman"/>
          <w:sz w:val="28"/>
          <w:szCs w:val="28"/>
          <w:lang w:val="fr-FR"/>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досудебное урегулирование спора;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процедура исполнения судебного решения;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обращение в суд за защитой права;</w:t>
      </w:r>
    </w:p>
    <w:p w:rsidR="00585DE2" w:rsidRPr="00BA7B9B" w:rsidRDefault="00585DE2" w:rsidP="00BA7B9B">
      <w:pPr>
        <w:pStyle w:val="a5"/>
        <w:tabs>
          <w:tab w:val="left" w:pos="142"/>
        </w:tabs>
        <w:spacing w:before="0"/>
        <w:ind w:firstLine="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19.</w:t>
      </w:r>
      <w:r w:rsidR="00D96119" w:rsidRPr="00BA7B9B">
        <w:rPr>
          <w:rFonts w:ascii="Times New Roman" w:hAnsi="Times New Roman" w:cs="Times New Roman"/>
          <w:b/>
          <w:bCs/>
          <w:sz w:val="28"/>
          <w:szCs w:val="28"/>
        </w:rPr>
        <w:t>Проблемой регулирования использования интеллектуальной собственности в интернете не является: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постоянное увеличение количества пользователей</w:t>
      </w:r>
      <w:r w:rsidR="00D96119" w:rsidRPr="00BA7B9B">
        <w:rPr>
          <w:rFonts w:ascii="Times New Roman" w:hAnsi="Times New Roman" w:cs="Times New Roman"/>
          <w:sz w:val="28"/>
          <w:szCs w:val="28"/>
          <w:lang w:val="it-IT"/>
        </w:rPr>
        <w:t>);</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контроль за использованием;</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«нематериальность объекта»;</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изменение характера использования;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отсутствие прямого правового регулирования;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нет правильного ответа.</w:t>
      </w:r>
    </w:p>
    <w:p w:rsidR="00585DE2" w:rsidRPr="00BA7B9B" w:rsidRDefault="00585DE2" w:rsidP="00BA7B9B">
      <w:pPr>
        <w:pStyle w:val="a5"/>
        <w:tabs>
          <w:tab w:val="left" w:pos="142"/>
          <w:tab w:val="left" w:pos="220"/>
          <w:tab w:val="left" w:pos="720"/>
        </w:tabs>
        <w:spacing w:before="0"/>
        <w:ind w:firstLine="709"/>
        <w:rPr>
          <w:rFonts w:ascii="Times New Roman" w:eastAsia="Times New Roman" w:hAnsi="Times New Roman" w:cs="Times New Roman"/>
          <w:sz w:val="28"/>
          <w:szCs w:val="28"/>
        </w:rPr>
      </w:pPr>
    </w:p>
    <w:p w:rsidR="00392694" w:rsidRPr="00392694" w:rsidRDefault="00BA7B9B" w:rsidP="00392694">
      <w:pPr>
        <w:pStyle w:val="a5"/>
        <w:numPr>
          <w:ilvl w:val="0"/>
          <w:numId w:val="31"/>
        </w:numPr>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left" w:pos="142"/>
          <w:tab w:val="left" w:pos="140"/>
        </w:tabs>
        <w:spacing w:before="0"/>
        <w:ind w:left="0" w:firstLine="709"/>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20.</w:t>
      </w:r>
      <w:r w:rsidR="00D96119" w:rsidRPr="00BA7B9B">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r w:rsidR="00392694" w:rsidRPr="00392694">
        <w:rPr>
          <w:rFonts w:ascii="Times New Roman" w:hAnsi="Times New Roman" w:cs="Times New Roman"/>
          <w:sz w:val="28"/>
          <w:szCs w:val="28"/>
          <w:shd w:val="clear" w:color="auto" w:fill="FFFFFF"/>
        </w:rPr>
        <w:t xml:space="preserve"> миллион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десять тысяч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пятьсот тысяч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сто тысяч рублей</w:t>
      </w:r>
    </w:p>
    <w:p w:rsidR="00392694" w:rsidRPr="00392694" w:rsidRDefault="00392694" w:rsidP="00392694">
      <w:pPr>
        <w:pStyle w:val="a5"/>
        <w:tabs>
          <w:tab w:val="left" w:pos="142"/>
        </w:tabs>
        <w:spacing w:before="0" w:after="260"/>
        <w:ind w:firstLine="709"/>
        <w:rPr>
          <w:rFonts w:ascii="Times New Roman" w:eastAsia="Times New Roman" w:hAnsi="Times New Roman" w:cs="Times New Roman"/>
          <w:b/>
          <w:bCs/>
          <w:sz w:val="28"/>
          <w:szCs w:val="28"/>
          <w:shd w:val="clear" w:color="auto" w:fill="FFFFFF"/>
        </w:rPr>
      </w:pPr>
    </w:p>
    <w:p w:rsidR="00585DE2" w:rsidRPr="00392694" w:rsidRDefault="00392694" w:rsidP="00392694">
      <w:pPr>
        <w:rPr>
          <w:rFonts w:eastAsia="Times New Roman"/>
          <w:color w:val="000000"/>
          <w:sz w:val="28"/>
          <w:szCs w:val="28"/>
          <w:u w:color="000000"/>
          <w:lang w:val="ru-RU" w:eastAsia="ru-RU"/>
        </w:rPr>
      </w:pPr>
      <w:r w:rsidRPr="00E2217B">
        <w:rPr>
          <w:rFonts w:eastAsia="Times New Roman"/>
          <w:sz w:val="28"/>
          <w:szCs w:val="28"/>
          <w:lang w:val="ru-RU"/>
        </w:rPr>
        <w:br w:type="page"/>
      </w:r>
    </w:p>
    <w:p w:rsidR="00585DE2" w:rsidRDefault="00392694" w:rsidP="00BA7B9B">
      <w:pPr>
        <w:pStyle w:val="A4"/>
        <w:tabs>
          <w:tab w:val="left" w:pos="142"/>
        </w:tabs>
        <w:ind w:firstLine="709"/>
        <w:jc w:val="center"/>
        <w:rPr>
          <w:rFonts w:ascii="Times New Roman" w:hAnsi="Times New Roman" w:cs="Times New Roman"/>
          <w:sz w:val="28"/>
          <w:szCs w:val="28"/>
        </w:rPr>
      </w:pPr>
      <w:r>
        <w:rPr>
          <w:rFonts w:ascii="Times New Roman" w:hAnsi="Times New Roman" w:cs="Times New Roman"/>
          <w:sz w:val="28"/>
          <w:szCs w:val="28"/>
        </w:rPr>
        <w:lastRenderedPageBreak/>
        <w:t>ПРИМЕРНЫЙ. СПИСОК:</w:t>
      </w:r>
    </w:p>
    <w:p w:rsidR="00392694" w:rsidRPr="00BA7B9B" w:rsidRDefault="00392694"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D96119" w:rsidP="00BA7B9B">
      <w:pPr>
        <w:pStyle w:val="A4"/>
        <w:tabs>
          <w:tab w:val="left" w:pos="142"/>
        </w:tabs>
        <w:ind w:firstLine="709"/>
        <w:jc w:val="center"/>
        <w:rPr>
          <w:rFonts w:ascii="Times New Roman" w:eastAsia="Times New Roman" w:hAnsi="Times New Roman" w:cs="Times New Roman"/>
          <w:sz w:val="28"/>
          <w:szCs w:val="28"/>
        </w:rPr>
      </w:pPr>
      <w:r w:rsidRPr="00BA7B9B">
        <w:rPr>
          <w:rFonts w:ascii="Times New Roman" w:hAnsi="Times New Roman" w:cs="Times New Roman"/>
          <w:sz w:val="28"/>
          <w:szCs w:val="28"/>
        </w:rPr>
        <w:t>ситуационных задач по дисциплине</w:t>
      </w:r>
    </w:p>
    <w:p w:rsidR="00585DE2" w:rsidRPr="00BA7B9B" w:rsidRDefault="00D96119" w:rsidP="00BA7B9B">
      <w:pPr>
        <w:pStyle w:val="A4"/>
        <w:tabs>
          <w:tab w:val="left" w:pos="142"/>
        </w:tabs>
        <w:ind w:firstLine="709"/>
        <w:jc w:val="center"/>
        <w:rPr>
          <w:rFonts w:ascii="Times New Roman" w:eastAsia="Times New Roman" w:hAnsi="Times New Roman" w:cs="Times New Roman"/>
          <w:sz w:val="28"/>
          <w:szCs w:val="28"/>
        </w:rPr>
      </w:pPr>
      <w:r w:rsidRPr="00BA7B9B">
        <w:rPr>
          <w:rFonts w:ascii="Times New Roman" w:hAnsi="Times New Roman" w:cs="Times New Roman"/>
          <w:sz w:val="28"/>
          <w:szCs w:val="28"/>
        </w:rPr>
        <w:t>«Защита интеллектуальных прав в современной информационной среде»</w:t>
      </w: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D96119" w:rsidP="00BA7B9B">
      <w:pPr>
        <w:pStyle w:val="A4"/>
        <w:numPr>
          <w:ilvl w:val="0"/>
          <w:numId w:val="32"/>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8" w:history="1">
        <w:r w:rsidRPr="00BA7B9B">
          <w:rPr>
            <w:rStyle w:val="Hyperlink0"/>
            <w:rFonts w:ascii="Times New Roman" w:hAnsi="Times New Roman" w:cs="Times New Roman"/>
            <w:sz w:val="28"/>
            <w:szCs w:val="28"/>
          </w:rPr>
          <w:t>www</w:t>
        </w:r>
        <w:r w:rsidRPr="00BA7B9B">
          <w:rPr>
            <w:rStyle w:val="Hyperlink0"/>
            <w:rFonts w:ascii="Times New Roman" w:hAnsi="Times New Roman" w:cs="Times New Roman"/>
            <w:sz w:val="28"/>
            <w:szCs w:val="28"/>
            <w:lang w:val="ru-RU"/>
          </w:rPr>
          <w:t>.</w:t>
        </w:r>
        <w:r w:rsidRPr="00BA7B9B">
          <w:rPr>
            <w:rStyle w:val="Hyperlink0"/>
            <w:rFonts w:ascii="Times New Roman" w:hAnsi="Times New Roman" w:cs="Times New Roman"/>
            <w:sz w:val="28"/>
            <w:szCs w:val="28"/>
          </w:rPr>
          <w:t>conva</w:t>
        </w:r>
        <w:r w:rsidRPr="00BA7B9B">
          <w:rPr>
            <w:rStyle w:val="Hyperlink0"/>
            <w:rFonts w:ascii="Times New Roman" w:hAnsi="Times New Roman" w:cs="Times New Roman"/>
            <w:sz w:val="28"/>
            <w:szCs w:val="28"/>
            <w:lang w:val="ru-RU"/>
          </w:rPr>
          <w:t>222.</w:t>
        </w:r>
        <w:r w:rsidRPr="00BA7B9B">
          <w:rPr>
            <w:rStyle w:val="Hyperlink0"/>
            <w:rFonts w:ascii="Times New Roman" w:hAnsi="Times New Roman" w:cs="Times New Roman"/>
            <w:sz w:val="28"/>
            <w:szCs w:val="28"/>
          </w:rPr>
          <w:t>ru</w:t>
        </w:r>
      </w:hyperlink>
      <w:r w:rsidRPr="00BA7B9B">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9" w:history="1">
        <w:r w:rsidRPr="00BA7B9B">
          <w:rPr>
            <w:rStyle w:val="Hyperlink0"/>
            <w:rFonts w:ascii="Times New Roman" w:hAnsi="Times New Roman" w:cs="Times New Roman"/>
            <w:sz w:val="28"/>
            <w:szCs w:val="28"/>
          </w:rPr>
          <w:t>www</w:t>
        </w:r>
        <w:r w:rsidRPr="00BA7B9B">
          <w:rPr>
            <w:rStyle w:val="Hyperlink0"/>
            <w:rFonts w:ascii="Times New Roman" w:hAnsi="Times New Roman" w:cs="Times New Roman"/>
            <w:sz w:val="28"/>
            <w:szCs w:val="28"/>
            <w:lang w:val="ru-RU"/>
          </w:rPr>
          <w:t>.</w:t>
        </w:r>
        <w:r w:rsidRPr="00BA7B9B">
          <w:rPr>
            <w:rStyle w:val="Hyperlink0"/>
            <w:rFonts w:ascii="Times New Roman" w:hAnsi="Times New Roman" w:cs="Times New Roman"/>
            <w:sz w:val="28"/>
            <w:szCs w:val="28"/>
          </w:rPr>
          <w:t>conva</w:t>
        </w:r>
        <w:r w:rsidRPr="00BA7B9B">
          <w:rPr>
            <w:rStyle w:val="Hyperlink0"/>
            <w:rFonts w:ascii="Times New Roman" w:hAnsi="Times New Roman" w:cs="Times New Roman"/>
            <w:sz w:val="28"/>
            <w:szCs w:val="28"/>
            <w:lang w:val="ru-RU"/>
          </w:rPr>
          <w:t>999.</w:t>
        </w:r>
        <w:r w:rsidRPr="00BA7B9B">
          <w:rPr>
            <w:rStyle w:val="Hyperlink0"/>
            <w:rFonts w:ascii="Times New Roman" w:hAnsi="Times New Roman" w:cs="Times New Roman"/>
            <w:sz w:val="28"/>
            <w:szCs w:val="28"/>
          </w:rPr>
          <w:t>org</w:t>
        </w:r>
      </w:hyperlink>
      <w:r w:rsidRPr="00BA7B9B">
        <w:rPr>
          <w:rStyle w:val="a6"/>
          <w:rFonts w:ascii="Times New Roman" w:hAnsi="Times New Roman" w:cs="Times New Roman"/>
          <w:sz w:val="28"/>
          <w:szCs w:val="28"/>
        </w:rPr>
        <w:t xml:space="preserve"> создал аналог сайта, лингвистически изменив стиль текстов, оставив содержание и дизайн не измененным, при этом изменив цветовую гамму.</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Являются ли действия Иванова нарушающими интеллектуальные права и если да, то чьи? Какие действия может предпринять пострадавшая сторона?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10" w:history="1">
        <w:r w:rsidRPr="00BA7B9B">
          <w:rPr>
            <w:rStyle w:val="Hyperlink1"/>
            <w:rFonts w:eastAsia="Arial Unicode MS"/>
            <w:sz w:val="28"/>
            <w:szCs w:val="28"/>
          </w:rPr>
          <w:t>www</w:t>
        </w:r>
        <w:r w:rsidRPr="00BA7B9B">
          <w:rPr>
            <w:rStyle w:val="Hyperlink1"/>
            <w:rFonts w:eastAsia="Arial Unicode MS"/>
            <w:sz w:val="28"/>
            <w:szCs w:val="28"/>
            <w:lang w:val="ru-RU"/>
          </w:rPr>
          <w:t>.</w:t>
        </w:r>
        <w:proofErr w:type="spellStart"/>
        <w:r w:rsidRPr="00BA7B9B">
          <w:rPr>
            <w:rStyle w:val="Hyperlink1"/>
            <w:rFonts w:eastAsia="Arial Unicode MS"/>
            <w:sz w:val="28"/>
            <w:szCs w:val="28"/>
          </w:rPr>
          <w:t>conva</w:t>
        </w:r>
        <w:proofErr w:type="spellEnd"/>
        <w:r w:rsidRPr="00BA7B9B">
          <w:rPr>
            <w:rStyle w:val="Hyperlink1"/>
            <w:rFonts w:eastAsia="Arial Unicode MS"/>
            <w:sz w:val="28"/>
            <w:szCs w:val="28"/>
            <w:lang w:val="ru-RU"/>
          </w:rPr>
          <w:t>222.</w:t>
        </w:r>
        <w:proofErr w:type="spellStart"/>
        <w:r w:rsidRPr="00BA7B9B">
          <w:rPr>
            <w:rStyle w:val="Hyperlink1"/>
            <w:rFonts w:eastAsia="Arial Unicode MS"/>
            <w:sz w:val="28"/>
            <w:szCs w:val="28"/>
          </w:rPr>
          <w:t>ru</w:t>
        </w:r>
        <w:proofErr w:type="spellEnd"/>
      </w:hyperlink>
      <w:r w:rsidRPr="00BA7B9B">
        <w:rPr>
          <w:rStyle w:val="a6"/>
          <w:rFonts w:ascii="Times New Roman" w:hAnsi="Times New Roman" w:cs="Times New Roman"/>
          <w:sz w:val="28"/>
          <w:szCs w:val="28"/>
        </w:rPr>
        <w:t>.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после претензий со стороны бывшего мужа, она поменяла наполняемость сайта на визуально неприятные картины (но не запрещенные законом).</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восстановления нарушенных прав? </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Что будет со страницей в </w:t>
      </w:r>
      <w:proofErr w:type="spellStart"/>
      <w:r w:rsidRPr="00BA7B9B">
        <w:rPr>
          <w:rStyle w:val="a6"/>
          <w:rFonts w:ascii="Times New Roman" w:hAnsi="Times New Roman" w:cs="Times New Roman"/>
          <w:sz w:val="28"/>
          <w:szCs w:val="28"/>
        </w:rPr>
        <w:t>соцсети</w:t>
      </w:r>
      <w:proofErr w:type="spellEnd"/>
      <w:r w:rsidRPr="00BA7B9B">
        <w:rPr>
          <w:rStyle w:val="a6"/>
          <w:rFonts w:ascii="Times New Roman" w:hAnsi="Times New Roman" w:cs="Times New Roman"/>
          <w:sz w:val="28"/>
          <w:szCs w:val="28"/>
        </w:rPr>
        <w:t xml:space="preserve"> и доходами от деятельности, которые она приносит в случае развода Алиевых?</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3. Композитор </w:t>
      </w:r>
      <w:proofErr w:type="gramStart"/>
      <w:r w:rsidRPr="00BA7B9B">
        <w:rPr>
          <w:rStyle w:val="a6"/>
          <w:rFonts w:ascii="Times New Roman" w:hAnsi="Times New Roman" w:cs="Times New Roman"/>
          <w:sz w:val="28"/>
          <w:szCs w:val="28"/>
        </w:rPr>
        <w:t>Петров</w:t>
      </w:r>
      <w:proofErr w:type="gramEnd"/>
      <w:r w:rsidRPr="00BA7B9B">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rsidR="00585DE2" w:rsidRPr="00BA7B9B" w:rsidRDefault="00585DE2" w:rsidP="00FB7FD7">
      <w:pPr>
        <w:pStyle w:val="A4"/>
        <w:tabs>
          <w:tab w:val="left" w:pos="142"/>
        </w:tabs>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Петров воспроизвел песню в музыкальной студии со своей музыкальной группой «МГ», выложив ее в социальной сети под названием «Моя Москва». </w:t>
      </w:r>
    </w:p>
    <w:p w:rsidR="00585DE2" w:rsidRPr="00BA7B9B" w:rsidRDefault="00D96119" w:rsidP="00345994">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Нарушаются ли права уличных музыкантов?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lastRenderedPageBreak/>
        <w:t xml:space="preserve">4. Композитор </w:t>
      </w:r>
      <w:proofErr w:type="gramStart"/>
      <w:r w:rsidRPr="00BA7B9B">
        <w:rPr>
          <w:rStyle w:val="a6"/>
          <w:rFonts w:ascii="Times New Roman" w:hAnsi="Times New Roman" w:cs="Times New Roman"/>
          <w:sz w:val="28"/>
          <w:szCs w:val="28"/>
        </w:rPr>
        <w:t>Петров</w:t>
      </w:r>
      <w:proofErr w:type="gramEnd"/>
      <w:r w:rsidRPr="00BA7B9B">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 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w:t>
      </w:r>
      <w:proofErr w:type="spellStart"/>
      <w:r w:rsidRPr="00BA7B9B">
        <w:rPr>
          <w:rStyle w:val="a6"/>
          <w:rFonts w:ascii="Times New Roman" w:hAnsi="Times New Roman" w:cs="Times New Roman"/>
          <w:sz w:val="28"/>
          <w:szCs w:val="28"/>
        </w:rPr>
        <w:t>Мариетты</w:t>
      </w:r>
      <w:proofErr w:type="spellEnd"/>
      <w:r w:rsidRPr="00BA7B9B">
        <w:rPr>
          <w:rStyle w:val="a6"/>
          <w:rFonts w:ascii="Times New Roman" w:hAnsi="Times New Roman" w:cs="Times New Roman"/>
          <w:sz w:val="28"/>
          <w:szCs w:val="28"/>
        </w:rPr>
        <w:t xml:space="preserve"> о нарушении авторских прав, согласно которой песня «Моя Москва» является ее песней, впервые исполненной певицей на музыкальном фестивале более 5 лет назад.</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вечернего просмотра детьми лагеря.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6. Глушко создал уникальное программное обеспечение для сайтов, работающих с большими базами данных и передал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руб., о чем с радостью сообщал на своей странице в социальной сети. За вырученные деньги Петров купил земельный участок и начал строить дом.</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Можно ли защитить права наследников Глушко с учетом того, что ПО при жизни Глушко не было нигде зарегистрировано и если да, то каким образом?</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7. Юрист Мельников сделал подборку и анализ оригинальных судебных решений в области строительного субподряда, скачав их с сайта </w:t>
      </w:r>
      <w:proofErr w:type="spellStart"/>
      <w:r w:rsidRPr="00BA7B9B">
        <w:rPr>
          <w:rStyle w:val="a6"/>
          <w:rFonts w:ascii="Times New Roman" w:hAnsi="Times New Roman" w:cs="Times New Roman"/>
          <w:sz w:val="28"/>
          <w:szCs w:val="28"/>
        </w:rPr>
        <w:t>кад</w:t>
      </w:r>
      <w:proofErr w:type="gramStart"/>
      <w:r w:rsidRPr="00BA7B9B">
        <w:rPr>
          <w:rStyle w:val="a6"/>
          <w:rFonts w:ascii="Times New Roman" w:hAnsi="Times New Roman" w:cs="Times New Roman"/>
          <w:sz w:val="28"/>
          <w:szCs w:val="28"/>
        </w:rPr>
        <w:t>.а</w:t>
      </w:r>
      <w:proofErr w:type="gramEnd"/>
      <w:r w:rsidRPr="00BA7B9B">
        <w:rPr>
          <w:rStyle w:val="a6"/>
          <w:rFonts w:ascii="Times New Roman" w:hAnsi="Times New Roman" w:cs="Times New Roman"/>
          <w:sz w:val="28"/>
          <w:szCs w:val="28"/>
        </w:rPr>
        <w:t>рбитр</w:t>
      </w:r>
      <w:proofErr w:type="spellEnd"/>
      <w:r w:rsidRPr="00BA7B9B">
        <w:rPr>
          <w:rStyle w:val="a6"/>
          <w:rFonts w:ascii="Times New Roman" w:hAnsi="Times New Roman" w:cs="Times New Roman"/>
          <w:sz w:val="28"/>
          <w:szCs w:val="28"/>
        </w:rPr>
        <w:t xml:space="preserve">. Данные судебные решения Мельников издал в виде книги, распечатав в виде визуального образа и </w:t>
      </w:r>
      <w:proofErr w:type="spellStart"/>
      <w:r w:rsidRPr="00BA7B9B">
        <w:rPr>
          <w:rStyle w:val="a6"/>
          <w:rFonts w:ascii="Times New Roman" w:hAnsi="Times New Roman" w:cs="Times New Roman"/>
          <w:sz w:val="28"/>
          <w:szCs w:val="28"/>
        </w:rPr>
        <w:t>сопродив</w:t>
      </w:r>
      <w:proofErr w:type="spellEnd"/>
      <w:r w:rsidRPr="00BA7B9B">
        <w:rPr>
          <w:rStyle w:val="a6"/>
          <w:rFonts w:ascii="Times New Roman" w:hAnsi="Times New Roman" w:cs="Times New Roman"/>
          <w:sz w:val="28"/>
          <w:szCs w:val="28"/>
        </w:rPr>
        <w:t xml:space="preserve">, каждое решение своим экспертным мнением - комментарием.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Являются ли действия Мельникова законными? Ответ объяснить.</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8. Петров, Иванов, Зайцев, работая в ООО «</w:t>
      </w:r>
      <w:proofErr w:type="spellStart"/>
      <w:r w:rsidRPr="00BA7B9B">
        <w:rPr>
          <w:rStyle w:val="a6"/>
          <w:rFonts w:ascii="Times New Roman" w:hAnsi="Times New Roman" w:cs="Times New Roman"/>
          <w:sz w:val="28"/>
          <w:szCs w:val="28"/>
        </w:rPr>
        <w:t>Айти</w:t>
      </w:r>
      <w:proofErr w:type="spellEnd"/>
      <w:r w:rsidRPr="00BA7B9B">
        <w:rPr>
          <w:rStyle w:val="a6"/>
          <w:rFonts w:ascii="Times New Roman" w:hAnsi="Times New Roman" w:cs="Times New Roman"/>
          <w:sz w:val="28"/>
          <w:szCs w:val="28"/>
        </w:rPr>
        <w:t xml:space="preserve"> Бизнес» в должности программистов, по </w:t>
      </w:r>
      <w:r w:rsidR="00345994">
        <w:rPr>
          <w:rStyle w:val="a6"/>
          <w:rFonts w:ascii="Times New Roman" w:hAnsi="Times New Roman" w:cs="Times New Roman"/>
          <w:sz w:val="28"/>
          <w:szCs w:val="28"/>
        </w:rPr>
        <w:t xml:space="preserve">заданию генерального директора </w:t>
      </w:r>
      <w:r w:rsidRPr="00BA7B9B">
        <w:rPr>
          <w:rStyle w:val="a6"/>
          <w:rFonts w:ascii="Times New Roman" w:hAnsi="Times New Roman" w:cs="Times New Roman"/>
          <w:sz w:val="28"/>
          <w:szCs w:val="28"/>
        </w:rPr>
        <w:t>Фролова создали программное обеспечение «LIFT». Каждый из работников отвечал за свою часть в разработке продукта.</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После увольнения Петров несколько раз реализовал ПО на рынке, выручив более 2 млн. рублей.</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lastRenderedPageBreak/>
        <w:t>Являются ли действия Петрова законными? Кто и с какими требованиями может обратиться к Петрову?</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9. </w:t>
      </w:r>
      <w:proofErr w:type="gramStart"/>
      <w:r w:rsidRPr="00BA7B9B">
        <w:rPr>
          <w:rStyle w:val="a6"/>
          <w:rFonts w:ascii="Times New Roman" w:hAnsi="Times New Roman" w:cs="Times New Roman"/>
          <w:sz w:val="28"/>
          <w:szCs w:val="28"/>
        </w:rPr>
        <w:t>Гришин</w:t>
      </w:r>
      <w:proofErr w:type="gramEnd"/>
      <w:r w:rsidRPr="00BA7B9B">
        <w:rPr>
          <w:rStyle w:val="a6"/>
          <w:rFonts w:ascii="Times New Roman" w:hAnsi="Times New Roman" w:cs="Times New Roman"/>
          <w:sz w:val="28"/>
          <w:szCs w:val="28"/>
        </w:rPr>
        <w:t xml:space="preserve"> являясь 50% - </w:t>
      </w:r>
      <w:proofErr w:type="spellStart"/>
      <w:r w:rsidRPr="00BA7B9B">
        <w:rPr>
          <w:rStyle w:val="a6"/>
          <w:rFonts w:ascii="Times New Roman" w:hAnsi="Times New Roman" w:cs="Times New Roman"/>
          <w:sz w:val="28"/>
          <w:szCs w:val="28"/>
        </w:rPr>
        <w:t>ым</w:t>
      </w:r>
      <w:proofErr w:type="spellEnd"/>
      <w:r w:rsidRPr="00BA7B9B">
        <w:rPr>
          <w:rStyle w:val="a6"/>
          <w:rFonts w:ascii="Times New Roman" w:hAnsi="Times New Roman" w:cs="Times New Roman"/>
          <w:sz w:val="28"/>
          <w:szCs w:val="28"/>
        </w:rPr>
        <w:t xml:space="preserve">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«Коровка» - Иванов, постоянно проживающий в Испании реализовал технологию на производстве испанской компании «SDF».</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345994" w:rsidP="00BA7B9B">
      <w:pPr>
        <w:pStyle w:val="A4"/>
        <w:tabs>
          <w:tab w:val="left" w:pos="142"/>
        </w:tabs>
        <w:ind w:firstLine="709"/>
        <w:jc w:val="both"/>
        <w:rPr>
          <w:rStyle w:val="a6"/>
          <w:rFonts w:ascii="Times New Roman" w:hAnsi="Times New Roman" w:cs="Times New Roman"/>
          <w:sz w:val="28"/>
          <w:szCs w:val="28"/>
        </w:rPr>
      </w:pPr>
      <w:r>
        <w:rPr>
          <w:rStyle w:val="a6"/>
          <w:rFonts w:ascii="Times New Roman" w:hAnsi="Times New Roman" w:cs="Times New Roman"/>
          <w:sz w:val="28"/>
          <w:szCs w:val="28"/>
        </w:rPr>
        <w:t xml:space="preserve">10. Программист Дубровин </w:t>
      </w:r>
      <w:r w:rsidR="00D96119" w:rsidRPr="00BA7B9B">
        <w:rPr>
          <w:rStyle w:val="a6"/>
          <w:rFonts w:ascii="Times New Roman" w:hAnsi="Times New Roman" w:cs="Times New Roman"/>
          <w:sz w:val="28"/>
          <w:szCs w:val="28"/>
        </w:rPr>
        <w:t>Петр создал вирусную программу. Его брат- Дубровин Иван начал распространение вирусной программы в сети интернет.</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Кто из братьев и какую ответственность может понести за свои действия?</w:t>
      </w:r>
    </w:p>
    <w:p w:rsidR="00585DE2" w:rsidRPr="00BA7B9B" w:rsidRDefault="00585DE2" w:rsidP="00BA7B9B">
      <w:pPr>
        <w:pStyle w:val="A4"/>
        <w:tabs>
          <w:tab w:val="left" w:pos="142"/>
        </w:tabs>
        <w:ind w:firstLine="709"/>
        <w:rPr>
          <w:rFonts w:ascii="Times New Roman" w:hAnsi="Times New Roman" w:cs="Times New Roman"/>
          <w:sz w:val="28"/>
          <w:szCs w:val="28"/>
        </w:rPr>
      </w:pPr>
    </w:p>
    <w:p w:rsidR="00585DE2" w:rsidRDefault="00585DE2" w:rsidP="00BA7B9B">
      <w:pPr>
        <w:pStyle w:val="A4"/>
        <w:tabs>
          <w:tab w:val="left" w:pos="142"/>
        </w:tabs>
        <w:ind w:firstLine="709"/>
        <w:jc w:val="center"/>
        <w:rPr>
          <w:rFonts w:ascii="Times New Roman" w:hAnsi="Times New Roman" w:cs="Times New Roman"/>
          <w:sz w:val="28"/>
          <w:szCs w:val="28"/>
        </w:rPr>
      </w:pPr>
    </w:p>
    <w:p w:rsidR="00E423F9" w:rsidRPr="00BA7B9B" w:rsidRDefault="00E423F9" w:rsidP="00BA7B9B">
      <w:pPr>
        <w:pStyle w:val="A4"/>
        <w:tabs>
          <w:tab w:val="left" w:pos="142"/>
        </w:tabs>
        <w:ind w:firstLine="709"/>
        <w:jc w:val="center"/>
        <w:rPr>
          <w:rFonts w:ascii="Times New Roman" w:hAnsi="Times New Roman" w:cs="Times New Roman"/>
          <w:sz w:val="28"/>
          <w:szCs w:val="28"/>
        </w:rPr>
      </w:pPr>
    </w:p>
    <w:p w:rsidR="00585DE2" w:rsidRPr="00BA7B9B" w:rsidRDefault="00585DE2" w:rsidP="00BA7B9B">
      <w:pPr>
        <w:pStyle w:val="A4"/>
        <w:tabs>
          <w:tab w:val="left" w:pos="142"/>
        </w:tabs>
        <w:ind w:firstLine="709"/>
        <w:rPr>
          <w:rFonts w:ascii="Times New Roman" w:hAnsi="Times New Roman" w:cs="Times New Roman"/>
          <w:sz w:val="28"/>
          <w:szCs w:val="28"/>
        </w:rPr>
      </w:pPr>
    </w:p>
    <w:sectPr w:rsidR="00585DE2" w:rsidRPr="00BA7B9B">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1C2" w:rsidRDefault="006A21C2">
      <w:r>
        <w:separator/>
      </w:r>
    </w:p>
  </w:endnote>
  <w:endnote w:type="continuationSeparator" w:id="0">
    <w:p w:rsidR="006A21C2" w:rsidRDefault="006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1C2" w:rsidRDefault="006A21C2">
      <w:r>
        <w:separator/>
      </w:r>
    </w:p>
  </w:footnote>
  <w:footnote w:type="continuationSeparator" w:id="0">
    <w:p w:rsidR="006A21C2" w:rsidRDefault="006A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766"/>
        </w:tabs>
        <w:ind w:left="916" w:firstLine="2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2126"/>
        </w:tabs>
        <w:ind w:left="1276" w:firstLine="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2486"/>
        </w:tabs>
        <w:ind w:left="1636" w:firstLine="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2846"/>
        </w:tabs>
        <w:ind w:left="1996" w:firstLine="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3206"/>
        </w:tabs>
        <w:ind w:left="2356" w:firstLine="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566"/>
        </w:tabs>
        <w:ind w:left="2716" w:firstLine="2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3926"/>
        </w:tabs>
        <w:ind w:left="3076" w:firstLine="2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4286"/>
        </w:tabs>
        <w:ind w:left="3436" w:firstLine="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C2413E"/>
    <w:multiLevelType w:val="multilevel"/>
    <w:tmpl w:val="04C2413E"/>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766"/>
        </w:tabs>
        <w:ind w:left="916" w:firstLine="2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2126"/>
        </w:tabs>
        <w:ind w:left="1276" w:firstLine="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2486"/>
        </w:tabs>
        <w:ind w:left="1636" w:firstLine="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2846"/>
        </w:tabs>
        <w:ind w:left="1996" w:firstLine="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3206"/>
        </w:tabs>
        <w:ind w:left="2356" w:firstLine="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566"/>
        </w:tabs>
        <w:ind w:left="2716" w:firstLine="2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3926"/>
        </w:tabs>
        <w:ind w:left="3076" w:firstLine="2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4286"/>
        </w:tabs>
        <w:ind w:left="3436" w:firstLine="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26E347A"/>
    <w:multiLevelType w:val="multilevel"/>
    <w:tmpl w:val="426E347A"/>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73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B0D64E1"/>
    <w:multiLevelType w:val="multilevel"/>
    <w:tmpl w:val="4B0D64E1"/>
    <w:lvl w:ilvl="0">
      <w:start w:val="1"/>
      <w:numFmt w:val="lowerLetter"/>
      <w:lvlText w:val="%1)"/>
      <w:lvlJc w:val="left"/>
      <w:pPr>
        <w:ind w:left="173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4D6E2826"/>
    <w:multiLevelType w:val="multilevel"/>
    <w:tmpl w:val="4D6E2826"/>
    <w:lvl w:ilvl="0">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33"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733"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startOverride w:val="19"/>
      <w:lvl w:ilvl="0">
        <w:start w:val="19"/>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09"/>
    <w:rsid w:val="ADF7864B"/>
    <w:rsid w:val="00044073"/>
    <w:rsid w:val="000618A6"/>
    <w:rsid w:val="00292171"/>
    <w:rsid w:val="002B7570"/>
    <w:rsid w:val="00345994"/>
    <w:rsid w:val="00392694"/>
    <w:rsid w:val="00585DE2"/>
    <w:rsid w:val="006335EC"/>
    <w:rsid w:val="006A21C2"/>
    <w:rsid w:val="0079511A"/>
    <w:rsid w:val="0081124F"/>
    <w:rsid w:val="00BA7B9B"/>
    <w:rsid w:val="00D96119"/>
    <w:rsid w:val="00DC6B0A"/>
    <w:rsid w:val="00E10FCB"/>
    <w:rsid w:val="00E2217B"/>
    <w:rsid w:val="00E423F9"/>
    <w:rsid w:val="00EC6C09"/>
    <w:rsid w:val="00FB7F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va222.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va222.ru" TargetMode="External"/><Relationship Id="rId4" Type="http://schemas.openxmlformats.org/officeDocument/2006/relationships/settings" Target="settings.xml"/><Relationship Id="rId9" Type="http://schemas.openxmlformats.org/officeDocument/2006/relationships/hyperlink" Target="http://www.conva999.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2006</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Чеботарёва Анна Александровна</cp:lastModifiedBy>
  <cp:revision>6</cp:revision>
  <dcterms:created xsi:type="dcterms:W3CDTF">2024-03-27T08:38:00Z</dcterms:created>
  <dcterms:modified xsi:type="dcterms:W3CDTF">2026-06-16T08:53:00Z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