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5E53D1E" w14:textId="35EA77A7" w:rsidR="00201EF8" w:rsidRPr="00A45058" w:rsidRDefault="00201EF8" w:rsidP="00201EF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B87336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521A61E" w:rsidR="00E93107" w:rsidRPr="008562D8" w:rsidRDefault="00E93107" w:rsidP="00201EF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Pr="00E93107">
        <w:rPr>
          <w:rFonts w:asciiTheme="majorBidi" w:hAnsiTheme="majorBidi" w:cstheme="majorBidi"/>
          <w:b/>
          <w:iCs/>
          <w:sz w:val="28"/>
          <w:szCs w:val="28"/>
        </w:rPr>
        <w:t>Страхование на морском транспорте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237D23BF" w14:textId="77777777" w:rsidR="00B87336" w:rsidRDefault="00B87336" w:rsidP="002B715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8BC7D0" w14:textId="77777777" w:rsidR="00B87336" w:rsidRPr="00C83691" w:rsidRDefault="00B87336" w:rsidP="00B873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691">
        <w:rPr>
          <w:rFonts w:ascii="Times New Roman" w:hAnsi="Times New Roman"/>
          <w:sz w:val="28"/>
          <w:szCs w:val="28"/>
        </w:rPr>
        <w:t>При проведении</w:t>
      </w:r>
      <w:r>
        <w:rPr>
          <w:rFonts w:ascii="Times New Roman" w:hAnsi="Times New Roman"/>
          <w:sz w:val="28"/>
          <w:szCs w:val="28"/>
        </w:rPr>
        <w:t xml:space="preserve"> промежуточной аттестации (зачет</w:t>
      </w:r>
      <w:r w:rsidRPr="00C83691">
        <w:rPr>
          <w:rFonts w:ascii="Times New Roman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  <w:bookmarkStart w:id="0" w:name="_GoBack"/>
      <w:bookmarkEnd w:id="0"/>
    </w:p>
    <w:p w14:paraId="7EB0F06C" w14:textId="77777777" w:rsidR="00A509EC" w:rsidRPr="00A9087A" w:rsidRDefault="00A509EC" w:rsidP="00A509E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35A3F9" w14:textId="77777777" w:rsidR="00513B2D" w:rsidRDefault="00513B2D" w:rsidP="00513B2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6F77B57D" w14:textId="77777777" w:rsidR="00B87336" w:rsidRDefault="00B87336" w:rsidP="00513B2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F60610B" w14:textId="77777777" w:rsidR="00B87336" w:rsidRDefault="00B87336" w:rsidP="00B8733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7B7F31E8" w14:textId="77777777" w:rsidR="00B87336" w:rsidRDefault="00B87336" w:rsidP="00B8733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AA8CC3" w14:textId="77777777" w:rsidR="00B87336" w:rsidRDefault="00B87336" w:rsidP="00B8733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компетенции: ПК-5</w:t>
      </w:r>
    </w:p>
    <w:p w14:paraId="6EE05CDF" w14:textId="77777777" w:rsidR="00513B2D" w:rsidRPr="008562D8" w:rsidRDefault="00513B2D" w:rsidP="00B87336">
      <w:pPr>
        <w:spacing w:after="0"/>
        <w:contextualSpacing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057D9EA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64A5E">
        <w:rPr>
          <w:rFonts w:asciiTheme="majorBidi" w:hAnsiTheme="majorBidi" w:cstheme="majorBidi"/>
          <w:iCs/>
          <w:sz w:val="28"/>
          <w:szCs w:val="28"/>
        </w:rPr>
        <w:t>Понятие, источники и субъекты правового регулирования морского страхования.</w:t>
      </w:r>
    </w:p>
    <w:p w14:paraId="354FA613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Исторические предпосылки морского страхования.</w:t>
      </w:r>
    </w:p>
    <w:p w14:paraId="4BA2E5FE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Понятие объекта морского страхования и </w:t>
      </w:r>
      <w:proofErr w:type="gramStart"/>
      <w:r w:rsidRPr="003158EC">
        <w:rPr>
          <w:rFonts w:asciiTheme="majorBidi" w:hAnsiTheme="majorBidi" w:cstheme="majorBidi"/>
          <w:iCs/>
          <w:sz w:val="28"/>
          <w:szCs w:val="28"/>
        </w:rPr>
        <w:t>морской</w:t>
      </w:r>
      <w:proofErr w:type="gramEnd"/>
      <w:r w:rsidRPr="003158EC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3158EC">
        <w:rPr>
          <w:rFonts w:asciiTheme="majorBidi" w:hAnsiTheme="majorBidi" w:cstheme="majorBidi"/>
          <w:iCs/>
          <w:sz w:val="28"/>
          <w:szCs w:val="28"/>
        </w:rPr>
        <w:t>сюрвей</w:t>
      </w:r>
      <w:proofErr w:type="spellEnd"/>
      <w:r w:rsidRPr="003158EC">
        <w:rPr>
          <w:rFonts w:asciiTheme="majorBidi" w:hAnsiTheme="majorBidi" w:cstheme="majorBidi"/>
          <w:iCs/>
          <w:sz w:val="28"/>
          <w:szCs w:val="28"/>
        </w:rPr>
        <w:t>.</w:t>
      </w:r>
    </w:p>
    <w:p w14:paraId="435E18DD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158EC">
        <w:rPr>
          <w:rFonts w:asciiTheme="majorBidi" w:hAnsiTheme="majorBidi" w:cstheme="majorBidi"/>
          <w:iCs/>
          <w:sz w:val="28"/>
          <w:szCs w:val="28"/>
        </w:rPr>
        <w:t>Андеррайтинг</w:t>
      </w:r>
      <w:proofErr w:type="spellEnd"/>
      <w:r w:rsidRPr="003158EC">
        <w:rPr>
          <w:rFonts w:asciiTheme="majorBidi" w:hAnsiTheme="majorBidi" w:cstheme="majorBidi"/>
          <w:iCs/>
          <w:sz w:val="28"/>
          <w:szCs w:val="28"/>
        </w:rPr>
        <w:t xml:space="preserve"> морских судов.</w:t>
      </w:r>
    </w:p>
    <w:p w14:paraId="0BECBD17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ответственности судовладельца за перевозимый груз.</w:t>
      </w:r>
    </w:p>
    <w:p w14:paraId="141ED6ED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Гаагские, </w:t>
      </w:r>
      <w:proofErr w:type="spellStart"/>
      <w:r w:rsidRPr="003158EC">
        <w:rPr>
          <w:rFonts w:asciiTheme="majorBidi" w:hAnsiTheme="majorBidi" w:cstheme="majorBidi"/>
          <w:iCs/>
          <w:sz w:val="28"/>
          <w:szCs w:val="28"/>
        </w:rPr>
        <w:t>Гаагско-Висбийские</w:t>
      </w:r>
      <w:proofErr w:type="spellEnd"/>
      <w:r w:rsidRPr="003158EC">
        <w:rPr>
          <w:rFonts w:asciiTheme="majorBidi" w:hAnsiTheme="majorBidi" w:cstheme="majorBidi"/>
          <w:iCs/>
          <w:sz w:val="28"/>
          <w:szCs w:val="28"/>
        </w:rPr>
        <w:t xml:space="preserve"> и Гамбургские правила. </w:t>
      </w:r>
    </w:p>
    <w:p w14:paraId="7E280515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Объем ответственности судовладельца за перевозимый груз. Обязанность перевозчика. </w:t>
      </w:r>
    </w:p>
    <w:p w14:paraId="6057DF4D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 Дополнительное страхование груза за счет его собственника.</w:t>
      </w:r>
    </w:p>
    <w:p w14:paraId="261E83B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Современный рынок морского страхования.</w:t>
      </w:r>
    </w:p>
    <w:p w14:paraId="7BB09950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Классификация морского страхования.</w:t>
      </w:r>
    </w:p>
    <w:p w14:paraId="40F67FF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Международные страховые организации.</w:t>
      </w:r>
    </w:p>
    <w:p w14:paraId="4B98AC01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B0B8AD0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судна.</w:t>
      </w:r>
    </w:p>
    <w:p w14:paraId="44D92F58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судовладельца.</w:t>
      </w:r>
    </w:p>
    <w:p w14:paraId="5AFA1E61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Столкновение судов как страховой случай. </w:t>
      </w:r>
    </w:p>
    <w:p w14:paraId="486C6028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фрахта.</w:t>
      </w:r>
    </w:p>
    <w:p w14:paraId="00B1AE1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грузов.</w:t>
      </w:r>
    </w:p>
    <w:p w14:paraId="3B7117E7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грузов.</w:t>
      </w:r>
    </w:p>
    <w:p w14:paraId="7CAEC771" w14:textId="1867D750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 xml:space="preserve">Порядок выплаты страхового возмещения </w:t>
      </w:r>
      <w:proofErr w:type="gramStart"/>
      <w:r w:rsidRPr="003158EC">
        <w:rPr>
          <w:rFonts w:asciiTheme="majorBidi" w:hAnsiTheme="majorBidi" w:cstheme="majorBidi"/>
          <w:iCs/>
          <w:sz w:val="28"/>
          <w:szCs w:val="28"/>
        </w:rPr>
        <w:t>за</w:t>
      </w:r>
      <w:proofErr w:type="gramEnd"/>
      <w:r w:rsidRPr="003158EC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43755A">
        <w:rPr>
          <w:rFonts w:asciiTheme="majorBidi" w:hAnsiTheme="majorBidi" w:cstheme="majorBidi"/>
          <w:iCs/>
          <w:sz w:val="28"/>
          <w:szCs w:val="28"/>
        </w:rPr>
        <w:t>погибший или поврежденный груз.</w:t>
      </w:r>
    </w:p>
    <w:p w14:paraId="58262D24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Проблема «порт погрузки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выгрузки» с позиций морского страховщика.</w:t>
      </w:r>
    </w:p>
    <w:p w14:paraId="4B9E97EB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lastRenderedPageBreak/>
        <w:t>Страховое возмещение по расчетам за портовые услуги и повреждение портовых и иных сооружений.</w:t>
      </w:r>
    </w:p>
    <w:p w14:paraId="1E36E40C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Договор буксировки и морское страхование.</w:t>
      </w:r>
    </w:p>
    <w:p w14:paraId="3AD75363" w14:textId="2A9CB77A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Лоцманская </w:t>
      </w:r>
      <w:r w:rsidR="00D10C53">
        <w:rPr>
          <w:rFonts w:asciiTheme="majorBidi" w:hAnsiTheme="majorBidi" w:cstheme="majorBidi"/>
          <w:iCs/>
          <w:sz w:val="28"/>
          <w:szCs w:val="28"/>
        </w:rPr>
        <w:t>проводка н морское страхование.</w:t>
      </w:r>
    </w:p>
    <w:p w14:paraId="71A6CB30" w14:textId="1CCD734E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Услуги стивидорной </w:t>
      </w:r>
      <w:r w:rsidR="00D10C53">
        <w:rPr>
          <w:rFonts w:asciiTheme="majorBidi" w:hAnsiTheme="majorBidi" w:cstheme="majorBidi"/>
          <w:iCs/>
          <w:sz w:val="28"/>
          <w:szCs w:val="28"/>
        </w:rPr>
        <w:t>компании и морское страхование.</w:t>
      </w:r>
    </w:p>
    <w:p w14:paraId="26CDE28E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Страховое возмещение за повреждение портовых сооружений и объектов, находящихся на якоре.</w:t>
      </w:r>
    </w:p>
    <w:p w14:paraId="43792DA3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Морское взаимное страхование.</w:t>
      </w:r>
    </w:p>
    <w:p w14:paraId="1AD8AE11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Имущественное страхование.</w:t>
      </w:r>
    </w:p>
    <w:p w14:paraId="059A9294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Понятие и виды Морского полиса.</w:t>
      </w:r>
    </w:p>
    <w:p w14:paraId="15F5E76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Страховые риски на морском транспорте.</w:t>
      </w:r>
    </w:p>
    <w:p w14:paraId="15BBE1CB" w14:textId="77777777" w:rsidR="00513B2D" w:rsidRPr="008F19C1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F19C1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владельцев средств водного транспорта.</w:t>
      </w:r>
    </w:p>
    <w:p w14:paraId="4897FA77" w14:textId="008CF12E" w:rsidR="00782574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395286B" w14:textId="6DBDB353" w:rsidR="00513B2D" w:rsidRDefault="00513B2D" w:rsidP="00513B2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C813DF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</w:p>
    <w:p w14:paraId="3A0D196C" w14:textId="77777777" w:rsidR="00513B2D" w:rsidRPr="00AD1DCD" w:rsidRDefault="00513B2D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249BB7EB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1956F7D" w14:textId="77777777" w:rsidR="00C813DF" w:rsidRPr="008562D8" w:rsidRDefault="00C813D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FF711EB" w14:textId="5CC62E79" w:rsidR="00513B2D" w:rsidRPr="000B1F83" w:rsidRDefault="00C813DF" w:rsidP="00513B2D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ПК-5</w:t>
      </w:r>
    </w:p>
    <w:p w14:paraId="1DC1AC98" w14:textId="19D35364" w:rsidR="002D5DAA" w:rsidRPr="008562D8" w:rsidRDefault="002D5DAA" w:rsidP="00513B2D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44B10C0" w14:textId="62C6CE88" w:rsid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Морское  страхование впервые появилось в городах:</w:t>
      </w:r>
    </w:p>
    <w:p w14:paraId="7854FD91" w14:textId="31EADB7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Флоренции и Генуя</w:t>
      </w:r>
    </w:p>
    <w:p w14:paraId="6F909617" w14:textId="19F18E9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Санкт-Петербурга и Новороссийска</w:t>
      </w:r>
    </w:p>
    <w:p w14:paraId="18DAD849" w14:textId="62F7F91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Стамбула и Анталии</w:t>
      </w:r>
    </w:p>
    <w:p w14:paraId="7FEE35A8" w14:textId="490EDD02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Корфу и Ираклиона</w:t>
      </w:r>
    </w:p>
    <w:p w14:paraId="5C4CC9A0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CEA7170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Первый  полис морского страхования был выдан </w:t>
      </w:r>
      <w:proofErr w:type="gramStart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74CBBE4" w14:textId="1AC1BF4A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1345г.</w:t>
      </w:r>
    </w:p>
    <w:p w14:paraId="15D0DDB7" w14:textId="15D4302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1347 г.</w:t>
      </w:r>
    </w:p>
    <w:p w14:paraId="08D67EB0" w14:textId="08474F50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1346г.</w:t>
      </w:r>
    </w:p>
    <w:p w14:paraId="3EBE8B30" w14:textId="77777777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1348г.</w:t>
      </w:r>
    </w:p>
    <w:p w14:paraId="1A5203D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23F585BC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морского страхования являются:</w:t>
      </w:r>
    </w:p>
    <w:p w14:paraId="0DB435A7" w14:textId="4B4077D0" w:rsidR="007F7C26" w:rsidRDefault="004868C2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Фрахтователь</w:t>
      </w:r>
    </w:p>
    <w:p w14:paraId="7E2057AE" w14:textId="00938104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страховщик</w:t>
      </w:r>
    </w:p>
    <w:p w14:paraId="39D0AC3E" w14:textId="35C9319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страхователь</w:t>
      </w:r>
    </w:p>
    <w:p w14:paraId="03414C9E" w14:textId="735B6B0D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судно</w:t>
      </w:r>
    </w:p>
    <w:p w14:paraId="5DAF6194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60F4674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 xml:space="preserve">Объектом морского страхования может быть всякий имущественный интерес, связанный </w:t>
      </w:r>
      <w:proofErr w:type="gramStart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с</w:t>
      </w:r>
      <w:proofErr w:type="gramEnd"/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84913AC" w14:textId="4AA0173F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Судном, строящимся судном</w:t>
      </w:r>
    </w:p>
    <w:p w14:paraId="468459FE" w14:textId="36BC3438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грузом и фрахтом</w:t>
      </w:r>
    </w:p>
    <w:p w14:paraId="5E7D3B11" w14:textId="6D2C127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заработной платой лоцмана</w:t>
      </w:r>
    </w:p>
    <w:p w14:paraId="1526BE26" w14:textId="190639BD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платой за пользование судном</w:t>
      </w:r>
    </w:p>
    <w:p w14:paraId="1635A43E" w14:textId="77777777" w:rsidR="002370AE" w:rsidRPr="00CE1BE5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Объекты морского страхования содержатся </w:t>
      </w:r>
      <w:proofErr w:type="gramStart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2EA9705" w14:textId="36335B1B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Гражданском </w:t>
      </w: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РФ</w:t>
      </w:r>
    </w:p>
    <w:p w14:paraId="1CB07302" w14:textId="31583459" w:rsidR="002370AE" w:rsidRPr="00CE1BE5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ФЗ «</w:t>
      </w:r>
      <w:r w:rsidR="002370AE"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 организации страхового дела в Российской Федерации» </w:t>
      </w:r>
    </w:p>
    <w:p w14:paraId="3838E58D" w14:textId="4D4752D1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торгового мореплавания Российской Федерации</w:t>
      </w:r>
    </w:p>
    <w:p w14:paraId="79CB132F" w14:textId="4440F3AB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внутреннего водного транспорта РФ</w:t>
      </w:r>
    </w:p>
    <w:p w14:paraId="1FDD155F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A9541E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Основные требования к договору морского страхования, регулирующие взаимоотношения сторон содержатся в</w:t>
      </w:r>
      <w:proofErr w:type="gramStart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630CBC71" w14:textId="300973F3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ФЗ « Об организации страхового дела в Российской Федерации» </w:t>
      </w:r>
    </w:p>
    <w:p w14:paraId="7AA62811" w14:textId="75B1F097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торгового мореплавания Российской Федерации</w:t>
      </w:r>
    </w:p>
    <w:p w14:paraId="535C1F64" w14:textId="7F89AB9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</w:t>
      </w:r>
      <w:proofErr w:type="gramEnd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внутреннего водного транспорта РФ</w:t>
      </w:r>
    </w:p>
    <w:p w14:paraId="102D2C0D" w14:textId="14D80023" w:rsidR="00CE1BE5" w:rsidRPr="00AD1DCD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ФЗ «О морских портах в Российской Федерации и о внесении изменений в отдельные законодательные акты Российской Федерации»</w:t>
      </w:r>
    </w:p>
    <w:p w14:paraId="5F887DAB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41582B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судов и грузов производится на базе стандартных условий (оговорок), в основу которых положены оговорки, выработанные:</w:t>
      </w:r>
    </w:p>
    <w:p w14:paraId="1843C7D9" w14:textId="715B845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ассоциацией морских страховщиков</w:t>
      </w:r>
    </w:p>
    <w:p w14:paraId="7B5699DC" w14:textId="5EF0A76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обществом страховщиков</w:t>
      </w:r>
    </w:p>
    <w:p w14:paraId="44597872" w14:textId="5153752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транспорта</w:t>
      </w:r>
    </w:p>
    <w:p w14:paraId="376E7A11" w14:textId="09C17B3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Институтом лондонских страховщиков</w:t>
      </w:r>
    </w:p>
    <w:p w14:paraId="124A03C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170E6A30" w14:textId="3C7FD065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Первые правила морской страхования появились </w:t>
      </w:r>
      <w:proofErr w:type="gramStart"/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F0C6305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Лондоне</w:t>
      </w:r>
      <w:proofErr w:type="gramEnd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;</w:t>
      </w:r>
    </w:p>
    <w:p w14:paraId="393F7768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Флоренции;</w:t>
      </w:r>
    </w:p>
    <w:p w14:paraId="52D49A49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Гамбурге</w:t>
      </w:r>
      <w:proofErr w:type="gramEnd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;</w:t>
      </w:r>
    </w:p>
    <w:p w14:paraId="412FC3A0" w14:textId="77777777" w:rsidR="00990D68" w:rsidRPr="00AD1DCD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Санкт-Петербурге</w:t>
      </w:r>
      <w:proofErr w:type="gramEnd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.</w:t>
      </w:r>
    </w:p>
    <w:p w14:paraId="0E6A8A23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12BC019" w14:textId="537CD95A" w:rsidR="00990D68" w:rsidRDefault="001A3744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>К в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>ид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ам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морского страхования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 </w:t>
      </w:r>
    </w:p>
    <w:p w14:paraId="77AB2457" w14:textId="32FD7535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Морское (речное) каско</w:t>
      </w:r>
    </w:p>
    <w:p w14:paraId="40864C18" w14:textId="75DBA19F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05D43B63" w14:textId="073DD70A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гражданской ответственности судовладельцев</w:t>
      </w:r>
    </w:p>
    <w:p w14:paraId="3BF79CC7" w14:textId="10116AE0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28421338" w14:textId="77777777" w:rsidR="00FB4DEE" w:rsidRPr="00FB4DEE" w:rsidRDefault="00FB4DEE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8B1177" w14:textId="7D751ECE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В качестве страховой организации, участвующей в заключени</w:t>
      </w:r>
      <w:proofErr w:type="gramStart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и</w:t>
      </w:r>
      <w:proofErr w:type="gramEnd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договора морского страхования, могут выступать:</w:t>
      </w:r>
    </w:p>
    <w:p w14:paraId="2229EDAE" w14:textId="4C776F2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акционерная страховая компания, клуб взаимного страхования, страховая корпорация Ллойд</w:t>
      </w:r>
    </w:p>
    <w:p w14:paraId="3D8FF1F8" w14:textId="1CF08B8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акционерная страховая компания</w:t>
      </w:r>
    </w:p>
    <w:p w14:paraId="5642950E" w14:textId="5324B2B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клуб взаимного страхования</w:t>
      </w:r>
    </w:p>
    <w:p w14:paraId="535D0B62" w14:textId="41E93B6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страховая корпорация Ллойд</w:t>
      </w:r>
    </w:p>
    <w:p w14:paraId="09E80F2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F75BA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Страхователями морского страхования могут быть:</w:t>
      </w:r>
    </w:p>
    <w:p w14:paraId="5C838196" w14:textId="24E9B4C8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судовладелец</w:t>
      </w:r>
    </w:p>
    <w:p w14:paraId="3C0F3D9F" w14:textId="34C9292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фрахтователь</w:t>
      </w:r>
    </w:p>
    <w:p w14:paraId="2FBBC658" w14:textId="243CCE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грузовладелец </w:t>
      </w:r>
    </w:p>
    <w:p w14:paraId="51B4DFAE" w14:textId="4BD7790D" w:rsidR="00CE1BE5" w:rsidRPr="00AD1DCD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судовладелец, морской перевозчик (фрахтователь), грузовладелец, пассажир или член экипажа морского судна, а также другие физические или юридические лица</w:t>
      </w:r>
    </w:p>
    <w:p w14:paraId="269A33C5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D71614" w14:textId="26BF64EE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Абандон судно – это</w:t>
      </w:r>
      <w:proofErr w:type="gramStart"/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2576BA7C" w14:textId="7DB8EA66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отказ страхователя </w:t>
      </w:r>
      <w:proofErr w:type="gramStart"/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 имущественных прав на застрахованное судно в пользу морского страховщика с целью получения от него полной страховой суммы</w:t>
      </w:r>
      <w:proofErr w:type="gramEnd"/>
    </w:p>
    <w:p w14:paraId="56DCE9E2" w14:textId="3A054AE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страховщика от  страховой выплаты</w:t>
      </w:r>
    </w:p>
    <w:p w14:paraId="74055DD6" w14:textId="7816A0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страхователя от выплаты страхового взноса</w:t>
      </w:r>
    </w:p>
    <w:p w14:paraId="1EE1D3F1" w14:textId="00576631" w:rsidR="002370AE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4C0D5E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CBF94D" w14:textId="77777777" w:rsidR="00CE1BE5" w:rsidRPr="00C1028C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каско судов позволяет возмещать ущерб при следующих случаях:</w:t>
      </w:r>
    </w:p>
    <w:p w14:paraId="5C27F4FC" w14:textId="5E1B5562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гибель судна</w:t>
      </w:r>
    </w:p>
    <w:p w14:paraId="03EE44B0" w14:textId="59A76F76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взносы при общей аварии</w:t>
      </w:r>
    </w:p>
    <w:p w14:paraId="66CDBEF2" w14:textId="076BE587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при столкновении</w:t>
      </w:r>
    </w:p>
    <w:p w14:paraId="7E232DCA" w14:textId="51510F7C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потери груза</w:t>
      </w:r>
    </w:p>
    <w:p w14:paraId="74DB91E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185C9C8C" w14:textId="77777777" w:rsidR="00C1028C" w:rsidRPr="00990D68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Морское страхование каско предполагает покрытие следующих рисков:</w:t>
      </w:r>
    </w:p>
    <w:p w14:paraId="33EE594A" w14:textId="6FDFAAC8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 затопление, посадка на мель, столкновение с другими судами, маяками, мостами, рифами, айсбергами и другими объектами</w:t>
      </w:r>
    </w:p>
    <w:p w14:paraId="59E428B9" w14:textId="1770A332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пожар, хищение оборудования и другие, угрожающие судну</w:t>
      </w:r>
    </w:p>
    <w:p w14:paraId="573161D2" w14:textId="6C98B594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риски водной стихии: затопление, посадка на мель, столкновение с другими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судами</w:t>
      </w:r>
    </w:p>
    <w:p w14:paraId="4F5F55EF" w14:textId="62BEBE3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</w:t>
      </w:r>
      <w:r w:rsidRPr="00C1028C"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рифами, айсбергами</w:t>
      </w:r>
    </w:p>
    <w:p w14:paraId="20FB2DEE" w14:textId="77777777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20C33A9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К видам морского страхование карго относятся:</w:t>
      </w:r>
    </w:p>
    <w:p w14:paraId="3926BF2C" w14:textId="34E3FEE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 всех рисков потери или фатальной порчи груза</w:t>
      </w:r>
    </w:p>
    <w:p w14:paraId="1E80E097" w14:textId="29B5CC6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направленное только на выплату при крушении судна</w:t>
      </w:r>
    </w:p>
    <w:p w14:paraId="5134C005" w14:textId="3E6FCDB5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</w:t>
      </w:r>
      <w:proofErr w:type="gramStart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от</w:t>
      </w:r>
      <w:proofErr w:type="gramEnd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гибли судно</w:t>
      </w:r>
    </w:p>
    <w:p w14:paraId="6FB75E60" w14:textId="6233725E" w:rsidR="00C1028C" w:rsidRPr="00AD1DCD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 пожара </w:t>
      </w:r>
    </w:p>
    <w:p w14:paraId="26793C96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722B913" w14:textId="3BB924B1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Законодательные </w:t>
      </w:r>
      <w:proofErr w:type="gramStart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акты</w:t>
      </w:r>
      <w:proofErr w:type="gramEnd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Российской Федерации» По </w:t>
      </w:r>
      <w:proofErr w:type="gramStart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какому</w:t>
      </w:r>
      <w:proofErr w:type="gramEnd"/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страховому покрытию судовладелец получает компенсацию расходов по общей аварии?</w:t>
      </w:r>
    </w:p>
    <w:p w14:paraId="3A22F262" w14:textId="14160F1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ответственности судовладельца перед третьими лицами </w:t>
      </w:r>
    </w:p>
    <w:p w14:paraId="69B96354" w14:textId="2D4E0C4C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личное страхование от несчастного случая</w:t>
      </w:r>
    </w:p>
    <w:p w14:paraId="08248388" w14:textId="263A8DC3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7BD6AF1A" w14:textId="2F5D36A0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каско судов</w:t>
      </w:r>
    </w:p>
    <w:p w14:paraId="76086936" w14:textId="2605683A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ответственности фрахтователя перед третьими лицами, судовладельцем</w:t>
      </w:r>
    </w:p>
    <w:p w14:paraId="387C333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8E01BCB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Какие расходы не покрываются страхованием каско судов? </w:t>
      </w:r>
    </w:p>
    <w:p w14:paraId="0897036F" w14:textId="0FC59D06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стоимость металла или запасных частей для ремонта судна</w:t>
      </w:r>
    </w:p>
    <w:p w14:paraId="246B64C9" w14:textId="2B25B31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расходы на переход судна к месту ремонта</w:t>
      </w:r>
    </w:p>
    <w:p w14:paraId="470633FB" w14:textId="60535C6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затраты на дальнейшую транспортировку груза из поврежденного судна в порт назначения</w:t>
      </w:r>
    </w:p>
    <w:p w14:paraId="54051087" w14:textId="790BE0D5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расходы на </w:t>
      </w:r>
      <w:proofErr w:type="gramStart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заработную</w:t>
      </w:r>
      <w:proofErr w:type="gramEnd"/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плану экипажа на время перехода к месту ремонта</w:t>
      </w:r>
    </w:p>
    <w:p w14:paraId="57BD4549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FDF3FA7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Какой риск может включаться как к полису страхования каско, так и страхование ответственности судовладельца?</w:t>
      </w:r>
    </w:p>
    <w:p w14:paraId="6299D09E" w14:textId="1317EFB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ущерб окружающей среде</w:t>
      </w:r>
    </w:p>
    <w:p w14:paraId="41E52D6B" w14:textId="185506EB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ответственность судовладельца за вред, причиненный судну другого владельца </w:t>
      </w:r>
    </w:p>
    <w:p w14:paraId="100C2A8E" w14:textId="10F7365F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повреждения </w:t>
      </w:r>
      <w:proofErr w:type="spellStart"/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винто</w:t>
      </w:r>
      <w:proofErr w:type="spellEnd"/>
      <w:r>
        <w:rPr>
          <w:rFonts w:asciiTheme="majorBidi" w:hAnsiTheme="majorBidi" w:cstheme="majorBidi"/>
          <w:bCs/>
          <w:sz w:val="28"/>
          <w:szCs w:val="28"/>
          <w:lang w:eastAsia="ru-RU"/>
        </w:rPr>
        <w:t>-</w:t>
      </w: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рулевого механизма</w:t>
      </w:r>
    </w:p>
    <w:p w14:paraId="3DC94468" w14:textId="76ED9B8C" w:rsidR="00990D68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повреждения корпуса судна</w:t>
      </w:r>
    </w:p>
    <w:p w14:paraId="14753D2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7703C87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Какие риски по страхованию каско относятся к «специального» покрытие?</w:t>
      </w:r>
    </w:p>
    <w:p w14:paraId="27CEF304" w14:textId="70B8AFC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яхт</w:t>
      </w:r>
    </w:p>
    <w:p w14:paraId="494DB08D" w14:textId="783D3E1C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страхование военных рисков;</w:t>
      </w:r>
    </w:p>
    <w:p w14:paraId="447AF1BB" w14:textId="6084B513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потери фрахта</w:t>
      </w:r>
    </w:p>
    <w:p w14:paraId="33F817B4" w14:textId="5E239250" w:rsidR="00CE1BE5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интересов кредиторов</w:t>
      </w:r>
    </w:p>
    <w:p w14:paraId="15B0DCEF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B4B501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Какие риски не покрываются </w:t>
      </w:r>
      <w:proofErr w:type="gramStart"/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Р</w:t>
      </w:r>
      <w:proofErr w:type="gramEnd"/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&amp; I клубами?</w:t>
      </w:r>
    </w:p>
    <w:p w14:paraId="7E90A28E" w14:textId="3D187672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вред окружающей среде</w:t>
      </w:r>
    </w:p>
    <w:p w14:paraId="0DB90E76" w14:textId="6E84C10A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медицинские расходы членов команды во время плавания</w:t>
      </w:r>
    </w:p>
    <w:p w14:paraId="0F6C7580" w14:textId="75EE7D5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повреждение имущества третьих лиц</w:t>
      </w:r>
    </w:p>
    <w:p w14:paraId="4EE45E8E" w14:textId="594C45C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ответственность за повреждение имущества членов команды </w:t>
      </w:r>
    </w:p>
    <w:p w14:paraId="62BBE4DD" w14:textId="77777777" w:rsidR="0043755A" w:rsidRDefault="0043755A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D47D317" w14:textId="77777777" w:rsidR="0043755A" w:rsidRDefault="0043755A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15B6286" w14:textId="77777777" w:rsidR="00FB4DEE" w:rsidRDefault="00FB4DEE" w:rsidP="00FB4DE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BA5F74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A5F74">
        <w:rPr>
          <w:rFonts w:ascii="Times New Roman" w:hAnsi="Times New Roman"/>
          <w:iCs/>
          <w:sz w:val="28"/>
          <w:szCs w:val="28"/>
        </w:rPr>
        <w:t xml:space="preserve">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9DF5A6F" w14:textId="77777777" w:rsidR="00FB4DEE" w:rsidRDefault="00FB4DEE" w:rsidP="00FB4DE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AA54A7" w14:textId="277A0D45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105BE9D5" w14:textId="77777777" w:rsidR="0043755A" w:rsidRPr="008562D8" w:rsidRDefault="0043755A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8878036" w14:textId="5DC5D6C3" w:rsidR="00513B2D" w:rsidRPr="000B1F83" w:rsidRDefault="00C04E57" w:rsidP="00513B2D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компетенции: </w:t>
      </w:r>
      <w:r w:rsidR="00513B2D" w:rsidRPr="00513B2D">
        <w:rPr>
          <w:rFonts w:ascii="Times New Roman" w:hAnsi="Times New Roman"/>
          <w:b/>
          <w:sz w:val="28"/>
          <w:szCs w:val="28"/>
        </w:rPr>
        <w:t xml:space="preserve">ПК-5  </w:t>
      </w:r>
    </w:p>
    <w:p w14:paraId="244FF6E0" w14:textId="77777777" w:rsidR="00254160" w:rsidRPr="008562D8" w:rsidRDefault="00254160" w:rsidP="00513B2D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0AF44F9" w14:textId="089D5787" w:rsidR="00CD34BA" w:rsidRPr="00CD34BA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1.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Баржа, принадлежащая морскому пароходству,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зафрахтована для перевозки груза, застрахованного на условиях Правил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страхового общества «Виктория» по генеральному полису. Во время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следования в пункт назначения в результате сильного шторма она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разбита о прибрежные камни. При этом часть застрахованного груза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полностью погибла, а другая часть – 22 бочки с соевым маслом,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выброшенная волнами на берег, - была собрана и размещена страхователем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 приливной полосой.</w:t>
      </w:r>
    </w:p>
    <w:p w14:paraId="7EF5BC33" w14:textId="77777777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Однако накатом штормовой волны 17 бочек из числа собранных были</w:t>
      </w:r>
    </w:p>
    <w:p w14:paraId="21EBADBD" w14:textId="2F80015E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CD34BA">
        <w:rPr>
          <w:rFonts w:asciiTheme="majorBidi" w:hAnsiTheme="majorBidi" w:cstheme="majorBidi"/>
          <w:iCs/>
          <w:sz w:val="28"/>
          <w:szCs w:val="28"/>
        </w:rPr>
        <w:t>смыты с берега и унесены в море.</w:t>
      </w:r>
      <w:proofErr w:type="gramEnd"/>
      <w:r w:rsidRPr="00CD34BA">
        <w:rPr>
          <w:rFonts w:asciiTheme="majorBidi" w:hAnsiTheme="majorBidi" w:cstheme="majorBidi"/>
          <w:iCs/>
          <w:sz w:val="28"/>
          <w:szCs w:val="28"/>
        </w:rPr>
        <w:t xml:space="preserve"> «Виктория» удовлетворила требования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страхователя, за исключением страхового возмещения 17 указанных бочек,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ссылаясь на то, что их гибель явилась результатом непринятия страхователем</w:t>
      </w:r>
      <w:r w:rsidR="00FB4DEE" w:rsidRPr="00FB4DE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мер к их сохранению.</w:t>
      </w:r>
    </w:p>
    <w:p w14:paraId="618BFE5E" w14:textId="3E61314C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Страхователь, не согласившись с таким решением страховщика,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обратился в Морскую арбитражную комиссию (МАК). МАК признала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решение «Виктории» необоснованным, указав, что страхователь, собрав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бочки и расположив их за приливной полосой, сделал все от него зависящее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 xml:space="preserve">для </w:t>
      </w:r>
      <w:proofErr w:type="gramStart"/>
      <w:r w:rsidRPr="00CD34BA">
        <w:rPr>
          <w:rFonts w:asciiTheme="majorBidi" w:hAnsiTheme="majorBidi" w:cstheme="majorBidi"/>
          <w:iCs/>
          <w:sz w:val="28"/>
          <w:szCs w:val="28"/>
        </w:rPr>
        <w:t>сохранения</w:t>
      </w:r>
      <w:proofErr w:type="gramEnd"/>
      <w:r w:rsidRPr="00CD34BA">
        <w:rPr>
          <w:rFonts w:asciiTheme="majorBidi" w:hAnsiTheme="majorBidi" w:cstheme="majorBidi"/>
          <w:iCs/>
          <w:sz w:val="28"/>
          <w:szCs w:val="28"/>
        </w:rPr>
        <w:t xml:space="preserve"> выброшенного на берег груза и имел основания считать его 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безопасности.</w:t>
      </w:r>
    </w:p>
    <w:p w14:paraId="27B95514" w14:textId="31AD0953" w:rsidR="0022457C" w:rsidRDefault="0022457C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22457C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0FE722E" w14:textId="77777777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 xml:space="preserve">Каковы общие условия договора морского страхования грузов? </w:t>
      </w:r>
    </w:p>
    <w:p w14:paraId="564B9163" w14:textId="0114993D" w:rsidR="00CD34BA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lastRenderedPageBreak/>
        <w:t>В чем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состоят особенности генерального полиса? Обязано ли страховое общество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«Виктория» возместить страхователю убытки в полном объеме?</w:t>
      </w:r>
    </w:p>
    <w:p w14:paraId="0E476F69" w14:textId="6589D61A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E85D9D" w14:textId="5CC14C3D" w:rsidR="00417D66" w:rsidRP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2. </w:t>
      </w:r>
      <w:r w:rsidRPr="00417D66">
        <w:rPr>
          <w:rFonts w:asciiTheme="majorBidi" w:hAnsiTheme="majorBidi" w:cstheme="majorBidi"/>
          <w:iCs/>
          <w:sz w:val="28"/>
          <w:szCs w:val="28"/>
        </w:rPr>
        <w:t>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 заключило договор страхования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принадлежащего ему на праве собственности морского судна одновременно с тремя страховщиками: ООО «Гарант», ОАО «</w:t>
      </w:r>
      <w:proofErr w:type="gramStart"/>
      <w:r w:rsidRPr="00417D66">
        <w:rPr>
          <w:rFonts w:asciiTheme="majorBidi" w:hAnsiTheme="majorBidi" w:cstheme="majorBidi"/>
          <w:iCs/>
          <w:sz w:val="28"/>
          <w:szCs w:val="28"/>
        </w:rPr>
        <w:t>Эль-брус</w:t>
      </w:r>
      <w:proofErr w:type="gramEnd"/>
      <w:r w:rsidRPr="00417D66">
        <w:rPr>
          <w:rFonts w:asciiTheme="majorBidi" w:hAnsiTheme="majorBidi" w:cstheme="majorBidi"/>
          <w:iCs/>
          <w:sz w:val="28"/>
          <w:szCs w:val="28"/>
        </w:rPr>
        <w:t>» и ЗАО «Росно-страхование». Данный договор был подписан всеми сторонами, однако страховой полис был оформлен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на бланке ЗАО «</w:t>
      </w:r>
      <w:proofErr w:type="gramStart"/>
      <w:r w:rsidRPr="00417D66">
        <w:rPr>
          <w:rFonts w:asciiTheme="majorBidi" w:hAnsiTheme="majorBidi" w:cstheme="majorBidi"/>
          <w:iCs/>
          <w:sz w:val="28"/>
          <w:szCs w:val="28"/>
        </w:rPr>
        <w:t>Росно-страхование</w:t>
      </w:r>
      <w:proofErr w:type="gramEnd"/>
      <w:r w:rsidRPr="00417D66">
        <w:rPr>
          <w:rFonts w:asciiTheme="majorBidi" w:hAnsiTheme="majorBidi" w:cstheme="majorBidi"/>
          <w:iCs/>
          <w:sz w:val="28"/>
          <w:szCs w:val="28"/>
        </w:rPr>
        <w:t>». При гибели судна во время шторма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 обратилось к ЗАО «</w:t>
      </w:r>
      <w:proofErr w:type="gramStart"/>
      <w:r w:rsidRPr="00417D66">
        <w:rPr>
          <w:rFonts w:asciiTheme="majorBidi" w:hAnsiTheme="majorBidi" w:cstheme="majorBidi"/>
          <w:iCs/>
          <w:sz w:val="28"/>
          <w:szCs w:val="28"/>
        </w:rPr>
        <w:t>Росно-страхование</w:t>
      </w:r>
      <w:proofErr w:type="gramEnd"/>
      <w:r w:rsidRPr="00417D66">
        <w:rPr>
          <w:rFonts w:asciiTheme="majorBidi" w:hAnsiTheme="majorBidi" w:cstheme="majorBidi"/>
          <w:iCs/>
          <w:sz w:val="28"/>
          <w:szCs w:val="28"/>
        </w:rPr>
        <w:t>» с уведомлением о наступлении страхового случая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 требованием о выплате страхового возмещения.</w:t>
      </w:r>
    </w:p>
    <w:p w14:paraId="46D71FDB" w14:textId="77777777" w:rsidR="001C30DE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Однако страховщик в выплате страхового возмещения отказал в связи с тем, что в договоре страхования содержалась оговорка о заключении данного договора на условиях Правил страхования морских судов ООО «Гарант». В этих правилах предусматривалось, что при наступлении страхового случая страхователь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должен «в течение 30 дней направить заявку о страховой выплате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страховщику», а поскольку страховщиком в этих Правилах указан</w:t>
      </w:r>
      <w:proofErr w:type="gramStart"/>
      <w:r w:rsidRPr="00417D66">
        <w:rPr>
          <w:rFonts w:asciiTheme="majorBidi" w:hAnsiTheme="majorBidi" w:cstheme="majorBidi"/>
          <w:iCs/>
          <w:sz w:val="28"/>
          <w:szCs w:val="28"/>
        </w:rPr>
        <w:t>о ООО</w:t>
      </w:r>
      <w:proofErr w:type="gramEnd"/>
      <w:r w:rsidRPr="00417D66">
        <w:rPr>
          <w:rFonts w:asciiTheme="majorBidi" w:hAnsiTheme="majorBidi" w:cstheme="majorBidi"/>
          <w:iCs/>
          <w:sz w:val="28"/>
          <w:szCs w:val="28"/>
        </w:rPr>
        <w:t xml:space="preserve"> «Гарант», то и соответствующее требование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 должно было адресовать ООО «Гарант».</w:t>
      </w:r>
    </w:p>
    <w:p w14:paraId="5AF3A6F2" w14:textId="7E9698DF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В свою очередь, по мнению юриста ОАО «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Морсудоход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>»,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страхователь имел право обратиться к любому из </w:t>
      </w:r>
      <w:proofErr w:type="spellStart"/>
      <w:r w:rsidRPr="00417D66">
        <w:rPr>
          <w:rFonts w:asciiTheme="majorBidi" w:hAnsiTheme="majorBidi" w:cstheme="majorBidi"/>
          <w:iCs/>
          <w:sz w:val="28"/>
          <w:szCs w:val="28"/>
        </w:rPr>
        <w:t>состраховщиков</w:t>
      </w:r>
      <w:proofErr w:type="spellEnd"/>
      <w:r w:rsidRPr="00417D66">
        <w:rPr>
          <w:rFonts w:asciiTheme="majorBidi" w:hAnsiTheme="majorBidi" w:cstheme="majorBidi"/>
          <w:iCs/>
          <w:sz w:val="28"/>
          <w:szCs w:val="28"/>
        </w:rPr>
        <w:t xml:space="preserve"> по своему выбору, поскольку в тексте самого договора страхования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 предусмотрено, что «в течение 30 дней после наступления страхового случая страхователь должен направить уведомление о страховом случае и заявление о страховой выплате любому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из страховщиков».</w:t>
      </w:r>
    </w:p>
    <w:p w14:paraId="6000F541" w14:textId="074C2356" w:rsidR="005F5A93" w:rsidRPr="00417D66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3E7894F" w14:textId="5058744B" w:rsidR="00417D66" w:rsidRPr="00AD1DCD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7273A59C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E93D23" w14:textId="77777777" w:rsidR="001C30DE" w:rsidRPr="001C30DE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3. </w:t>
      </w:r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Договор международной морской перевозки груза был заключен на основании </w:t>
      </w:r>
      <w:proofErr w:type="spellStart"/>
      <w:r w:rsidR="001C30DE" w:rsidRPr="001C30DE">
        <w:rPr>
          <w:rFonts w:asciiTheme="majorBidi" w:hAnsiTheme="majorBidi" w:cstheme="majorBidi"/>
          <w:iCs/>
          <w:sz w:val="28"/>
          <w:szCs w:val="28"/>
        </w:rPr>
        <w:t>Гаагско-Висбийских</w:t>
      </w:r>
      <w:proofErr w:type="spellEnd"/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 правил. Масса груза по бортовому коносаменту составила 1тонну. Фактическая стоимость груза составляла 3000 долларов США. Груз был застрахован в страховой компании исходя из ставки страховой премии 1%. Размер страховой суммы был объявлен в размере 4000 долларов США. В процессе транспортировки груз </w:t>
      </w:r>
      <w:proofErr w:type="gramStart"/>
      <w:r w:rsidR="001C30DE" w:rsidRPr="001C30DE">
        <w:rPr>
          <w:rFonts w:asciiTheme="majorBidi" w:hAnsiTheme="majorBidi" w:cstheme="majorBidi"/>
          <w:iCs/>
          <w:sz w:val="28"/>
          <w:szCs w:val="28"/>
        </w:rPr>
        <w:t>был полностью утрачен и страховая компания выплатила</w:t>
      </w:r>
      <w:proofErr w:type="gramEnd"/>
      <w:r w:rsidR="001C30DE" w:rsidRPr="001C30DE">
        <w:rPr>
          <w:rFonts w:asciiTheme="majorBidi" w:hAnsiTheme="majorBidi" w:cstheme="majorBidi"/>
          <w:iCs/>
          <w:sz w:val="28"/>
          <w:szCs w:val="28"/>
        </w:rPr>
        <w:t xml:space="preserve"> выгодоприобретателю страховое возмещение.</w:t>
      </w:r>
    </w:p>
    <w:p w14:paraId="0DDB1C65" w14:textId="4D682940" w:rsidR="001C30DE" w:rsidRPr="001C30DE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3CD854A1" w14:textId="30FE1265" w:rsidR="0022457C" w:rsidRPr="00AD1DCD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1C30DE">
        <w:rPr>
          <w:rFonts w:asciiTheme="majorBidi" w:hAnsiTheme="majorBidi" w:cstheme="majorBidi"/>
          <w:iCs/>
          <w:sz w:val="28"/>
          <w:szCs w:val="28"/>
        </w:rPr>
        <w:t>Определить размер прибыли или убытков страховой компании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59A54296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E147227" w14:textId="33F86A81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>4.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В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14 июля 2012 года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загорелся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MSC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Flaminia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 xml:space="preserve"> - немецкий контейнеровоз,</w:t>
      </w:r>
      <w:r>
        <w:rPr>
          <w:rFonts w:asciiTheme="majorBidi" w:hAnsiTheme="majorBidi" w:cstheme="majorBidi"/>
          <w:iCs/>
          <w:sz w:val="28"/>
          <w:szCs w:val="28"/>
        </w:rPr>
        <w:t xml:space="preserve"> который 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унеся три жизни (два подтвержденных погибших и один пропавший без вести) и вынудив экипаж покинуть судно посреди Атлантического океана. После того, как пожар был взят под контроль, пострадавший контейнеровоз был отбуксирован в Европу и прибыл в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Вильгельмсхафен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 xml:space="preserve">, Германия, 9 сентября 2012 года. В марте 2013 года он отправился из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Вильгельмсхафена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 xml:space="preserve"> в </w:t>
      </w:r>
      <w:proofErr w:type="spellStart"/>
      <w:r w:rsidRPr="00D62280">
        <w:rPr>
          <w:rFonts w:asciiTheme="majorBidi" w:hAnsiTheme="majorBidi" w:cstheme="majorBidi"/>
          <w:iCs/>
          <w:sz w:val="28"/>
          <w:szCs w:val="28"/>
        </w:rPr>
        <w:t>Мангалию</w:t>
      </w:r>
      <w:proofErr w:type="spellEnd"/>
      <w:r w:rsidRPr="00D62280">
        <w:rPr>
          <w:rFonts w:asciiTheme="majorBidi" w:hAnsiTheme="majorBidi" w:cstheme="majorBidi"/>
          <w:iCs/>
          <w:sz w:val="28"/>
          <w:szCs w:val="28"/>
        </w:rPr>
        <w:t>, Румыния, для ремонта, который был завершен в июле 2014 года.</w:t>
      </w:r>
    </w:p>
    <w:p w14:paraId="3243A3EE" w14:textId="5C1AB3EC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62E6DC3" w14:textId="07755581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Раскройте содержание общей аварии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в международном судоходстве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3C02EE81" w14:textId="1EECC7D6" w:rsidR="00D62280" w:rsidRPr="00AD1DCD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D62280">
        <w:rPr>
          <w:rFonts w:asciiTheme="majorBidi" w:hAnsiTheme="majorBidi" w:cstheme="majorBidi"/>
          <w:iCs/>
          <w:sz w:val="28"/>
          <w:szCs w:val="28"/>
        </w:rPr>
        <w:t>меются ли у страхователя какие-то законные основания требовать от своего страховщика предоставления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общеаварийной гаранти</w:t>
      </w:r>
      <w:r w:rsidR="008128EF">
        <w:rPr>
          <w:rFonts w:asciiTheme="majorBidi" w:hAnsiTheme="majorBidi" w:cstheme="majorBidi"/>
          <w:iCs/>
          <w:sz w:val="28"/>
          <w:szCs w:val="28"/>
        </w:rPr>
        <w:t>и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/ гарантийн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ого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письм</w:t>
      </w:r>
      <w:r w:rsidR="008128EF">
        <w:rPr>
          <w:rFonts w:asciiTheme="majorBidi" w:hAnsiTheme="majorBidi" w:cstheme="majorBidi"/>
          <w:iCs/>
          <w:sz w:val="28"/>
          <w:szCs w:val="28"/>
        </w:rPr>
        <w:t>а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</w:t>
      </w:r>
      <w:r w:rsidR="008128EF">
        <w:rPr>
          <w:rFonts w:asciiTheme="majorBidi" w:hAnsiTheme="majorBidi" w:cstheme="majorBidi"/>
          <w:iCs/>
          <w:sz w:val="28"/>
          <w:szCs w:val="28"/>
        </w:rPr>
        <w:t>?</w:t>
      </w:r>
    </w:p>
    <w:p w14:paraId="7CBB2A84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23055C" w14:textId="2A48C6A6" w:rsidR="008128EF" w:rsidRPr="00AD1DCD" w:rsidRDefault="008128EF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Перечислите основные о</w:t>
      </w:r>
      <w:r w:rsidRPr="008128EF">
        <w:rPr>
          <w:rFonts w:asciiTheme="majorBidi" w:hAnsiTheme="majorBidi" w:cstheme="majorBidi"/>
          <w:iCs/>
          <w:sz w:val="28"/>
          <w:szCs w:val="28"/>
        </w:rPr>
        <w:t>бязательств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 по предоставлению аварийной гарантии.</w:t>
      </w:r>
    </w:p>
    <w:p w14:paraId="44F99B8E" w14:textId="3BE8BCBA" w:rsidR="003F740B" w:rsidRPr="00AD1DCD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Раскройте содержание ст. 273 КТМ РФ.</w:t>
      </w:r>
    </w:p>
    <w:p w14:paraId="4400D08A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4276AD" w14:textId="375A7E2A" w:rsidR="005F5A93" w:rsidRPr="005F5A93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6. </w:t>
      </w:r>
      <w:proofErr w:type="gram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Научно-производственное предприятие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 (далее - ООО НПП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") и общество с ограниченной ответственностью "ТРАСКО" (далее - ООО "ТРАСКО") обратились в Арбитражный суд города Москвы с исковым заявлением к обществу с ограниченной ответственностью Страховая компания "Альянс" (далее - ООО СК "Альянс") о взыскании в пользу ООО НПП "</w:t>
      </w:r>
      <w:proofErr w:type="spellStart"/>
      <w:r w:rsidR="005F5A93"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="005F5A93" w:rsidRPr="005F5A93">
        <w:rPr>
          <w:rFonts w:asciiTheme="majorBidi" w:hAnsiTheme="majorBidi" w:cstheme="majorBidi"/>
          <w:iCs/>
          <w:sz w:val="28"/>
          <w:szCs w:val="28"/>
        </w:rPr>
        <w:t>" страхового возмещения в сумме 66 252,86 евро по курсу Центрального банка Российской</w:t>
      </w:r>
      <w:proofErr w:type="gramEnd"/>
      <w:r w:rsidR="005F5A93" w:rsidRPr="005F5A93">
        <w:rPr>
          <w:rFonts w:asciiTheme="majorBidi" w:hAnsiTheme="majorBidi" w:cstheme="majorBidi"/>
          <w:iCs/>
          <w:sz w:val="28"/>
          <w:szCs w:val="28"/>
        </w:rPr>
        <w:t xml:space="preserve"> Федерации на дату выплаты.</w:t>
      </w:r>
    </w:p>
    <w:p w14:paraId="6A9D009D" w14:textId="77780563" w:rsidR="003F740B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>Требование, предъявленное мотивировано тем, что по заключенном</w:t>
      </w:r>
      <w:proofErr w:type="gramStart"/>
      <w:r w:rsidRPr="005F5A93">
        <w:rPr>
          <w:rFonts w:asciiTheme="majorBidi" w:hAnsiTheme="majorBidi" w:cstheme="majorBidi"/>
          <w:iCs/>
          <w:sz w:val="28"/>
          <w:szCs w:val="28"/>
        </w:rPr>
        <w:t>у ООО</w:t>
      </w:r>
      <w:proofErr w:type="gramEnd"/>
      <w:r w:rsidRPr="005F5A93">
        <w:rPr>
          <w:rFonts w:asciiTheme="majorBidi" w:hAnsiTheme="majorBidi" w:cstheme="majorBidi"/>
          <w:iCs/>
          <w:sz w:val="28"/>
          <w:szCs w:val="28"/>
        </w:rPr>
        <w:t xml:space="preserve"> "ТРАСКО" с ответчиком договору страхования грузов был застрахован груз, перевозку которого в качестве экспедиторской компании осуществляло ООО "ТРАСКО" по заказу ООО НПП "</w:t>
      </w:r>
      <w:proofErr w:type="spellStart"/>
      <w:r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Pr="005F5A93">
        <w:rPr>
          <w:rFonts w:asciiTheme="majorBidi" w:hAnsiTheme="majorBidi" w:cstheme="majorBidi"/>
          <w:iCs/>
          <w:sz w:val="28"/>
          <w:szCs w:val="28"/>
        </w:rPr>
        <w:t>". Однако</w:t>
      </w:r>
      <w:proofErr w:type="gramStart"/>
      <w:r w:rsidRPr="005F5A93">
        <w:rPr>
          <w:rFonts w:asciiTheme="majorBidi" w:hAnsiTheme="majorBidi" w:cstheme="majorBidi"/>
          <w:iCs/>
          <w:sz w:val="28"/>
          <w:szCs w:val="28"/>
        </w:rPr>
        <w:t>,</w:t>
      </w:r>
      <w:proofErr w:type="gramEnd"/>
      <w:r w:rsidRPr="005F5A93">
        <w:rPr>
          <w:rFonts w:asciiTheme="majorBidi" w:hAnsiTheme="majorBidi" w:cstheme="majorBidi"/>
          <w:iCs/>
          <w:sz w:val="28"/>
          <w:szCs w:val="28"/>
        </w:rPr>
        <w:t xml:space="preserve"> в процессе перевозки груза морским транспортом на морском судне произошел пожар, взрыв в грузовом отсеке, в связи с чем груз не был доставлен в адрес ООО НПП "</w:t>
      </w:r>
      <w:proofErr w:type="spellStart"/>
      <w:r w:rsidRPr="005F5A93">
        <w:rPr>
          <w:rFonts w:asciiTheme="majorBidi" w:hAnsiTheme="majorBidi" w:cstheme="majorBidi"/>
          <w:iCs/>
          <w:sz w:val="28"/>
          <w:szCs w:val="28"/>
        </w:rPr>
        <w:t>Буринтех</w:t>
      </w:r>
      <w:proofErr w:type="spellEnd"/>
      <w:r w:rsidRPr="005F5A93">
        <w:rPr>
          <w:rFonts w:asciiTheme="majorBidi" w:hAnsiTheme="majorBidi" w:cstheme="majorBidi"/>
          <w:iCs/>
          <w:sz w:val="28"/>
          <w:szCs w:val="28"/>
        </w:rPr>
        <w:t>". Таким образом, как указывают истцы, наступил страховой случай, по которому должно быть выплачено страховое возмещение, в выплате которого ответчик необоснованно отказывает.</w:t>
      </w:r>
    </w:p>
    <w:p w14:paraId="52739F73" w14:textId="0EF45451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E535222" w14:textId="0B836BD9" w:rsidR="005F5A93" w:rsidRPr="00AD1DCD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2C744B2C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FC30C41" w14:textId="778C5F2D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7. 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Раскройте содержания </w:t>
      </w:r>
      <w:r w:rsidR="00117C7E" w:rsidRPr="00117C7E">
        <w:rPr>
          <w:rFonts w:asciiTheme="majorBidi" w:hAnsiTheme="majorBidi" w:cstheme="majorBidi"/>
          <w:iCs/>
          <w:sz w:val="28"/>
          <w:szCs w:val="28"/>
        </w:rPr>
        <w:t>форм обеспечения платежей по общей аварии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FB4DEE">
        <w:rPr>
          <w:rFonts w:asciiTheme="majorBidi" w:hAnsiTheme="majorBidi" w:cstheme="majorBidi"/>
          <w:iCs/>
          <w:sz w:val="28"/>
          <w:szCs w:val="28"/>
        </w:rPr>
        <w:t>в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международном судоходстве?</w:t>
      </w:r>
    </w:p>
    <w:p w14:paraId="5F2C4BAA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3421D1C" w14:textId="5C8557D8" w:rsidR="000E24D8" w:rsidRDefault="000E24D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8. </w:t>
      </w:r>
      <w:r w:rsidR="00A11AD5">
        <w:rPr>
          <w:rFonts w:asciiTheme="majorBidi" w:hAnsiTheme="majorBidi" w:cstheme="majorBidi"/>
          <w:iCs/>
          <w:sz w:val="28"/>
          <w:szCs w:val="28"/>
        </w:rPr>
        <w:t>С</w:t>
      </w:r>
      <w:r>
        <w:rPr>
          <w:rFonts w:asciiTheme="majorBidi" w:hAnsiTheme="majorBidi" w:cstheme="majorBidi"/>
          <w:iCs/>
          <w:sz w:val="28"/>
          <w:szCs w:val="28"/>
        </w:rPr>
        <w:t xml:space="preserve">оставьте </w:t>
      </w:r>
      <w:r w:rsidRPr="000E24D8">
        <w:rPr>
          <w:rFonts w:asciiTheme="majorBidi" w:hAnsiTheme="majorBidi" w:cstheme="majorBidi"/>
          <w:iCs/>
          <w:sz w:val="28"/>
          <w:szCs w:val="28"/>
        </w:rPr>
        <w:t>договор общеаварийной гарантии</w:t>
      </w:r>
      <w:r>
        <w:rPr>
          <w:rFonts w:asciiTheme="majorBidi" w:hAnsiTheme="majorBidi" w:cstheme="majorBidi"/>
          <w:iCs/>
          <w:sz w:val="28"/>
          <w:szCs w:val="28"/>
        </w:rPr>
        <w:t xml:space="preserve"> в морском страховании?</w:t>
      </w:r>
    </w:p>
    <w:p w14:paraId="415F9E96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287D4A9" w14:textId="6A31DC9B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iCs/>
          <w:sz w:val="28"/>
          <w:szCs w:val="28"/>
        </w:rPr>
        <w:t xml:space="preserve">9. </w:t>
      </w:r>
      <w:r w:rsidRPr="00E212E8">
        <w:rPr>
          <w:rFonts w:asciiTheme="majorBidi" w:hAnsiTheme="majorBidi" w:cstheme="majorBidi"/>
          <w:iCs/>
          <w:sz w:val="28"/>
          <w:szCs w:val="28"/>
        </w:rPr>
        <w:t>08.04.2015г. между Ответчиком ООО "Фабрика Обуви" (Страхователь по договору страхования) и Истцом (Страховщик по договору страхования) АО "Страховая компания "ПАРИ" был заключен Генеральный договор страхования грузов N 07-123/2015Г. 10.04.2015г. в рамках данного договора АО "СК "ПАРИ" приняло на страхование с объемом ответственности "за все риски" груз (обувь), принадлежащий Ответчику и перевозимый в контейнерах.</w:t>
      </w:r>
      <w:proofErr w:type="gram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Истцом Ответчику были выданы страховые полисы:</w:t>
      </w:r>
    </w:p>
    <w:p w14:paraId="29029673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 xml:space="preserve">1) N 07-4-203-1/2015 от 10.04.2015г., страховая сумма 106 180, 00 USD, маршрут: Китай - Россия, перевозка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мультимодальным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транспортом, контейнер FSCU8885562, безусловная франшиза - 300 USD, срок страхования с 10.04.2015 по 09.07.2015</w:t>
      </w:r>
    </w:p>
    <w:p w14:paraId="70B6D46C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 xml:space="preserve">2) N 07-4-203-2/2015 от 10.04.2015г., страховая сумма 277 736, 00 USD, маршрут: Китай - Россия, перевозка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мультимодальным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транспортом, контейнер FSCU8885602, безусловная франшиза - 300 USD, срок страхования с 10.04.2015 по 09.07.2015</w:t>
      </w:r>
    </w:p>
    <w:p w14:paraId="6F40C754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 xml:space="preserve">3) N 07-4-203-3/2015 от 10.04.2015г., страховая сумма 216 748, 00 USD, маршрут: Китай - Россия, перевозка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мультимодальным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транспортом, контейнер FSCU8885618, безусловная франшиза - 300 USD, срок страхования с 10.04.2015 по 09.07.2015</w:t>
      </w:r>
    </w:p>
    <w:p w14:paraId="15E914D5" w14:textId="3888E1AE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 xml:space="preserve">05.05.2015г. Ответчик уведомил Истца о том, что 01.05.2015г. в процессе перевозки застрахованного груза на морском судне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Hanjin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Green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E212E8">
        <w:rPr>
          <w:rFonts w:asciiTheme="majorBidi" w:hAnsiTheme="majorBidi" w:cstheme="majorBidi"/>
          <w:iCs/>
          <w:sz w:val="28"/>
          <w:szCs w:val="28"/>
        </w:rPr>
        <w:t>Earth</w:t>
      </w:r>
      <w:proofErr w:type="spell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во время прохождения Суэцкого канала произошло возгорание в трюме N 9. Истец в связи с данным обращением зарегистрировал страховые дела NN 01046047, 01046048, 01046049. </w:t>
      </w:r>
      <w:proofErr w:type="gramStart"/>
      <w:r w:rsidRPr="00E212E8">
        <w:rPr>
          <w:rFonts w:asciiTheme="majorBidi" w:hAnsiTheme="majorBidi" w:cstheme="majorBidi"/>
          <w:iCs/>
          <w:sz w:val="28"/>
          <w:szCs w:val="28"/>
        </w:rPr>
        <w:t>Как было установлено для тушения пожара были</w:t>
      </w:r>
      <w:proofErr w:type="gramEnd"/>
      <w:r w:rsidRPr="00E212E8">
        <w:rPr>
          <w:rFonts w:asciiTheme="majorBidi" w:hAnsiTheme="majorBidi" w:cstheme="majorBidi"/>
          <w:iCs/>
          <w:sz w:val="28"/>
          <w:szCs w:val="28"/>
        </w:rPr>
        <w:t xml:space="preserve"> привлечены силы и средства, в том числе и профессиональной спасательной компании.</w:t>
      </w:r>
    </w:p>
    <w:p w14:paraId="7646936B" w14:textId="539ADD86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12.05.2015г. из официального письма судовладельцев стало известно о том, что вышеуказанные обстоятельства инцидента явились поводом для объявления Общей Аварии и назначении Диспашера для её урегулирования.</w:t>
      </w:r>
    </w:p>
    <w:p w14:paraId="7731412E" w14:textId="410C94EA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04F7E0A9" w14:textId="0C53B491" w:rsidR="00D62280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0242CA83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A93471" w14:textId="575FC108" w:rsidR="000F5EE7" w:rsidRPr="000F5EE7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10. </w:t>
      </w:r>
      <w:proofErr w:type="gram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"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" (далее - истец) обратилось в Арбитражный суд города Москвы с иском к Акционерному обществу "Страховое общество газовой промышленности" (далее - ответчик) об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обязании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выдать обеспечение по уплате взносов по общей аварии (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General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>), связанной с поломкой главного двигателя т/х "</w:t>
      </w:r>
      <w:proofErr w:type="spellStart"/>
      <w:r w:rsidR="000F5EE7"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="000F5EE7" w:rsidRPr="000F5EE7">
        <w:rPr>
          <w:rFonts w:asciiTheme="majorBidi" w:hAnsiTheme="majorBidi" w:cstheme="majorBidi"/>
          <w:iCs/>
          <w:sz w:val="28"/>
          <w:szCs w:val="28"/>
        </w:rPr>
        <w:t>" от 23 августа 2019 года.</w:t>
      </w:r>
      <w:proofErr w:type="gramEnd"/>
    </w:p>
    <w:p w14:paraId="1E857C2F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26 сентября 2019 года ООО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" от представителя судовладельца было получено письмо компании-диспашера "GRONINGER</w:t>
      </w:r>
      <w:proofErr w:type="gramStart"/>
      <w:r w:rsidRPr="000F5EE7">
        <w:rPr>
          <w:rFonts w:asciiTheme="majorBidi" w:hAnsiTheme="majorBidi" w:cstheme="majorBidi"/>
          <w:iCs/>
          <w:sz w:val="28"/>
          <w:szCs w:val="28"/>
        </w:rPr>
        <w:t xml:space="preserve"> О</w:t>
      </w:r>
      <w:proofErr w:type="gram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WELKE О JANSSEN, SWORN AVERAGE ADJUSTERS" от 25.09.2019, согласно которому, судовладельцем т/х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", компанией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Segara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B.V. (Нидерланды), была объявлена общая авария. На основании объявленной общей аварии, диспашером затребовано обеспечение взносов по общей аварии (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General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), в том числе, от страховщика груза.</w:t>
      </w:r>
    </w:p>
    <w:p w14:paraId="6B65A0A5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30 сентября 2019 года Страхователь уведомил Страховщика об объявленной судовладельцем общей аварии и необходимости выдачи Страховщиком обеспечения взносов по общей аварии (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General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).</w:t>
      </w:r>
    </w:p>
    <w:p w14:paraId="48F20146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АО СОГАЗ, письмом исх. от 22.10.2019 N СГ-116527, уведомил</w:t>
      </w:r>
      <w:proofErr w:type="gramStart"/>
      <w:r w:rsidRPr="000F5EE7">
        <w:rPr>
          <w:rFonts w:asciiTheme="majorBidi" w:hAnsiTheme="majorBidi" w:cstheme="majorBidi"/>
          <w:iCs/>
          <w:sz w:val="28"/>
          <w:szCs w:val="28"/>
        </w:rPr>
        <w:t>о ООО</w:t>
      </w:r>
      <w:proofErr w:type="gram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Баррус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Лоджистикс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" об отказе в выдаче обеспечения взносов по общей аварии (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General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Average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Guarantee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), что послужило основанием для обращения в суд с настоящим исковым заявлением.</w:t>
      </w:r>
    </w:p>
    <w:p w14:paraId="1B04982E" w14:textId="36E80B8B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Требования Истца являются необоснованными и не подлежат удовлетворению.</w:t>
      </w:r>
    </w:p>
    <w:p w14:paraId="28EA1302" w14:textId="77777777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Следует отметить, что судно, которое перевозило груз (т/х "</w:t>
      </w:r>
      <w:proofErr w:type="spellStart"/>
      <w:r w:rsidRPr="000F5EE7">
        <w:rPr>
          <w:rFonts w:asciiTheme="majorBidi" w:hAnsiTheme="majorBidi" w:cstheme="majorBidi"/>
          <w:iCs/>
          <w:sz w:val="28"/>
          <w:szCs w:val="28"/>
        </w:rPr>
        <w:t>Beautrophy</w:t>
      </w:r>
      <w:proofErr w:type="spellEnd"/>
      <w:r w:rsidRPr="000F5EE7">
        <w:rPr>
          <w:rFonts w:asciiTheme="majorBidi" w:hAnsiTheme="majorBidi" w:cstheme="majorBidi"/>
          <w:iCs/>
          <w:sz w:val="28"/>
          <w:szCs w:val="28"/>
        </w:rPr>
        <w:t>"), по Договорам страхования не застраховано.</w:t>
      </w:r>
    </w:p>
    <w:p w14:paraId="1AEE3A06" w14:textId="5F78C58C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44161B14" w14:textId="23741A08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Разрешите данный спор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в соответствии со статьями 273, 284 , 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>подпункта 4 пункта 2 статьи 297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и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пункта 1 статьи 306 КТМ РФ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КТМ РФ</w:t>
      </w:r>
      <w:r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4F66F0AF" w14:textId="77777777" w:rsidR="003158EC" w:rsidRDefault="003158EC" w:rsidP="00254160">
      <w:pPr>
        <w:spacing w:after="0"/>
        <w:ind w:firstLine="708"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31265B15" w14:textId="77777777" w:rsidR="0043755A" w:rsidRDefault="0043755A" w:rsidP="00254160">
      <w:pPr>
        <w:spacing w:after="0"/>
        <w:ind w:firstLine="708"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22054645" w14:textId="09CCE0F1" w:rsidR="00166B3A" w:rsidRPr="008562D8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43755A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63ED59A" w14:textId="77777777" w:rsidR="00CD2691" w:rsidRPr="008562D8" w:rsidRDefault="00CD2691" w:rsidP="00CD2691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BA73425" w14:textId="2D33357B" w:rsid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Морское страхование: сущность и принципы организации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6B2A702" w14:textId="74E977D6" w:rsidR="00CD34B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 транспорта (воздушного наземного, водного)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75C33725" w14:textId="09E72600" w:rsidR="0060725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 xml:space="preserve">Страхование ответственности владельцев </w:t>
      </w:r>
      <w:r>
        <w:rPr>
          <w:rFonts w:asciiTheme="majorBidi" w:hAnsiTheme="majorBidi" w:cstheme="majorBidi"/>
          <w:iCs/>
          <w:sz w:val="28"/>
          <w:szCs w:val="28"/>
        </w:rPr>
        <w:t xml:space="preserve">морских </w:t>
      </w:r>
      <w:r w:rsidRPr="00CD34BA">
        <w:rPr>
          <w:rFonts w:asciiTheme="majorBidi" w:hAnsiTheme="majorBidi" w:cstheme="majorBidi"/>
          <w:iCs/>
          <w:sz w:val="28"/>
          <w:szCs w:val="28"/>
        </w:rPr>
        <w:t>транспортных средств.</w:t>
      </w:r>
    </w:p>
    <w:p w14:paraId="03A97F88" w14:textId="20977B10" w:rsidR="00CD34B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гражданской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ответственности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лиц,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осуществляющих перевозки.</w:t>
      </w:r>
    </w:p>
    <w:p w14:paraId="028D6F06" w14:textId="798E218A" w:rsidR="00235429" w:rsidRP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судов – каско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0CBBAB5" w14:textId="0F8B998B" w:rsidR="00235429" w:rsidRP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грузов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E58E44F" w14:textId="32BAA123" w:rsid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lastRenderedPageBreak/>
        <w:t>Страхование фрахта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B5789E0" w14:textId="77777777" w:rsidR="003B7120" w:rsidRP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Гаагские правила и их сущность.</w:t>
      </w:r>
    </w:p>
    <w:p w14:paraId="485143D8" w14:textId="3341BF2C" w:rsidR="003B7120" w:rsidRP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 xml:space="preserve">Правила </w:t>
      </w:r>
      <w:proofErr w:type="spellStart"/>
      <w:r w:rsidRPr="003B7120">
        <w:rPr>
          <w:rFonts w:asciiTheme="majorBidi" w:hAnsiTheme="majorBidi" w:cstheme="majorBidi"/>
          <w:iCs/>
          <w:sz w:val="28"/>
          <w:szCs w:val="28"/>
        </w:rPr>
        <w:t>Висби</w:t>
      </w:r>
      <w:proofErr w:type="spellEnd"/>
      <w:r w:rsidRPr="003B7120">
        <w:rPr>
          <w:rFonts w:asciiTheme="majorBidi" w:hAnsiTheme="majorBidi" w:cstheme="majorBidi"/>
          <w:iCs/>
          <w:sz w:val="28"/>
          <w:szCs w:val="28"/>
        </w:rPr>
        <w:t xml:space="preserve"> и их сущность.</w:t>
      </w:r>
    </w:p>
    <w:p w14:paraId="4534BC25" w14:textId="77777777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Гамбургские правила и их сущность.</w:t>
      </w:r>
    </w:p>
    <w:p w14:paraId="3B49DA70" w14:textId="1D0CCB8F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Договор морского страхования </w:t>
      </w:r>
      <w:r w:rsidRPr="003B7120">
        <w:rPr>
          <w:rFonts w:asciiTheme="majorBidi" w:hAnsiTheme="majorBidi" w:cstheme="majorBidi"/>
          <w:iCs/>
          <w:sz w:val="28"/>
          <w:szCs w:val="28"/>
        </w:rPr>
        <w:t>согласно КТМ РФ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CC48811" w14:textId="2F34F0F6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Основные правоотношения страхователя грузов и страховщика морских перевозок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C217356" w14:textId="45056A99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Порядок выплат страхового возмещения за уничтожение или повреждение</w:t>
      </w:r>
      <w:r>
        <w:rPr>
          <w:rFonts w:asciiTheme="majorBidi" w:hAnsiTheme="majorBidi" w:cstheme="majorBidi"/>
          <w:iCs/>
          <w:sz w:val="28"/>
          <w:szCs w:val="28"/>
        </w:rPr>
        <w:t xml:space="preserve"> морского </w:t>
      </w:r>
      <w:r w:rsidRPr="003B7120">
        <w:rPr>
          <w:rFonts w:asciiTheme="majorBidi" w:hAnsiTheme="majorBidi" w:cstheme="majorBidi"/>
          <w:iCs/>
          <w:sz w:val="28"/>
          <w:szCs w:val="28"/>
        </w:rPr>
        <w:t>груза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1F0236E" w14:textId="1D0AE870" w:rsidR="009E2007" w:rsidRDefault="009E2007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морских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675A95" w14:textId="7716327D" w:rsidR="009E2007" w:rsidRPr="003B7120" w:rsidRDefault="009E2007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средств водного транспорта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sectPr w:rsidR="009E2007" w:rsidRPr="003B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4342D"/>
    <w:rsid w:val="00053775"/>
    <w:rsid w:val="00062693"/>
    <w:rsid w:val="000B7788"/>
    <w:rsid w:val="000E24D8"/>
    <w:rsid w:val="000F5EE7"/>
    <w:rsid w:val="00117C7E"/>
    <w:rsid w:val="00166B3A"/>
    <w:rsid w:val="001742B4"/>
    <w:rsid w:val="00175D46"/>
    <w:rsid w:val="001A3744"/>
    <w:rsid w:val="001A4CFE"/>
    <w:rsid w:val="001C30DE"/>
    <w:rsid w:val="001D3E80"/>
    <w:rsid w:val="001D75D9"/>
    <w:rsid w:val="00201EF8"/>
    <w:rsid w:val="00202C6E"/>
    <w:rsid w:val="00203FAD"/>
    <w:rsid w:val="0021251A"/>
    <w:rsid w:val="0022457C"/>
    <w:rsid w:val="0023026B"/>
    <w:rsid w:val="00235429"/>
    <w:rsid w:val="002370AE"/>
    <w:rsid w:val="00254160"/>
    <w:rsid w:val="002569E4"/>
    <w:rsid w:val="00284D48"/>
    <w:rsid w:val="002865FB"/>
    <w:rsid w:val="002872A2"/>
    <w:rsid w:val="002B51F6"/>
    <w:rsid w:val="002B715C"/>
    <w:rsid w:val="002C4256"/>
    <w:rsid w:val="002D3007"/>
    <w:rsid w:val="002D5DAA"/>
    <w:rsid w:val="002D762E"/>
    <w:rsid w:val="00310278"/>
    <w:rsid w:val="003158EC"/>
    <w:rsid w:val="00322CEE"/>
    <w:rsid w:val="00354926"/>
    <w:rsid w:val="00364CAC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342C7"/>
    <w:rsid w:val="0043755A"/>
    <w:rsid w:val="004665C6"/>
    <w:rsid w:val="004868C2"/>
    <w:rsid w:val="004A235E"/>
    <w:rsid w:val="004D5EA0"/>
    <w:rsid w:val="004E4A2B"/>
    <w:rsid w:val="00513B2D"/>
    <w:rsid w:val="00554A78"/>
    <w:rsid w:val="005610FC"/>
    <w:rsid w:val="005611E1"/>
    <w:rsid w:val="00575BD2"/>
    <w:rsid w:val="0057640F"/>
    <w:rsid w:val="005D2A4F"/>
    <w:rsid w:val="005F5A93"/>
    <w:rsid w:val="0060725A"/>
    <w:rsid w:val="00694FD8"/>
    <w:rsid w:val="006A44CD"/>
    <w:rsid w:val="006B35B8"/>
    <w:rsid w:val="006E00B9"/>
    <w:rsid w:val="006E2BDB"/>
    <w:rsid w:val="006E6B2D"/>
    <w:rsid w:val="00715445"/>
    <w:rsid w:val="00742E58"/>
    <w:rsid w:val="00765EE1"/>
    <w:rsid w:val="00777528"/>
    <w:rsid w:val="00782574"/>
    <w:rsid w:val="0078696E"/>
    <w:rsid w:val="00790A48"/>
    <w:rsid w:val="007A42C9"/>
    <w:rsid w:val="007A5550"/>
    <w:rsid w:val="007B022D"/>
    <w:rsid w:val="007B7AAD"/>
    <w:rsid w:val="007C29E3"/>
    <w:rsid w:val="007F7C26"/>
    <w:rsid w:val="00803311"/>
    <w:rsid w:val="008128EF"/>
    <w:rsid w:val="008562D8"/>
    <w:rsid w:val="00857C46"/>
    <w:rsid w:val="00864A5E"/>
    <w:rsid w:val="00871577"/>
    <w:rsid w:val="008A407D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1AAC"/>
    <w:rsid w:val="009E2007"/>
    <w:rsid w:val="00A11AD5"/>
    <w:rsid w:val="00A509EC"/>
    <w:rsid w:val="00A74087"/>
    <w:rsid w:val="00A74EDB"/>
    <w:rsid w:val="00A95333"/>
    <w:rsid w:val="00AA3F74"/>
    <w:rsid w:val="00AB79D5"/>
    <w:rsid w:val="00AC17EF"/>
    <w:rsid w:val="00AC2E1F"/>
    <w:rsid w:val="00AC67D5"/>
    <w:rsid w:val="00AD1DCD"/>
    <w:rsid w:val="00B40997"/>
    <w:rsid w:val="00B762DD"/>
    <w:rsid w:val="00B87336"/>
    <w:rsid w:val="00B90474"/>
    <w:rsid w:val="00BC7DB5"/>
    <w:rsid w:val="00BD2B46"/>
    <w:rsid w:val="00C03D10"/>
    <w:rsid w:val="00C04E57"/>
    <w:rsid w:val="00C1028C"/>
    <w:rsid w:val="00C30935"/>
    <w:rsid w:val="00C430EB"/>
    <w:rsid w:val="00C813DF"/>
    <w:rsid w:val="00CD2691"/>
    <w:rsid w:val="00CD34BA"/>
    <w:rsid w:val="00CE1BE5"/>
    <w:rsid w:val="00CE3885"/>
    <w:rsid w:val="00D10C53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80F83"/>
    <w:rsid w:val="00E93107"/>
    <w:rsid w:val="00EE0C62"/>
    <w:rsid w:val="00EF3AC7"/>
    <w:rsid w:val="00F54B08"/>
    <w:rsid w:val="00F6028F"/>
    <w:rsid w:val="00F621AD"/>
    <w:rsid w:val="00F81C9C"/>
    <w:rsid w:val="00F8701C"/>
    <w:rsid w:val="00F95824"/>
    <w:rsid w:val="00F97C76"/>
    <w:rsid w:val="00FB19CC"/>
    <w:rsid w:val="00FB4DEE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2026-06-18T09:17:00Z</dcterms:created>
  <dcterms:modified xsi:type="dcterms:W3CDTF">2026-06-18T09:17:00Z</dcterms:modified>
</cp:coreProperties>
</file>