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CD2A1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</w:t>
      </w:r>
    </w:p>
    <w:p w14:paraId="44992994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проведении промежуточной аттестации по</w:t>
      </w:r>
    </w:p>
    <w:p w14:paraId="12C8269B" w14:textId="4C7232A7" w:rsidR="00DF767B" w:rsidRDefault="003975C4" w:rsidP="00DF7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«</w:t>
      </w:r>
      <w:r w:rsidR="004E7FA4" w:rsidRPr="004E7FA4">
        <w:rPr>
          <w:rFonts w:ascii="Times New Roman" w:hAnsi="Times New Roman" w:cs="Times New Roman"/>
          <w:b/>
          <w:sz w:val="28"/>
          <w:szCs w:val="28"/>
        </w:rPr>
        <w:t>Правоприменительная практика</w:t>
      </w:r>
      <w:r w:rsidRPr="003975C4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14:paraId="2BAAC7E6" w14:textId="2BCCDC4B" w:rsidR="00DF767B" w:rsidRDefault="00DF767B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Компетенции – ПК 6</w:t>
      </w:r>
    </w:p>
    <w:p w14:paraId="540E0CE7" w14:textId="77777777" w:rsidR="00DF767B" w:rsidRPr="00AE5452" w:rsidRDefault="00DF767B" w:rsidP="00DF767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iCs/>
          <w:sz w:val="28"/>
          <w:szCs w:val="28"/>
        </w:rPr>
        <w:t>Форма индивидуального задания</w:t>
      </w:r>
    </w:p>
    <w:p w14:paraId="3A11EAC3" w14:textId="77777777" w:rsidR="00DF767B" w:rsidRPr="00AE5452" w:rsidRDefault="00DF767B" w:rsidP="00DF767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C680372" w14:textId="77777777" w:rsidR="00DF767B" w:rsidRPr="00AE5452" w:rsidRDefault="00DF767B" w:rsidP="00DF7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1D5906A1" w14:textId="77777777" w:rsidR="00DF767B" w:rsidRPr="00AE5452" w:rsidRDefault="00DF767B" w:rsidP="00DF7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14:paraId="7B601CA3" w14:textId="77777777" w:rsidR="00DF767B" w:rsidRPr="00AE5452" w:rsidRDefault="00DF767B" w:rsidP="00DF7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 ВЫСШЕГО ОБРАЗОВАНИЯ</w:t>
      </w:r>
    </w:p>
    <w:p w14:paraId="3137845D" w14:textId="77777777" w:rsidR="00DF767B" w:rsidRPr="00AE5452" w:rsidRDefault="00DF767B" w:rsidP="00DF7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14:paraId="39DDB409" w14:textId="77777777" w:rsidR="00DF767B" w:rsidRPr="00AE5452" w:rsidRDefault="00DF767B" w:rsidP="00DF7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(РУТ (МИИТ)</w:t>
      </w:r>
    </w:p>
    <w:p w14:paraId="0950855B" w14:textId="77777777" w:rsidR="00DF767B" w:rsidRPr="00AE5452" w:rsidRDefault="00DF767B" w:rsidP="00DF7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189D7E" w14:textId="77777777" w:rsidR="00DF767B" w:rsidRPr="00AE5452" w:rsidRDefault="00DF767B" w:rsidP="00DF7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5ED5C5" w14:textId="77777777" w:rsidR="00DF767B" w:rsidRPr="00AE5452" w:rsidRDefault="00DF767B" w:rsidP="00DF7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 НА ПРАКТИКУ</w:t>
      </w:r>
    </w:p>
    <w:p w14:paraId="493BCF17" w14:textId="77777777" w:rsidR="00DF767B" w:rsidRPr="00AE5452" w:rsidRDefault="00DF767B" w:rsidP="00DF7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528"/>
      </w:tblGrid>
      <w:tr w:rsidR="00DF767B" w:rsidRPr="00AE5452" w14:paraId="6ECEA55F" w14:textId="77777777" w:rsidTr="0084535C">
        <w:tc>
          <w:tcPr>
            <w:tcW w:w="4112" w:type="dxa"/>
            <w:vAlign w:val="center"/>
            <w:hideMark/>
          </w:tcPr>
          <w:p w14:paraId="16848E1C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Ф.И.О. обучающегося </w:t>
            </w:r>
            <w:r w:rsidRPr="00AE5452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764C7919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AE5452">
              <w:rPr>
                <w:b/>
                <w:i/>
                <w:sz w:val="28"/>
                <w:szCs w:val="28"/>
              </w:rPr>
              <w:t>Тимофеев Кирилл Андреевич</w:t>
            </w:r>
          </w:p>
        </w:tc>
      </w:tr>
      <w:tr w:rsidR="00DF767B" w:rsidRPr="00AE5452" w14:paraId="70EB508B" w14:textId="77777777" w:rsidTr="0084535C">
        <w:tc>
          <w:tcPr>
            <w:tcW w:w="4112" w:type="dxa"/>
            <w:vAlign w:val="center"/>
            <w:hideMark/>
          </w:tcPr>
          <w:p w14:paraId="08AB1FEE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Номер учебной группы</w:t>
            </w:r>
          </w:p>
        </w:tc>
        <w:tc>
          <w:tcPr>
            <w:tcW w:w="5528" w:type="dxa"/>
            <w:vAlign w:val="center"/>
          </w:tcPr>
          <w:p w14:paraId="27F4AF06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AE5452">
              <w:rPr>
                <w:i/>
                <w:sz w:val="28"/>
                <w:szCs w:val="28"/>
              </w:rPr>
              <w:t>Ю</w:t>
            </w:r>
            <w:r>
              <w:rPr>
                <w:i/>
                <w:sz w:val="28"/>
                <w:szCs w:val="28"/>
              </w:rPr>
              <w:t>ЮМ</w:t>
            </w:r>
            <w:r w:rsidRPr="00AE5452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411</w:t>
            </w:r>
          </w:p>
        </w:tc>
      </w:tr>
      <w:tr w:rsidR="00DF767B" w:rsidRPr="00AE5452" w14:paraId="1FED4BE1" w14:textId="77777777" w:rsidTr="0084535C">
        <w:tc>
          <w:tcPr>
            <w:tcW w:w="4112" w:type="dxa"/>
            <w:vAlign w:val="center"/>
          </w:tcPr>
          <w:p w14:paraId="0E7DDCC2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Наименование института (академии, факультета) </w:t>
            </w:r>
            <w:r w:rsidRPr="00AE5452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0D8AC67C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 w:rsidRPr="00AE5452">
              <w:rPr>
                <w:sz w:val="28"/>
                <w:szCs w:val="28"/>
              </w:rPr>
              <w:t>Юридический институт</w:t>
            </w:r>
          </w:p>
        </w:tc>
      </w:tr>
      <w:tr w:rsidR="00DF767B" w:rsidRPr="00AE5452" w14:paraId="2CCF4628" w14:textId="77777777" w:rsidTr="0084535C">
        <w:tc>
          <w:tcPr>
            <w:tcW w:w="4112" w:type="dxa"/>
            <w:vAlign w:val="center"/>
            <w:hideMark/>
          </w:tcPr>
          <w:p w14:paraId="6D84BF7E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5528" w:type="dxa"/>
            <w:vAlign w:val="center"/>
          </w:tcPr>
          <w:p w14:paraId="1EB796ED" w14:textId="77777777" w:rsidR="00DF767B" w:rsidRDefault="00DF767B" w:rsidP="00845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noProof/>
                <w:sz w:val="28"/>
                <w:szCs w:val="28"/>
              </w:rPr>
            </w:pPr>
            <w:r w:rsidRPr="00AE5452">
              <w:rPr>
                <w:noProof/>
                <w:sz w:val="28"/>
                <w:szCs w:val="28"/>
              </w:rPr>
              <w:t>40.03.01 Юриспруденция</w:t>
            </w:r>
          </w:p>
          <w:p w14:paraId="18B32CED" w14:textId="1E9A6D9E" w:rsidR="00BB1089" w:rsidRPr="00AE5452" w:rsidRDefault="00BB1089" w:rsidP="00845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8"/>
                <w:szCs w:val="28"/>
                <w:highlight w:val="lightGray"/>
              </w:rPr>
            </w:pPr>
            <w:r>
              <w:rPr>
                <w:noProof/>
                <w:sz w:val="28"/>
                <w:szCs w:val="28"/>
              </w:rPr>
              <w:t>Базоврое высшее образование</w:t>
            </w:r>
          </w:p>
        </w:tc>
      </w:tr>
      <w:tr w:rsidR="00DF767B" w:rsidRPr="00AE5452" w14:paraId="2E9AC7C2" w14:textId="77777777" w:rsidTr="0084535C">
        <w:tc>
          <w:tcPr>
            <w:tcW w:w="4112" w:type="dxa"/>
            <w:vAlign w:val="center"/>
          </w:tcPr>
          <w:p w14:paraId="26C34001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5528" w:type="dxa"/>
            <w:vAlign w:val="center"/>
          </w:tcPr>
          <w:p w14:paraId="2B7B272E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 w:rsidRPr="003C2934">
              <w:rPr>
                <w:sz w:val="28"/>
                <w:szCs w:val="28"/>
              </w:rPr>
              <w:t>Международно-правовой и морской</w:t>
            </w:r>
          </w:p>
        </w:tc>
      </w:tr>
      <w:tr w:rsidR="00DF767B" w:rsidRPr="00AE5452" w14:paraId="116FA7E9" w14:textId="77777777" w:rsidTr="0084535C">
        <w:tc>
          <w:tcPr>
            <w:tcW w:w="4112" w:type="dxa"/>
            <w:vAlign w:val="center"/>
          </w:tcPr>
          <w:p w14:paraId="02EE3239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Тип практики</w:t>
            </w:r>
          </w:p>
        </w:tc>
        <w:tc>
          <w:tcPr>
            <w:tcW w:w="5528" w:type="dxa"/>
            <w:vAlign w:val="center"/>
          </w:tcPr>
          <w:p w14:paraId="070978E5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 w:rsidRPr="00D96F97">
              <w:rPr>
                <w:sz w:val="28"/>
                <w:szCs w:val="28"/>
              </w:rPr>
              <w:t>Правоприменительная практика</w:t>
            </w:r>
          </w:p>
        </w:tc>
      </w:tr>
      <w:tr w:rsidR="00DF767B" w:rsidRPr="00AE5452" w14:paraId="24116C8A" w14:textId="77777777" w:rsidTr="0084535C">
        <w:tc>
          <w:tcPr>
            <w:tcW w:w="4112" w:type="dxa"/>
            <w:vAlign w:val="center"/>
          </w:tcPr>
          <w:p w14:paraId="03896164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5528" w:type="dxa"/>
            <w:vAlign w:val="center"/>
          </w:tcPr>
          <w:p w14:paraId="4869F60F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/>
                <w:sz w:val="28"/>
                <w:szCs w:val="28"/>
                <w:highlight w:val="lightGray"/>
              </w:rPr>
            </w:pPr>
            <w:r w:rsidRPr="00AE5452">
              <w:rPr>
                <w:i/>
                <w:sz w:val="28"/>
                <w:szCs w:val="28"/>
              </w:rPr>
              <w:t>ООО «Терминал плюс»</w:t>
            </w:r>
          </w:p>
        </w:tc>
      </w:tr>
    </w:tbl>
    <w:p w14:paraId="4B7DA613" w14:textId="77777777" w:rsidR="00DF767B" w:rsidRPr="00AE5452" w:rsidRDefault="00DF767B" w:rsidP="00DF7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DF767B" w:rsidRPr="00AE5452" w14:paraId="294A3601" w14:textId="77777777" w:rsidTr="0084535C">
        <w:trPr>
          <w:trHeight w:val="390"/>
        </w:trPr>
        <w:tc>
          <w:tcPr>
            <w:tcW w:w="9669" w:type="dxa"/>
          </w:tcPr>
          <w:p w14:paraId="2E590CBB" w14:textId="77777777" w:rsidR="00DF767B" w:rsidRPr="00AE5452" w:rsidRDefault="00DF767B" w:rsidP="0084535C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AE5452">
              <w:rPr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DF767B" w:rsidRPr="00AE5452" w14:paraId="5ACACFC1" w14:textId="77777777" w:rsidTr="0084535C">
        <w:tc>
          <w:tcPr>
            <w:tcW w:w="9669" w:type="dxa"/>
          </w:tcPr>
          <w:p w14:paraId="1F069690" w14:textId="77777777" w:rsidR="00DF767B" w:rsidRPr="00AE5452" w:rsidRDefault="00DF767B" w:rsidP="0084535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1. Дать краткую характеристику организации и её деятельности по предоставлению услуг</w:t>
            </w:r>
          </w:p>
        </w:tc>
      </w:tr>
      <w:tr w:rsidR="00DF767B" w:rsidRPr="00AE5452" w14:paraId="215AFDF0" w14:textId="77777777" w:rsidTr="0084535C">
        <w:tc>
          <w:tcPr>
            <w:tcW w:w="9669" w:type="dxa"/>
          </w:tcPr>
          <w:p w14:paraId="3190F6DB" w14:textId="77777777" w:rsidR="00DF767B" w:rsidRPr="00AE5452" w:rsidRDefault="00DF767B" w:rsidP="0084535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2. Изучить характер, специфику и особенности деятельности организации</w:t>
            </w:r>
          </w:p>
        </w:tc>
      </w:tr>
      <w:tr w:rsidR="00DF767B" w:rsidRPr="00AE5452" w14:paraId="5543F2B0" w14:textId="77777777" w:rsidTr="0084535C">
        <w:tc>
          <w:tcPr>
            <w:tcW w:w="9669" w:type="dxa"/>
          </w:tcPr>
          <w:p w14:paraId="3ACC9384" w14:textId="77777777" w:rsidR="00DF767B" w:rsidRPr="00AE5452" w:rsidRDefault="00DF767B" w:rsidP="0084535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3. Проанализировать результативность деятельности организации </w:t>
            </w:r>
          </w:p>
        </w:tc>
      </w:tr>
      <w:tr w:rsidR="00DF767B" w:rsidRPr="00AE5452" w14:paraId="760E4D83" w14:textId="77777777" w:rsidTr="0084535C">
        <w:tc>
          <w:tcPr>
            <w:tcW w:w="9669" w:type="dxa"/>
          </w:tcPr>
          <w:p w14:paraId="2AC22B92" w14:textId="77777777" w:rsidR="00DF767B" w:rsidRPr="00AE5452" w:rsidRDefault="00DF767B" w:rsidP="0084535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4. </w:t>
            </w:r>
            <w:r w:rsidRPr="00AE0F2F">
              <w:rPr>
                <w:sz w:val="28"/>
                <w:szCs w:val="28"/>
              </w:rPr>
              <w:t>Анализ Постановления Тринадцатого арбитражного апелляционного суда от 18.01.2021 N 13АП-33576/2020 по делу N А56-11369/2020.</w:t>
            </w:r>
          </w:p>
        </w:tc>
      </w:tr>
      <w:tr w:rsidR="00DF767B" w:rsidRPr="00AE5452" w14:paraId="7FF0FBA5" w14:textId="77777777" w:rsidTr="0084535C">
        <w:tc>
          <w:tcPr>
            <w:tcW w:w="9669" w:type="dxa"/>
          </w:tcPr>
          <w:p w14:paraId="1DC093C0" w14:textId="77777777" w:rsidR="00DF767B" w:rsidRPr="00AE5452" w:rsidRDefault="00DF767B" w:rsidP="0084535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5. </w:t>
            </w:r>
            <w:r w:rsidRPr="00AE0F2F">
              <w:rPr>
                <w:sz w:val="28"/>
                <w:szCs w:val="28"/>
              </w:rPr>
              <w:t>Международно-правовое регулирование деятельности на море и обеспечение безопасности</w:t>
            </w:r>
            <w:r>
              <w:rPr>
                <w:sz w:val="28"/>
                <w:szCs w:val="28"/>
              </w:rPr>
              <w:t>.</w:t>
            </w:r>
          </w:p>
        </w:tc>
      </w:tr>
      <w:tr w:rsidR="00DF767B" w:rsidRPr="00AE5452" w14:paraId="3570D066" w14:textId="77777777" w:rsidTr="0084535C">
        <w:tc>
          <w:tcPr>
            <w:tcW w:w="9669" w:type="dxa"/>
          </w:tcPr>
          <w:p w14:paraId="5AF2F368" w14:textId="77777777" w:rsidR="00DF767B" w:rsidRPr="00AE5452" w:rsidRDefault="00DF767B" w:rsidP="0084535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AE0F2F">
              <w:rPr>
                <w:sz w:val="28"/>
                <w:szCs w:val="28"/>
              </w:rPr>
              <w:t>Преступления на море - разрыв или повреждение подводного кабеля или трубопровода</w:t>
            </w:r>
            <w:r w:rsidRPr="00593FEC">
              <w:rPr>
                <w:sz w:val="28"/>
                <w:szCs w:val="28"/>
              </w:rPr>
              <w:t>.</w:t>
            </w:r>
          </w:p>
        </w:tc>
      </w:tr>
    </w:tbl>
    <w:p w14:paraId="43F796F2" w14:textId="77777777" w:rsidR="00DF767B" w:rsidRPr="00AE5452" w:rsidRDefault="00DF767B" w:rsidP="00DF76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DF767B" w:rsidRPr="00AE5452" w14:paraId="0E54C672" w14:textId="77777777" w:rsidTr="0084535C">
        <w:tc>
          <w:tcPr>
            <w:tcW w:w="4961" w:type="dxa"/>
          </w:tcPr>
          <w:p w14:paraId="0C669D1B" w14:textId="77777777" w:rsidR="00DF767B" w:rsidRPr="00AE5452" w:rsidRDefault="00DF767B" w:rsidP="0084535C">
            <w:pPr>
              <w:spacing w:after="0" w:line="276" w:lineRule="auto"/>
              <w:rPr>
                <w:sz w:val="24"/>
                <w:szCs w:val="28"/>
              </w:rPr>
            </w:pPr>
            <w:r w:rsidRPr="00AE5452">
              <w:rPr>
                <w:szCs w:val="24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14:paraId="57A5CA75" w14:textId="77777777" w:rsidR="00DF767B" w:rsidRPr="00AE5452" w:rsidRDefault="00DF767B" w:rsidP="0084535C">
            <w:pPr>
              <w:spacing w:after="0" w:line="276" w:lineRule="auto"/>
              <w:rPr>
                <w:sz w:val="24"/>
                <w:szCs w:val="28"/>
              </w:rPr>
            </w:pPr>
          </w:p>
        </w:tc>
      </w:tr>
    </w:tbl>
    <w:p w14:paraId="4A3A8ECA" w14:textId="77777777" w:rsidR="00DF767B" w:rsidRPr="003975C4" w:rsidRDefault="00DF767B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178BDD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 При проведении промежуточной аттестации обучающемуся требуется предоставить и защитить отчет с выполненным индивидуальным заданием, а также документы, подтверждающие зачисление на ознакомительную практику: </w:t>
      </w:r>
    </w:p>
    <w:p w14:paraId="125D58DB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приказ о зачислении на практику; </w:t>
      </w:r>
    </w:p>
    <w:p w14:paraId="22268C8C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рабочий график (план) прохождения ознакомительной практики; </w:t>
      </w:r>
    </w:p>
    <w:p w14:paraId="3BEA992C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Материал, необходимый для подготовки отчета по ознакомительной практике, собирается в течение всего периода прохождения практики. Вне зависимости от объекта практики в соответствии с индивидуальным заданием обучающийся должен выполнить следующее: </w:t>
      </w:r>
    </w:p>
    <w:p w14:paraId="3202FD4F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описать предметную область в рамках выполняемого задания;</w:t>
      </w:r>
    </w:p>
    <w:p w14:paraId="37BC8EC0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описать проблему решаемой задачи;</w:t>
      </w:r>
    </w:p>
    <w:p w14:paraId="57BD276D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приобрести навык</w:t>
      </w:r>
      <w:r w:rsidR="004E7FA4">
        <w:rPr>
          <w:rFonts w:ascii="Times New Roman" w:hAnsi="Times New Roman" w:cs="Times New Roman"/>
          <w:sz w:val="28"/>
          <w:szCs w:val="28"/>
        </w:rPr>
        <w:t>и</w:t>
      </w:r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r w:rsidR="001F2878" w:rsidRPr="001F2878">
        <w:rPr>
          <w:rFonts w:ascii="Times New Roman" w:hAnsi="Times New Roman" w:cs="Times New Roman"/>
          <w:sz w:val="28"/>
          <w:szCs w:val="28"/>
        </w:rPr>
        <w:t>примен</w:t>
      </w:r>
      <w:r w:rsidR="001F2878">
        <w:rPr>
          <w:rFonts w:ascii="Times New Roman" w:hAnsi="Times New Roman" w:cs="Times New Roman"/>
          <w:sz w:val="28"/>
          <w:szCs w:val="28"/>
        </w:rPr>
        <w:t>ения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1F2878">
        <w:rPr>
          <w:rFonts w:ascii="Times New Roman" w:hAnsi="Times New Roman" w:cs="Times New Roman"/>
          <w:sz w:val="28"/>
          <w:szCs w:val="28"/>
        </w:rPr>
        <w:t>х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1F2878">
        <w:rPr>
          <w:rFonts w:ascii="Times New Roman" w:hAnsi="Times New Roman" w:cs="Times New Roman"/>
          <w:sz w:val="28"/>
          <w:szCs w:val="28"/>
        </w:rPr>
        <w:t>х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акт</w:t>
      </w:r>
      <w:r w:rsidR="001F2878">
        <w:rPr>
          <w:rFonts w:ascii="Times New Roman" w:hAnsi="Times New Roman" w:cs="Times New Roman"/>
          <w:sz w:val="28"/>
          <w:szCs w:val="28"/>
        </w:rPr>
        <w:t>ов</w:t>
      </w:r>
      <w:r w:rsidR="001F2878" w:rsidRPr="001F2878">
        <w:rPr>
          <w:rFonts w:ascii="Times New Roman" w:hAnsi="Times New Roman" w:cs="Times New Roman"/>
          <w:sz w:val="28"/>
          <w:szCs w:val="28"/>
        </w:rPr>
        <w:t>, реализовывать нормы материального и процессуального права в профессиональной деятельности</w:t>
      </w:r>
      <w:r w:rsidRPr="003975C4">
        <w:rPr>
          <w:rFonts w:ascii="Times New Roman" w:hAnsi="Times New Roman" w:cs="Times New Roman"/>
          <w:sz w:val="28"/>
          <w:szCs w:val="28"/>
        </w:rPr>
        <w:t>;</w:t>
      </w:r>
    </w:p>
    <w:p w14:paraId="0E9E6BF9" w14:textId="77777777" w:rsid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</w:t>
      </w:r>
      <w:r w:rsidR="001F2878" w:rsidRPr="003975C4">
        <w:rPr>
          <w:rFonts w:ascii="Times New Roman" w:hAnsi="Times New Roman" w:cs="Times New Roman"/>
          <w:sz w:val="28"/>
          <w:szCs w:val="28"/>
        </w:rPr>
        <w:t>приобрести навык</w:t>
      </w:r>
      <w:r w:rsidR="001F2878">
        <w:rPr>
          <w:rFonts w:ascii="Times New Roman" w:hAnsi="Times New Roman" w:cs="Times New Roman"/>
          <w:sz w:val="28"/>
          <w:szCs w:val="28"/>
        </w:rPr>
        <w:t>и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формирова</w:t>
      </w:r>
      <w:r w:rsidR="001F2878">
        <w:rPr>
          <w:rFonts w:ascii="Times New Roman" w:hAnsi="Times New Roman" w:cs="Times New Roman"/>
          <w:sz w:val="28"/>
          <w:szCs w:val="28"/>
        </w:rPr>
        <w:t>ния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юридически</w:t>
      </w:r>
      <w:r w:rsidR="001F2878">
        <w:rPr>
          <w:rFonts w:ascii="Times New Roman" w:hAnsi="Times New Roman" w:cs="Times New Roman"/>
          <w:sz w:val="28"/>
          <w:szCs w:val="28"/>
        </w:rPr>
        <w:t>х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F2878">
        <w:rPr>
          <w:rFonts w:ascii="Times New Roman" w:hAnsi="Times New Roman" w:cs="Times New Roman"/>
          <w:sz w:val="28"/>
          <w:szCs w:val="28"/>
        </w:rPr>
        <w:t>ов</w:t>
      </w:r>
      <w:r w:rsidRPr="003975C4">
        <w:rPr>
          <w:rFonts w:ascii="Times New Roman" w:hAnsi="Times New Roman" w:cs="Times New Roman"/>
          <w:sz w:val="28"/>
          <w:szCs w:val="28"/>
        </w:rPr>
        <w:t>;</w:t>
      </w:r>
    </w:p>
    <w:p w14:paraId="6EA0EE18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давать квалифицированные юридические заключения и консультации в конкретных видах юридической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DB093A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давать квалифицированные юридические заключения и консультации по вопросам безопасности на транспорте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FDCF50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реализовывать мероприятия по получению юридически значимой информации, проверять, анализировать, оценивать ее и использовать в целях предупреждения, пресечения и раскрытия преступлений и иных правонарушений, в том числе - на транспорте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06F05A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выполнять профессиональные обязанности с учетом поставленных задач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3F80B1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анализировать документы и материалы при подготовке и проведении проверок на соблюдение требований антимонопольного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38D188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разрабатывать, юридически правильно оформлять и давать квалифицированные юридические заключения по документам совершения сделок с недвижимостью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DECEC8" w14:textId="77777777" w:rsidR="009E2A2A" w:rsidRDefault="009E2A2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5CB0FF8" w14:textId="1FB376BC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lastRenderedPageBreak/>
        <w:t>Прохождение инструктажа по охране труда и технике безопасности.</w:t>
      </w:r>
    </w:p>
    <w:p w14:paraId="4A307476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Инструктаж проводится ответственным за технику безопасности в организации, где обучающийся проходит практику. В результате прохождения инструктажа обучающийся обязан расписаться в журнале о прохождении инструктажа по технике безопасности.</w:t>
      </w:r>
    </w:p>
    <w:p w14:paraId="3FF0BBC4" w14:textId="77777777" w:rsidR="003975C4" w:rsidRPr="003975C4" w:rsidRDefault="003975C4" w:rsidP="003975C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5C4">
        <w:rPr>
          <w:rFonts w:ascii="Times New Roman" w:hAnsi="Times New Roman" w:cs="Times New Roman"/>
          <w:b/>
          <w:bCs/>
          <w:sz w:val="28"/>
          <w:szCs w:val="28"/>
        </w:rPr>
        <w:t>Подготовка отчета по практике.</w:t>
      </w:r>
    </w:p>
    <w:p w14:paraId="1160336F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Структура отчёта включает в себя: </w:t>
      </w:r>
    </w:p>
    <w:p w14:paraId="32A1EC03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титульный лист (приложение 3); </w:t>
      </w:r>
    </w:p>
    <w:p w14:paraId="08E7FBE5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содержание; </w:t>
      </w:r>
    </w:p>
    <w:p w14:paraId="46B73AA3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>- индивидуальное задание (приложение 1);</w:t>
      </w:r>
    </w:p>
    <w:p w14:paraId="7E514CC3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>- извещение и отзыв руководителя от профильной организации (приложение 4).</w:t>
      </w:r>
    </w:p>
    <w:p w14:paraId="0FFAD4F8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основная структура пояснительной записки, в соответствии с индивидуальным заданием; </w:t>
      </w:r>
    </w:p>
    <w:p w14:paraId="24C8F8F3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заключение; </w:t>
      </w:r>
    </w:p>
    <w:p w14:paraId="4D03475C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список используемой литературы; </w:t>
      </w:r>
    </w:p>
    <w:p w14:paraId="11D58066" w14:textId="77777777" w:rsid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приложение/я (при необходимости). </w:t>
      </w:r>
    </w:p>
    <w:p w14:paraId="46AB72B7" w14:textId="77777777" w:rsidR="003975C4" w:rsidRPr="003975C4" w:rsidRDefault="003975C4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(нумерация начинается с «содержания»). Оформление таблиц и рисунков согласно ГОСТ 7.32-2017. </w:t>
      </w:r>
    </w:p>
    <w:p w14:paraId="3A5CB005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Защита отчета по практике.</w:t>
      </w:r>
    </w:p>
    <w:p w14:paraId="10D98BFB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по возможности приглашаются на защиту представители организации-места прохождения практики. </w:t>
      </w:r>
    </w:p>
    <w:p w14:paraId="04DBDFB3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lastRenderedPageBreak/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02217C65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Критерии оценки результатов защиты отчета по практики.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3975C4" w:rsidRPr="003975C4" w14:paraId="3469F6A4" w14:textId="77777777" w:rsidTr="005B4283">
        <w:tc>
          <w:tcPr>
            <w:tcW w:w="2850" w:type="dxa"/>
          </w:tcPr>
          <w:p w14:paraId="59ADE22A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14:paraId="7ECA5D4B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</w:tr>
      <w:tr w:rsidR="003975C4" w:rsidRPr="003975C4" w14:paraId="2880FB45" w14:textId="77777777" w:rsidTr="005B4283">
        <w:tc>
          <w:tcPr>
            <w:tcW w:w="2850" w:type="dxa"/>
          </w:tcPr>
          <w:p w14:paraId="6027B6BC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  <w:p w14:paraId="6E9A3D3C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2E2C1910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При защите отчета по практике представляемый </w:t>
            </w:r>
          </w:p>
          <w:p w14:paraId="6CCA54CD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доклад полностью соответствует закреплению</w:t>
            </w:r>
          </w:p>
          <w:p w14:paraId="29241C15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компетенций; доклад студента </w:t>
            </w:r>
          </w:p>
          <w:p w14:paraId="695622C6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3975C4" w:rsidRPr="003975C4" w14:paraId="5F4801F3" w14:textId="77777777" w:rsidTr="005B4283">
        <w:tc>
          <w:tcPr>
            <w:tcW w:w="2850" w:type="dxa"/>
          </w:tcPr>
          <w:p w14:paraId="77344AC6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  <w:p w14:paraId="2C257D6D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35497CDD" w14:textId="77777777" w:rsidR="003975C4" w:rsidRPr="003975C4" w:rsidRDefault="003975C4" w:rsidP="00AE5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3975C4" w:rsidRPr="003975C4" w14:paraId="3790271F" w14:textId="77777777" w:rsidTr="005B4283">
        <w:tc>
          <w:tcPr>
            <w:tcW w:w="2850" w:type="dxa"/>
          </w:tcPr>
          <w:p w14:paraId="687FB50C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Удовлетворительно</w:t>
            </w:r>
          </w:p>
          <w:p w14:paraId="06516B2C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7C893A57" w14:textId="77777777" w:rsidR="003975C4" w:rsidRPr="003975C4" w:rsidRDefault="003975C4" w:rsidP="00F04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3975C4" w:rsidRPr="003975C4" w14:paraId="3102F4D2" w14:textId="77777777" w:rsidTr="005B4283">
        <w:tc>
          <w:tcPr>
            <w:tcW w:w="2850" w:type="dxa"/>
          </w:tcPr>
          <w:p w14:paraId="3039B27E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</w:p>
          <w:p w14:paraId="30816AA2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14:paraId="6FE4A10A" w14:textId="77777777" w:rsidR="003975C4" w:rsidRPr="003975C4" w:rsidRDefault="003975C4" w:rsidP="00F04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14:paraId="5976DD40" w14:textId="77777777" w:rsidR="003975C4" w:rsidRPr="003975C4" w:rsidRDefault="003975C4" w:rsidP="003975C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04CEEE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Примеры индивидуальных заданий</w:t>
      </w:r>
    </w:p>
    <w:p w14:paraId="5B833822" w14:textId="7A06585D" w:rsidR="00A52037" w:rsidRPr="00A52037" w:rsidRDefault="00AE5452" w:rsidP="00A5203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67567">
        <w:rPr>
          <w:rFonts w:ascii="Times New Roman" w:eastAsia="Calibri" w:hAnsi="Times New Roman" w:cs="Times New Roman"/>
          <w:sz w:val="28"/>
          <w:szCs w:val="28"/>
        </w:rPr>
        <w:t>1</w:t>
      </w:r>
      <w:r w:rsidR="00A52037" w:rsidRPr="00A52037">
        <w:t xml:space="preserve"> </w:t>
      </w:r>
      <w:r w:rsidR="00A52037" w:rsidRPr="00A52037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="00A52037">
        <w:rPr>
          <w:rFonts w:ascii="Times New Roman" w:eastAsia="Calibri" w:hAnsi="Times New Roman" w:cs="Times New Roman"/>
          <w:sz w:val="28"/>
          <w:szCs w:val="28"/>
        </w:rPr>
        <w:t xml:space="preserve">Постановления Пятого арбитражного </w:t>
      </w:r>
      <w:r w:rsidR="00C11AFB">
        <w:rPr>
          <w:rFonts w:ascii="Times New Roman" w:eastAsia="Calibri" w:hAnsi="Times New Roman" w:cs="Times New Roman"/>
          <w:sz w:val="28"/>
          <w:szCs w:val="28"/>
        </w:rPr>
        <w:t>апелляционного</w:t>
      </w:r>
      <w:r w:rsidR="00A52037">
        <w:rPr>
          <w:rFonts w:ascii="Times New Roman" w:eastAsia="Calibri" w:hAnsi="Times New Roman" w:cs="Times New Roman"/>
          <w:sz w:val="28"/>
          <w:szCs w:val="28"/>
        </w:rPr>
        <w:t xml:space="preserve"> суда </w:t>
      </w:r>
      <w:r w:rsidR="00A52037" w:rsidRPr="00A52037">
        <w:rPr>
          <w:rFonts w:ascii="Times New Roman" w:eastAsia="Calibri" w:hAnsi="Times New Roman" w:cs="Times New Roman"/>
          <w:sz w:val="28"/>
          <w:szCs w:val="28"/>
        </w:rPr>
        <w:t>от 20.01.2021 N 05АП-7848/2020 по делу N А59-1512/2020.</w:t>
      </w:r>
    </w:p>
    <w:p w14:paraId="540D489E" w14:textId="77777777" w:rsidR="00A52037" w:rsidRPr="00A52037" w:rsidRDefault="00A52037" w:rsidP="00A5203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>2. Анализ Постановлени</w:t>
      </w:r>
      <w:r w:rsidR="00C75699">
        <w:rPr>
          <w:rFonts w:ascii="Times New Roman" w:eastAsia="Calibri" w:hAnsi="Times New Roman" w:cs="Times New Roman"/>
          <w:sz w:val="28"/>
          <w:szCs w:val="28"/>
        </w:rPr>
        <w:t>я</w:t>
      </w: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 Пятого арбитражного апелляционного суда от 18.01.2021 N 05АП-7234/2020 по делу N А51-3969/2020. </w:t>
      </w:r>
    </w:p>
    <w:p w14:paraId="1CA7AE31" w14:textId="77777777" w:rsidR="00A52037" w:rsidRPr="00A52037" w:rsidRDefault="00A52037" w:rsidP="00A5203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C75699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="00C75699" w:rsidRPr="00C75699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C75699">
        <w:rPr>
          <w:rFonts w:ascii="Times New Roman" w:eastAsia="Calibri" w:hAnsi="Times New Roman" w:cs="Times New Roman"/>
          <w:sz w:val="28"/>
          <w:szCs w:val="28"/>
        </w:rPr>
        <w:t>я</w:t>
      </w:r>
      <w:r w:rsidR="00C75699" w:rsidRPr="00C75699">
        <w:rPr>
          <w:rFonts w:ascii="Times New Roman" w:eastAsia="Calibri" w:hAnsi="Times New Roman" w:cs="Times New Roman"/>
          <w:sz w:val="28"/>
          <w:szCs w:val="28"/>
        </w:rPr>
        <w:t xml:space="preserve"> Девятого арбитражного апелляционного суда от 18.01.2021 N 09АП-69250/2020 по делу N А40-40737/2020</w:t>
      </w:r>
      <w:r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D24AA4" w14:textId="77777777" w:rsidR="00A52037" w:rsidRPr="00A52037" w:rsidRDefault="00A52037" w:rsidP="00A5203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C75699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="00C75699" w:rsidRPr="00C75699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C75699">
        <w:rPr>
          <w:rFonts w:ascii="Times New Roman" w:eastAsia="Calibri" w:hAnsi="Times New Roman" w:cs="Times New Roman"/>
          <w:sz w:val="28"/>
          <w:szCs w:val="28"/>
        </w:rPr>
        <w:t>я</w:t>
      </w:r>
      <w:r w:rsidR="00C75699" w:rsidRPr="00C75699">
        <w:rPr>
          <w:rFonts w:ascii="Times New Roman" w:eastAsia="Calibri" w:hAnsi="Times New Roman" w:cs="Times New Roman"/>
          <w:sz w:val="28"/>
          <w:szCs w:val="28"/>
        </w:rPr>
        <w:t xml:space="preserve"> Тринадцатого арбитражного апелляционного суда от 18.01.2021 N 13АП-33576/2020 по делу N А56-11369/2020</w:t>
      </w:r>
      <w:r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D10DEB" w14:textId="49ADA939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Calibri" w:eastAsia="Times New Roman" w:hAnsi="Calibri" w:cs="Times New Roman"/>
          <w:noProof/>
          <w:lang w:eastAsia="ru-RU"/>
        </w:rPr>
        <w:lastRenderedPageBreak/>
        <w:drawing>
          <wp:inline distT="0" distB="0" distL="0" distR="0" wp14:anchorId="061E367B" wp14:editId="501CC40E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FE350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AE5452">
        <w:rPr>
          <w:rFonts w:ascii="Times New Roman" w:eastAsia="Times New Roman" w:hAnsi="Times New Roman" w:cs="Times New Roman"/>
          <w:sz w:val="24"/>
        </w:rPr>
        <w:t>МИНИСТЕРСТВО ТРАНСПОРТА РОССИЙСКОЙ ФЕДЕРАЦИИ</w:t>
      </w:r>
    </w:p>
    <w:p w14:paraId="6290401D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E5452">
        <w:rPr>
          <w:rFonts w:ascii="Times New Roman" w:eastAsia="Times New Roman" w:hAnsi="Times New Roman" w:cs="Times New Roman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AE5452">
        <w:rPr>
          <w:rFonts w:ascii="Times New Roman" w:eastAsia="Times New Roman" w:hAnsi="Times New Roman" w:cs="Times New Roman"/>
          <w:b/>
          <w:sz w:val="24"/>
        </w:rPr>
        <w:br/>
        <w:t>«РОССИЙСКИЙ УНИВЕРСИТЕТ ТРАНСПОРТА»</w:t>
      </w:r>
    </w:p>
    <w:p w14:paraId="52F88063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</w:rPr>
        <w:t>РУТ (МИИТ)</w:t>
      </w:r>
    </w:p>
    <w:p w14:paraId="2262265D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</w:rPr>
        <w:t>Юридический институт</w:t>
      </w:r>
    </w:p>
    <w:p w14:paraId="2A6693CE" w14:textId="56C02AB2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E5452">
        <w:rPr>
          <w:rFonts w:ascii="Times New Roman" w:eastAsia="Times New Roman" w:hAnsi="Times New Roman" w:cs="Times New Roman"/>
          <w:b/>
          <w:sz w:val="24"/>
        </w:rPr>
        <w:t>Кафедра «</w:t>
      </w:r>
      <w:r w:rsidR="00DF767B">
        <w:rPr>
          <w:rFonts w:ascii="Times New Roman" w:eastAsia="Times New Roman" w:hAnsi="Times New Roman" w:cs="Times New Roman"/>
          <w:b/>
          <w:sz w:val="24"/>
        </w:rPr>
        <w:t>Морское право и международное право</w:t>
      </w:r>
      <w:r w:rsidRPr="00AE5452">
        <w:rPr>
          <w:rFonts w:ascii="Times New Roman" w:eastAsia="Times New Roman" w:hAnsi="Times New Roman" w:cs="Times New Roman"/>
          <w:b/>
          <w:sz w:val="24"/>
        </w:rPr>
        <w:t>»</w:t>
      </w:r>
    </w:p>
    <w:p w14:paraId="3C410D65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6ABA114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14:paraId="214F3763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 w:rsidRPr="00AE5452">
        <w:rPr>
          <w:rFonts w:ascii="Times New Roman" w:eastAsia="Times New Roman" w:hAnsi="Times New Roman" w:cs="Times New Roman"/>
          <w:sz w:val="32"/>
        </w:rPr>
        <w:t xml:space="preserve">Отчет </w:t>
      </w:r>
    </w:p>
    <w:p w14:paraId="6DAECC47" w14:textId="3A4732AD" w:rsidR="00A4310C" w:rsidRDefault="00A4310C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по правоприменительной практике</w:t>
      </w:r>
    </w:p>
    <w:p w14:paraId="6C078F11" w14:textId="65DFA5EB" w:rsidR="00AE5452" w:rsidRPr="00AE5452" w:rsidRDefault="00A4310C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AE5452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AE5452" w:rsidRPr="00AE5452">
        <w:rPr>
          <w:rFonts w:ascii="Times New Roman" w:eastAsia="Times New Roman" w:hAnsi="Times New Roman" w:cs="Times New Roman"/>
          <w:b/>
          <w:i/>
          <w:sz w:val="24"/>
        </w:rPr>
        <w:t>(период проведения практики: ХХ.ХХ. 20ХХ – ХХ.ХХ. 20ХХ)</w:t>
      </w:r>
    </w:p>
    <w:p w14:paraId="79086A52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52E3C266" w14:textId="77777777" w:rsidR="00AE5452" w:rsidRPr="00AE5452" w:rsidRDefault="00AE5452" w:rsidP="00AE5452">
      <w:pPr>
        <w:spacing w:after="0" w:line="240" w:lineRule="auto"/>
        <w:ind w:firstLine="3261"/>
        <w:jc w:val="center"/>
        <w:rPr>
          <w:rFonts w:ascii="Times New Roman" w:eastAsia="Times New Roman" w:hAnsi="Times New Roman" w:cs="Times New Roman"/>
          <w:sz w:val="24"/>
        </w:rPr>
      </w:pPr>
    </w:p>
    <w:p w14:paraId="06A5B194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 xml:space="preserve">Выполнил: обучающийся гр.  </w:t>
      </w:r>
      <w:r w:rsidRPr="00AE5452">
        <w:rPr>
          <w:rFonts w:ascii="Times New Roman" w:eastAsia="Times New Roman" w:hAnsi="Times New Roman" w:cs="Times New Roman"/>
          <w:i/>
          <w:sz w:val="28"/>
        </w:rPr>
        <w:t>Ю</w:t>
      </w:r>
      <w:r>
        <w:rPr>
          <w:rFonts w:ascii="Times New Roman" w:eastAsia="Times New Roman" w:hAnsi="Times New Roman" w:cs="Times New Roman"/>
          <w:i/>
          <w:sz w:val="28"/>
        </w:rPr>
        <w:t>Ю</w:t>
      </w:r>
      <w:r w:rsidR="003C2934">
        <w:rPr>
          <w:rFonts w:ascii="Times New Roman" w:eastAsia="Times New Roman" w:hAnsi="Times New Roman" w:cs="Times New Roman"/>
          <w:i/>
          <w:sz w:val="28"/>
        </w:rPr>
        <w:t>М</w:t>
      </w:r>
      <w:r w:rsidRPr="00AE5452">
        <w:rPr>
          <w:rFonts w:ascii="Times New Roman" w:eastAsia="Times New Roman" w:hAnsi="Times New Roman" w:cs="Times New Roman"/>
          <w:i/>
          <w:sz w:val="28"/>
        </w:rPr>
        <w:t>-</w:t>
      </w:r>
      <w:r w:rsidR="00D67567">
        <w:rPr>
          <w:rFonts w:ascii="Times New Roman" w:eastAsia="Times New Roman" w:hAnsi="Times New Roman" w:cs="Times New Roman"/>
          <w:i/>
          <w:sz w:val="28"/>
        </w:rPr>
        <w:t>4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11 </w:t>
      </w:r>
      <w:r w:rsidRPr="00AE5452">
        <w:rPr>
          <w:rFonts w:ascii="Times New Roman" w:eastAsia="Times New Roman" w:hAnsi="Times New Roman" w:cs="Times New Roman"/>
          <w:i/>
          <w:sz w:val="28"/>
        </w:rPr>
        <w:tab/>
        <w:t>___________ (</w:t>
      </w:r>
      <w:r w:rsidR="00F0468C">
        <w:rPr>
          <w:rFonts w:ascii="Times New Roman" w:eastAsia="Times New Roman" w:hAnsi="Times New Roman" w:cs="Times New Roman"/>
          <w:i/>
          <w:sz w:val="28"/>
        </w:rPr>
        <w:t>К</w:t>
      </w:r>
      <w:r w:rsidRPr="00AE5452">
        <w:rPr>
          <w:rFonts w:ascii="Times New Roman" w:eastAsia="Times New Roman" w:hAnsi="Times New Roman" w:cs="Times New Roman"/>
          <w:i/>
          <w:sz w:val="28"/>
        </w:rPr>
        <w:t>.</w:t>
      </w:r>
      <w:r w:rsidR="00F0468C">
        <w:rPr>
          <w:rFonts w:ascii="Times New Roman" w:eastAsia="Times New Roman" w:hAnsi="Times New Roman" w:cs="Times New Roman"/>
          <w:i/>
          <w:sz w:val="28"/>
        </w:rPr>
        <w:t>А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. </w:t>
      </w:r>
      <w:r w:rsidR="00F0468C">
        <w:rPr>
          <w:rFonts w:ascii="Times New Roman" w:eastAsia="Times New Roman" w:hAnsi="Times New Roman" w:cs="Times New Roman"/>
          <w:i/>
          <w:sz w:val="28"/>
        </w:rPr>
        <w:t>Тимофеев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) </w:t>
      </w:r>
    </w:p>
    <w:p w14:paraId="1D9A2B2C" w14:textId="77777777" w:rsidR="00AE5452" w:rsidRPr="00AE5452" w:rsidRDefault="00AE5452" w:rsidP="00AE5452">
      <w:pPr>
        <w:tabs>
          <w:tab w:val="left" w:pos="7371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vertAlign w:val="superscript"/>
        </w:rPr>
      </w:pP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 xml:space="preserve">                  подпись </w:t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      Ф.И.О.</w:t>
      </w:r>
    </w:p>
    <w:p w14:paraId="3E76F780" w14:textId="77777777" w:rsidR="00AE5452" w:rsidRPr="00AE5452" w:rsidRDefault="00AE5452" w:rsidP="00AE5452">
      <w:pPr>
        <w:tabs>
          <w:tab w:val="left" w:pos="7371"/>
        </w:tabs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vertAlign w:val="superscript"/>
        </w:rPr>
      </w:pPr>
    </w:p>
    <w:p w14:paraId="7501AC09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AE5452">
        <w:rPr>
          <w:rFonts w:ascii="Times New Roman" w:eastAsia="Times New Roman" w:hAnsi="Times New Roman" w:cs="Times New Roman"/>
          <w:b/>
          <w:sz w:val="28"/>
        </w:rPr>
        <w:t>Принял:</w:t>
      </w:r>
    </w:p>
    <w:p w14:paraId="5C31BA7F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Руководитель практики: профессор кафедры</w:t>
      </w:r>
    </w:p>
    <w:p w14:paraId="7ACC8342" w14:textId="77777777" w:rsidR="00AE5452" w:rsidRPr="00AE5452" w:rsidRDefault="00AE5452" w:rsidP="003C293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«</w:t>
      </w:r>
      <w:r w:rsidR="003C2934" w:rsidRPr="003C2934">
        <w:rPr>
          <w:rFonts w:ascii="Times New Roman" w:eastAsia="Times New Roman" w:hAnsi="Times New Roman" w:cs="Times New Roman"/>
          <w:sz w:val="28"/>
        </w:rPr>
        <w:t>Морское право и международное право</w:t>
      </w:r>
      <w:r w:rsidRPr="00AE5452">
        <w:rPr>
          <w:rFonts w:ascii="Times New Roman" w:eastAsia="Times New Roman" w:hAnsi="Times New Roman" w:cs="Times New Roman"/>
          <w:sz w:val="28"/>
        </w:rPr>
        <w:t xml:space="preserve">» </w:t>
      </w:r>
      <w:r w:rsidRPr="00AE5452">
        <w:rPr>
          <w:rFonts w:ascii="Times New Roman" w:eastAsia="Times New Roman" w:hAnsi="Times New Roman" w:cs="Times New Roman"/>
          <w:sz w:val="28"/>
        </w:rPr>
        <w:tab/>
        <w:t xml:space="preserve">___________ </w:t>
      </w:r>
      <w:r w:rsidRPr="00AE5452">
        <w:rPr>
          <w:rFonts w:ascii="Times New Roman" w:eastAsia="Times New Roman" w:hAnsi="Times New Roman" w:cs="Times New Roman"/>
          <w:i/>
          <w:sz w:val="28"/>
        </w:rPr>
        <w:t>(Е.Н. Петров)</w:t>
      </w:r>
    </w:p>
    <w:p w14:paraId="12D4751D" w14:textId="77777777" w:rsidR="00AE5452" w:rsidRPr="00AE5452" w:rsidRDefault="00AE5452" w:rsidP="00AE5452">
      <w:pPr>
        <w:tabs>
          <w:tab w:val="left" w:pos="5103"/>
          <w:tab w:val="left" w:pos="5812"/>
          <w:tab w:val="left" w:pos="7655"/>
        </w:tabs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vertAlign w:val="superscript"/>
        </w:rPr>
      </w:pP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подпись</w:t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Ф.И.О.</w:t>
      </w:r>
    </w:p>
    <w:p w14:paraId="7B9D9001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6AA7896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Оценка: ____________________</w:t>
      </w:r>
    </w:p>
    <w:p w14:paraId="34E10702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7D69C83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Дата: ______________________</w:t>
      </w:r>
    </w:p>
    <w:p w14:paraId="3F3F1DB0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362C971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FD6F275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Москва – 202</w:t>
      </w:r>
      <w:r w:rsidRPr="00AE5452">
        <w:rPr>
          <w:rFonts w:ascii="Times New Roman" w:eastAsia="Times New Roman" w:hAnsi="Times New Roman" w:cs="Times New Roman"/>
          <w:i/>
          <w:sz w:val="28"/>
        </w:rPr>
        <w:t>Х</w:t>
      </w:r>
    </w:p>
    <w:p w14:paraId="64203676" w14:textId="37AF691B" w:rsidR="00A4310C" w:rsidRDefault="00A4310C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br w:type="page"/>
      </w:r>
    </w:p>
    <w:p w14:paraId="5F600686" w14:textId="6D379BED" w:rsidR="00AE5452" w:rsidRDefault="00A4310C" w:rsidP="00A4310C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Вопросы для аттестации по практике</w:t>
      </w:r>
    </w:p>
    <w:p w14:paraId="0965D121" w14:textId="77777777" w:rsidR="00A4310C" w:rsidRDefault="00A4310C" w:rsidP="00A4310C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14:paraId="0D460E3F" w14:textId="7157B3A6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Пространственные пределы и правовой статус морских пространств и морского дна.</w:t>
      </w:r>
    </w:p>
    <w:p w14:paraId="539D4201" w14:textId="4C93DFDD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Международно-правовое регулирование деятельности на море и обеспечение безопасности.</w:t>
      </w:r>
    </w:p>
    <w:p w14:paraId="52FA0644" w14:textId="6000052A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Правовая регламентация защиты и сохранение морской среды.</w:t>
      </w:r>
    </w:p>
    <w:p w14:paraId="5CCF39BD" w14:textId="7BD2FAF7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Ответственность и компенсация за ущерб в связи с перевозкой морем опасных веществ.</w:t>
      </w:r>
    </w:p>
    <w:p w14:paraId="14E6FC1A" w14:textId="59C43577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Региональное обеспечение защиты морской среды от загрязнения.</w:t>
      </w:r>
    </w:p>
    <w:p w14:paraId="7C622F42" w14:textId="303E059B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Правовые основы проведения морских научных исследований.</w:t>
      </w:r>
    </w:p>
    <w:p w14:paraId="5DBBF18F" w14:textId="1EAC871A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 xml:space="preserve"> Правовые основы разработки и передачи морских технологий.</w:t>
      </w:r>
    </w:p>
    <w:p w14:paraId="0E2EDB16" w14:textId="1B26A8E3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Преступления на море - Пиратство и вооруженный разбой против судов.</w:t>
      </w:r>
    </w:p>
    <w:p w14:paraId="36979031" w14:textId="6ED4E512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. Преступления на море - незаконный ввоз мигрантов.</w:t>
      </w:r>
    </w:p>
    <w:p w14:paraId="6F83804A" w14:textId="7311040A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Преступления на море - незаконный оборот наркотических средств и психотропных веществ.</w:t>
      </w:r>
    </w:p>
    <w:p w14:paraId="22DD8494" w14:textId="31B4759E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Преступления на море - несанкционированное вещание из открытого моря.</w:t>
      </w:r>
    </w:p>
    <w:p w14:paraId="2733F89C" w14:textId="71375899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Преступления на море - разрыв или повреждение подводного кабеля или трубопровода.</w:t>
      </w:r>
    </w:p>
    <w:p w14:paraId="0FD54028" w14:textId="734ED0FD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Анализ международных договоров, нацеленных на обеспечение коллективной и региональной безопасности.</w:t>
      </w:r>
    </w:p>
    <w:p w14:paraId="030AFCF3" w14:textId="01113F72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Правовое регулирование ведения военных операций на море.</w:t>
      </w:r>
    </w:p>
    <w:p w14:paraId="5796B584" w14:textId="68B3424A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 xml:space="preserve"> Правовой статус боевых средств и объектов нападения. Формы вооруженной борьбы на море.</w:t>
      </w:r>
    </w:p>
    <w:p w14:paraId="4BBE6E7C" w14:textId="6FA57345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Правовое регулирование военно-морской деятельности в мирное время.</w:t>
      </w:r>
    </w:p>
    <w:p w14:paraId="63A15A3F" w14:textId="57440CFE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 xml:space="preserve"> Правовые основы предотвращения инцидентов и опасной военно-морской деятельности.</w:t>
      </w:r>
    </w:p>
    <w:p w14:paraId="400FFC80" w14:textId="6A8DCF23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Правовые основы военно-морских операций невоенного характера.</w:t>
      </w:r>
    </w:p>
    <w:p w14:paraId="40569DA1" w14:textId="67B01E78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Правовые основы миротворческой операции на море.</w:t>
      </w:r>
    </w:p>
    <w:p w14:paraId="55EA0F3D" w14:textId="77777777" w:rsidR="00A4310C" w:rsidRDefault="00A4310C" w:rsidP="00A4310C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214A68C" w14:textId="77777777" w:rsidR="00A4310C" w:rsidRDefault="00A4310C" w:rsidP="00A4310C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14:paraId="01E73B18" w14:textId="77777777" w:rsidR="00A4310C" w:rsidRDefault="00A4310C" w:rsidP="00AE5452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14:paraId="14CBE5B2" w14:textId="77777777" w:rsidR="00A4310C" w:rsidRPr="00AE5452" w:rsidRDefault="00A4310C" w:rsidP="00AE5452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sectPr w:rsidR="00A4310C" w:rsidRPr="00AE5452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72C6D"/>
    <w:multiLevelType w:val="hybridMultilevel"/>
    <w:tmpl w:val="21F4F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83C5201"/>
    <w:multiLevelType w:val="multilevel"/>
    <w:tmpl w:val="709A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E218FE"/>
    <w:multiLevelType w:val="hybridMultilevel"/>
    <w:tmpl w:val="19AAE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A5752"/>
    <w:multiLevelType w:val="multilevel"/>
    <w:tmpl w:val="7F32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B350C6"/>
    <w:multiLevelType w:val="hybridMultilevel"/>
    <w:tmpl w:val="F15E278C"/>
    <w:lvl w:ilvl="0" w:tplc="4C1C3A5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1C3A37"/>
    <w:multiLevelType w:val="hybridMultilevel"/>
    <w:tmpl w:val="2D1C13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E4C0C71"/>
    <w:multiLevelType w:val="hybridMultilevel"/>
    <w:tmpl w:val="A3B03CDE"/>
    <w:lvl w:ilvl="0" w:tplc="9F9A6A48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75"/>
    <w:rsid w:val="0018550C"/>
    <w:rsid w:val="001D5CC8"/>
    <w:rsid w:val="001F2878"/>
    <w:rsid w:val="003975C4"/>
    <w:rsid w:val="00397F8B"/>
    <w:rsid w:val="003C2934"/>
    <w:rsid w:val="004355A3"/>
    <w:rsid w:val="004A2C01"/>
    <w:rsid w:val="004C0A50"/>
    <w:rsid w:val="004E7FA4"/>
    <w:rsid w:val="00593FEC"/>
    <w:rsid w:val="006D092A"/>
    <w:rsid w:val="00715C18"/>
    <w:rsid w:val="00736375"/>
    <w:rsid w:val="007E0CC5"/>
    <w:rsid w:val="009E2A2A"/>
    <w:rsid w:val="00A4310C"/>
    <w:rsid w:val="00A52037"/>
    <w:rsid w:val="00AE0F2F"/>
    <w:rsid w:val="00AE5452"/>
    <w:rsid w:val="00B074A9"/>
    <w:rsid w:val="00B43E26"/>
    <w:rsid w:val="00BB1089"/>
    <w:rsid w:val="00BC7EEB"/>
    <w:rsid w:val="00C11AFB"/>
    <w:rsid w:val="00C75699"/>
    <w:rsid w:val="00C92AB1"/>
    <w:rsid w:val="00D50515"/>
    <w:rsid w:val="00D67567"/>
    <w:rsid w:val="00D903FC"/>
    <w:rsid w:val="00D95765"/>
    <w:rsid w:val="00D96F97"/>
    <w:rsid w:val="00DC2700"/>
    <w:rsid w:val="00DF64BA"/>
    <w:rsid w:val="00DF767B"/>
    <w:rsid w:val="00F0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4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0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C4"/>
    <w:pPr>
      <w:spacing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E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45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C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0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C4"/>
    <w:pPr>
      <w:spacing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E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45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C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Анна Дмитриевна</dc:creator>
  <cp:lastModifiedBy>Ишутина Анано Важаевна</cp:lastModifiedBy>
  <cp:revision>2</cp:revision>
  <dcterms:created xsi:type="dcterms:W3CDTF">2026-06-18T10:08:00Z</dcterms:created>
  <dcterms:modified xsi:type="dcterms:W3CDTF">2026-06-18T10:08:00Z</dcterms:modified>
</cp:coreProperties>
</file>