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E55FE53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E02339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7B01860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C57E20">
        <w:rPr>
          <w:rFonts w:ascii="Times New Roman" w:eastAsia="Calibri" w:hAnsi="Times New Roman" w:cs="Times New Roman"/>
          <w:b/>
          <w:iCs/>
          <w:sz w:val="28"/>
          <w:szCs w:val="28"/>
        </w:rPr>
        <w:t>Земельн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8ACADD" w14:textId="4E954405" w:rsidR="00610848" w:rsidRDefault="00610848" w:rsidP="00E02339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08CCC5BB" w:rsidR="00A2541A" w:rsidRDefault="00A2541A" w:rsidP="00DC201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</w:t>
      </w:r>
      <w:r w:rsidR="00E02339">
        <w:rPr>
          <w:rFonts w:ascii="Times New Roman" w:eastAsia="Calibri" w:hAnsi="Times New Roman"/>
          <w:sz w:val="28"/>
          <w:szCs w:val="28"/>
        </w:rPr>
        <w:t>(зачет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7FE09C42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</w:t>
      </w:r>
      <w:r w:rsidR="00E02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ный перечень вопросов на зачет</w:t>
      </w:r>
    </w:p>
    <w:p w14:paraId="6E868964" w14:textId="77777777" w:rsidR="00E02339" w:rsidRDefault="00E02339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51B58B" w14:textId="709595B7" w:rsidR="00E02339" w:rsidRPr="0092779A" w:rsidRDefault="00E02339" w:rsidP="00E0233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6BAE64D8" w14:textId="77777777" w:rsidR="00E02339" w:rsidRDefault="00E02339" w:rsidP="00E0233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5F9A06" w14:textId="6E9D2632" w:rsidR="00E02339" w:rsidRDefault="00A6723F" w:rsidP="00E02339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7</w:t>
      </w:r>
      <w:bookmarkStart w:id="1" w:name="_GoBack"/>
      <w:bookmarkEnd w:id="1"/>
      <w:r w:rsidR="00E0233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766C1FF4" w14:textId="1154239E" w:rsidR="00B61374" w:rsidRPr="00313033" w:rsidRDefault="00313033" w:rsidP="0031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D12BA9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Предмет земельного права.</w:t>
      </w:r>
    </w:p>
    <w:p w14:paraId="428D22E0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Субъекты земельных правоотношений.</w:t>
      </w:r>
    </w:p>
    <w:p w14:paraId="3B7FB40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Объекты земельных правоотношений.</w:t>
      </w:r>
    </w:p>
    <w:p w14:paraId="2D2B5E45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Система земельного права как отрасли права. </w:t>
      </w:r>
    </w:p>
    <w:p w14:paraId="73CC471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Принципы земельного права.</w:t>
      </w:r>
    </w:p>
    <w:p w14:paraId="7ED04F3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История развития земельного права в </w:t>
      </w:r>
      <w:r>
        <w:rPr>
          <w:rFonts w:ascii="Times New Roman" w:hAnsi="Times New Roman"/>
          <w:sz w:val="28"/>
          <w:szCs w:val="28"/>
        </w:rPr>
        <w:t>России</w:t>
      </w:r>
    </w:p>
    <w:p w14:paraId="187CCA2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Понятие и система источников земельного права.</w:t>
      </w:r>
    </w:p>
    <w:p w14:paraId="0664F34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Защита прав на землю. Возмещение вреда, причиняемого </w:t>
      </w:r>
      <w:r>
        <w:rPr>
          <w:rFonts w:ascii="Times New Roman" w:hAnsi="Times New Roman"/>
          <w:sz w:val="28"/>
          <w:szCs w:val="28"/>
        </w:rPr>
        <w:t>земельными правонарушениями</w:t>
      </w:r>
    </w:p>
    <w:p w14:paraId="69D66101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Право собственности </w:t>
      </w:r>
      <w:r>
        <w:rPr>
          <w:rFonts w:ascii="Times New Roman" w:hAnsi="Times New Roman"/>
          <w:sz w:val="28"/>
          <w:szCs w:val="28"/>
        </w:rPr>
        <w:t xml:space="preserve">и иные права на </w:t>
      </w:r>
      <w:r w:rsidRPr="00060423">
        <w:rPr>
          <w:rFonts w:ascii="Times New Roman" w:hAnsi="Times New Roman"/>
          <w:sz w:val="28"/>
          <w:szCs w:val="28"/>
        </w:rPr>
        <w:t xml:space="preserve">земельные участки </w:t>
      </w:r>
    </w:p>
    <w:p w14:paraId="60545E9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Формы и виды собственности на землю.</w:t>
      </w:r>
    </w:p>
    <w:p w14:paraId="1FBECBE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Земельный участок как объект права собственности.</w:t>
      </w:r>
    </w:p>
    <w:p w14:paraId="75A079E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Содержание права собственности на землю.</w:t>
      </w:r>
    </w:p>
    <w:p w14:paraId="2872C80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Ограниченные вещные права на земельные участки</w:t>
      </w:r>
    </w:p>
    <w:p w14:paraId="567168D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Аренда и субаренда земельных участков.</w:t>
      </w:r>
    </w:p>
    <w:p w14:paraId="57D11E2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Безвозмездное пользование земельным участком.</w:t>
      </w:r>
    </w:p>
    <w:p w14:paraId="0C7EDAF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Основания возникновения прав на земельные участки. </w:t>
      </w:r>
    </w:p>
    <w:p w14:paraId="79A422C7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Правовые требования к совершению сделок с земельными участками.</w:t>
      </w:r>
    </w:p>
    <w:p w14:paraId="28D72AB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Возникновение прав на землю из договоров и иных сделок. Правовое регулирование оборота земельных участков.</w:t>
      </w:r>
    </w:p>
    <w:p w14:paraId="618DD8F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Ограничения прав на землю</w:t>
      </w:r>
      <w:proofErr w:type="gramStart"/>
      <w:r w:rsidRPr="0006042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19CA3216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Прекращение и изменение прав на зем</w:t>
      </w:r>
      <w:r>
        <w:rPr>
          <w:rFonts w:ascii="Times New Roman" w:hAnsi="Times New Roman"/>
          <w:sz w:val="28"/>
          <w:szCs w:val="28"/>
        </w:rPr>
        <w:t>ельные участки</w:t>
      </w:r>
      <w:r w:rsidRPr="00060423">
        <w:rPr>
          <w:rFonts w:ascii="Times New Roman" w:hAnsi="Times New Roman"/>
          <w:sz w:val="28"/>
          <w:szCs w:val="28"/>
        </w:rPr>
        <w:t xml:space="preserve">. </w:t>
      </w:r>
    </w:p>
    <w:p w14:paraId="7CF037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30FCA">
        <w:rPr>
          <w:rFonts w:ascii="Times New Roman" w:hAnsi="Times New Roman"/>
          <w:i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Государственная 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прав на зем</w:t>
      </w:r>
      <w:r>
        <w:rPr>
          <w:rFonts w:ascii="Times New Roman" w:hAnsi="Times New Roman"/>
          <w:sz w:val="28"/>
          <w:szCs w:val="28"/>
        </w:rPr>
        <w:t>е</w:t>
      </w:r>
      <w:r w:rsidRPr="00CC05F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ьные участки</w:t>
      </w:r>
      <w:r w:rsidRPr="00CC05F2">
        <w:rPr>
          <w:rFonts w:ascii="Times New Roman" w:hAnsi="Times New Roman"/>
          <w:sz w:val="28"/>
          <w:szCs w:val="28"/>
        </w:rPr>
        <w:t xml:space="preserve">. Документы, удостоверяющие права на землю. </w:t>
      </w:r>
    </w:p>
    <w:p w14:paraId="267EDAB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Управление в сфере использования и охраны земель: понятие, цели принципы, виды и методы управления.</w:t>
      </w:r>
    </w:p>
    <w:p w14:paraId="6B99FC3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Система</w:t>
      </w:r>
      <w:r>
        <w:rPr>
          <w:rFonts w:ascii="Times New Roman" w:hAnsi="Times New Roman"/>
          <w:sz w:val="28"/>
          <w:szCs w:val="28"/>
        </w:rPr>
        <w:t xml:space="preserve"> государственных </w:t>
      </w:r>
      <w:r w:rsidRPr="00CC05F2">
        <w:rPr>
          <w:rFonts w:ascii="Times New Roman" w:hAnsi="Times New Roman"/>
          <w:sz w:val="28"/>
          <w:szCs w:val="28"/>
        </w:rPr>
        <w:t xml:space="preserve"> органов управления использованием и охраной земель.</w:t>
      </w:r>
    </w:p>
    <w:p w14:paraId="0D6CCFD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Землеустройство. Объекты землеустройства. Основания проведения землеустройства. Виды землеустроительных работ. Основные стадии земельного процесса. Землеустроительная документация. </w:t>
      </w:r>
    </w:p>
    <w:p w14:paraId="226E8EF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реестр недвижимости</w:t>
      </w:r>
      <w:r w:rsidRPr="00CC05F2">
        <w:rPr>
          <w:rFonts w:ascii="Times New Roman" w:hAnsi="Times New Roman"/>
          <w:sz w:val="28"/>
          <w:szCs w:val="28"/>
        </w:rPr>
        <w:t xml:space="preserve">. Состав сведений и документов </w:t>
      </w:r>
      <w:r>
        <w:rPr>
          <w:rFonts w:ascii="Times New Roman" w:hAnsi="Times New Roman"/>
          <w:sz w:val="28"/>
          <w:szCs w:val="28"/>
        </w:rPr>
        <w:t>ЕГРН</w:t>
      </w:r>
      <w:r w:rsidRPr="00CC05F2">
        <w:rPr>
          <w:rFonts w:ascii="Times New Roman" w:hAnsi="Times New Roman"/>
          <w:sz w:val="28"/>
          <w:szCs w:val="28"/>
        </w:rPr>
        <w:t>. Особенности кадастрового учета земельных участков.</w:t>
      </w:r>
    </w:p>
    <w:p w14:paraId="066FC9D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Градостроительное зонирование земель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099E04D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Установление и изменение целевого назначения земель. Порядок отнесения земель к категориям, перевода их из одной категории в другую.</w:t>
      </w:r>
    </w:p>
    <w:p w14:paraId="0E2D2CA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Мониторинг земель. Понятие мониторинга земель. Задачи мониторинга. Содержание мониторинга.</w:t>
      </w:r>
    </w:p>
    <w:p w14:paraId="761726D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Плата за землю. Плательщики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 xml:space="preserve">налога. Порядок исчисления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>налога.</w:t>
      </w:r>
    </w:p>
    <w:p w14:paraId="7139B89B" w14:textId="77777777" w:rsidR="00B61374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 xml:space="preserve">Государственный земельный надзор. Объекты, субъекты правоотношений земельного надзора. </w:t>
      </w:r>
    </w:p>
    <w:p w14:paraId="4E6BFCA2" w14:textId="77777777" w:rsidR="00B61374" w:rsidRPr="0080389C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Правовое обеспечение охраны земель: цели и содержание охраны земель.</w:t>
      </w:r>
    </w:p>
    <w:p w14:paraId="1FC7A3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Э</w:t>
      </w:r>
      <w:r w:rsidRPr="00CC05F2">
        <w:rPr>
          <w:rFonts w:ascii="Times New Roman" w:hAnsi="Times New Roman"/>
          <w:sz w:val="28"/>
          <w:szCs w:val="28"/>
        </w:rPr>
        <w:t>кологические, санитарно-гигиенические и иные требования к размещению, проектированию, строительству и вводу в эксплуатацию объектов</w:t>
      </w:r>
      <w:r>
        <w:rPr>
          <w:rFonts w:ascii="Times New Roman" w:hAnsi="Times New Roman"/>
          <w:sz w:val="28"/>
          <w:szCs w:val="28"/>
        </w:rPr>
        <w:t xml:space="preserve"> строительства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48C8E48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Рекультивация земель. Понятие, виды и основания проведения рекультивации.</w:t>
      </w:r>
    </w:p>
    <w:p w14:paraId="5DF3DED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режим мелиорации земель.</w:t>
      </w:r>
    </w:p>
    <w:p w14:paraId="6FB8C9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Консервация земель.</w:t>
      </w:r>
    </w:p>
    <w:p w14:paraId="1F07D2F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Разрешение земельных споров. Понятие и виды земельных споров. Порядок разрешения земельных споров.</w:t>
      </w:r>
    </w:p>
    <w:p w14:paraId="0A355CE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Гражданско-правовая ответственность за вред, причиненный земельным правонарушением.</w:t>
      </w:r>
    </w:p>
    <w:p w14:paraId="3C3A81A2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Административная ответственность за нарушение земельного законодательства.</w:t>
      </w:r>
    </w:p>
    <w:p w14:paraId="2B8BEAA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Уголовная ответственность за нарушение земельного законодательства. </w:t>
      </w:r>
    </w:p>
    <w:p w14:paraId="31B621D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5F67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Понятие, состав и правовой режим  земель сельскохозяйственного назначения.</w:t>
      </w:r>
    </w:p>
    <w:p w14:paraId="333C599F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 w:rsidRPr="00CC05F2">
        <w:rPr>
          <w:rFonts w:ascii="Times New Roman" w:hAnsi="Times New Roman"/>
          <w:sz w:val="28"/>
          <w:szCs w:val="28"/>
        </w:rPr>
        <w:t xml:space="preserve"> земель населенных пунктов. </w:t>
      </w:r>
      <w:r>
        <w:rPr>
          <w:rFonts w:ascii="Times New Roman" w:hAnsi="Times New Roman"/>
          <w:sz w:val="28"/>
          <w:szCs w:val="28"/>
        </w:rPr>
        <w:t>Правовой режим т</w:t>
      </w:r>
      <w:r w:rsidRPr="00CC05F2">
        <w:rPr>
          <w:rFonts w:ascii="Times New Roman" w:hAnsi="Times New Roman"/>
          <w:sz w:val="28"/>
          <w:szCs w:val="28"/>
        </w:rPr>
        <w:t>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CC05F2">
        <w:rPr>
          <w:rFonts w:ascii="Times New Roman" w:hAnsi="Times New Roman"/>
          <w:sz w:val="28"/>
          <w:szCs w:val="28"/>
        </w:rPr>
        <w:t xml:space="preserve"> зон.</w:t>
      </w:r>
    </w:p>
    <w:p w14:paraId="2D46E48E" w14:textId="77777777" w:rsidR="00B61374" w:rsidRPr="00AB3A40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3A40">
        <w:rPr>
          <w:rFonts w:ascii="Times New Roman" w:hAnsi="Times New Roman"/>
          <w:i/>
          <w:sz w:val="28"/>
          <w:szCs w:val="28"/>
        </w:rPr>
        <w:t xml:space="preserve"> </w:t>
      </w:r>
      <w:r w:rsidRPr="00AB3A40">
        <w:rPr>
          <w:rFonts w:ascii="Times New Roman" w:hAnsi="Times New Roman"/>
          <w:sz w:val="28"/>
          <w:szCs w:val="28"/>
        </w:rPr>
        <w:t>Понятие и состав земель промышленности, энергетики, транспорта, связи и земель иного специального назначения. Особенности правового режима  земель данной категории.</w:t>
      </w:r>
    </w:p>
    <w:p w14:paraId="13BAF37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Правовой режим земель особо охраняемых территорий и объектов.</w:t>
      </w:r>
    </w:p>
    <w:p w14:paraId="061B6BA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лесного фонда. Особенности возникновения и прекращения прав на земельные участки в составе земель </w:t>
      </w:r>
      <w:r>
        <w:rPr>
          <w:rFonts w:ascii="Times New Roman" w:hAnsi="Times New Roman"/>
          <w:sz w:val="28"/>
          <w:szCs w:val="28"/>
        </w:rPr>
        <w:t>лесного фонда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64FCF74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5C6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Планирование использования земель лесного фонда.</w:t>
      </w:r>
    </w:p>
    <w:p w14:paraId="57A8097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водного фонда. Особенности возникновения и прекращения </w:t>
      </w:r>
      <w:r>
        <w:rPr>
          <w:rFonts w:ascii="Times New Roman" w:hAnsi="Times New Roman"/>
          <w:sz w:val="28"/>
          <w:szCs w:val="28"/>
        </w:rPr>
        <w:t xml:space="preserve">прав на земельные участки в составе </w:t>
      </w:r>
      <w:r w:rsidRPr="00CC05F2">
        <w:rPr>
          <w:rFonts w:ascii="Times New Roman" w:hAnsi="Times New Roman"/>
          <w:sz w:val="28"/>
          <w:szCs w:val="28"/>
        </w:rPr>
        <w:t xml:space="preserve"> зем</w:t>
      </w:r>
      <w:r>
        <w:rPr>
          <w:rFonts w:ascii="Times New Roman" w:hAnsi="Times New Roman"/>
          <w:sz w:val="28"/>
          <w:szCs w:val="28"/>
        </w:rPr>
        <w:t>ель</w:t>
      </w:r>
      <w:r w:rsidRPr="00CC05F2">
        <w:rPr>
          <w:rFonts w:ascii="Times New Roman" w:hAnsi="Times New Roman"/>
          <w:sz w:val="28"/>
          <w:szCs w:val="28"/>
        </w:rPr>
        <w:t xml:space="preserve"> водного фонда. </w:t>
      </w:r>
    </w:p>
    <w:p w14:paraId="647FA81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Функции управления водн</w:t>
      </w:r>
      <w:r>
        <w:rPr>
          <w:rFonts w:ascii="Times New Roman" w:hAnsi="Times New Roman"/>
          <w:sz w:val="28"/>
          <w:szCs w:val="28"/>
        </w:rPr>
        <w:t>ым</w:t>
      </w:r>
      <w:r w:rsidRPr="00CC05F2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CC05F2">
        <w:rPr>
          <w:rFonts w:ascii="Times New Roman" w:hAnsi="Times New Roman"/>
          <w:sz w:val="28"/>
          <w:szCs w:val="28"/>
        </w:rPr>
        <w:t>. Контроль за размещением и строительством объектов, влияющих на состояние водных объектов. Правовой режим водоохранных зон.</w:t>
      </w:r>
    </w:p>
    <w:p w14:paraId="10606B5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Понятие и состав земель запаса. Предоставление земель запаса в пользование.</w:t>
      </w:r>
    </w:p>
    <w:p w14:paraId="5E030BDF" w14:textId="77777777" w:rsidR="00B61374" w:rsidRPr="00CC05F2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i/>
          <w:sz w:val="28"/>
          <w:szCs w:val="28"/>
        </w:rPr>
      </w:pPr>
    </w:p>
    <w:p w14:paraId="2228BF3C" w14:textId="77777777" w:rsidR="00B61374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</w:p>
    <w:p w14:paraId="6A51F360" w14:textId="2649CE9A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313033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7D1CF66D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  <w:r w:rsidR="00B61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(один правильный ответ)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887C19C" w:rsidR="00367533" w:rsidRDefault="00A2541A" w:rsidP="0031303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3130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AE28009" w14:textId="2803F782" w:rsidR="00B61374" w:rsidRPr="00D36D72" w:rsidRDefault="00B61374" w:rsidP="00B61374">
      <w:pPr>
        <w:pStyle w:val="a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36D72">
        <w:rPr>
          <w:rFonts w:ascii="Times New Roman" w:hAnsi="Times New Roman"/>
          <w:b/>
          <w:sz w:val="28"/>
          <w:szCs w:val="28"/>
        </w:rPr>
        <w:t xml:space="preserve">Предметом земельного права являются  </w:t>
      </w:r>
    </w:p>
    <w:p w14:paraId="6E56B667" w14:textId="60C607A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комплекс источников земельного права</w:t>
      </w:r>
    </w:p>
    <w:p w14:paraId="0FA08528" w14:textId="64BC50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имущественные и управленческие отношения по поводу использования земель и земельных участков как природного ресурса и недвижимого имущества  и охраны земель как компонента окружающей среды;</w:t>
      </w:r>
    </w:p>
    <w:p w14:paraId="1C210D33" w14:textId="02A66F2E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 личные неимущественные отношения, связанные с землей</w:t>
      </w:r>
    </w:p>
    <w:p w14:paraId="3B0423D0" w14:textId="1F4AF799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 совокупность правовых норм, регулирующих отношения по использованию земель</w:t>
      </w:r>
    </w:p>
    <w:p w14:paraId="28DEA493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</w:p>
    <w:p w14:paraId="762FFB83" w14:textId="4A32B135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2. Методами земельного права являются</w:t>
      </w:r>
    </w:p>
    <w:p w14:paraId="29D0C123" w14:textId="506127F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исключительно императивный</w:t>
      </w:r>
    </w:p>
    <w:p w14:paraId="488E16D5" w14:textId="72CB7686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исключительно диспозитивный</w:t>
      </w:r>
    </w:p>
    <w:p w14:paraId="0E0ECF49" w14:textId="4D338F2F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в) </w:t>
      </w:r>
      <w:r w:rsidRPr="00D36D72">
        <w:rPr>
          <w:rFonts w:ascii="Times New Roman" w:eastAsia="Times-Bold" w:hAnsi="Times New Roman" w:cs="Times New Roman"/>
          <w:sz w:val="28"/>
          <w:szCs w:val="28"/>
        </w:rPr>
        <w:t xml:space="preserve"> императивный и диспозитивный</w:t>
      </w:r>
    </w:p>
    <w:p w14:paraId="6932D831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213C57" w14:textId="6DBC6D2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3. К специальной части земельного права относятся</w:t>
      </w:r>
    </w:p>
    <w:p w14:paraId="0AE90DCF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институт земель сельскохозяйственного назначения </w:t>
      </w:r>
    </w:p>
    <w:p w14:paraId="28C3E3C9" w14:textId="41739A0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институт земель запаса</w:t>
      </w:r>
    </w:p>
    <w:p w14:paraId="7E0671A7" w14:textId="452D99C3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в)  институт права собственности на землю</w:t>
      </w:r>
    </w:p>
    <w:p w14:paraId="39D6672D" w14:textId="77777777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</w:p>
    <w:p w14:paraId="3C854C45" w14:textId="3C14F7F2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4. К принципам земельного законодательства относятся:</w:t>
      </w:r>
    </w:p>
    <w:p w14:paraId="60CBBDD8" w14:textId="7013E29E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дифференцированный подход к установлению правового режима земель</w:t>
      </w:r>
    </w:p>
    <w:p w14:paraId="033EEBF4" w14:textId="23093631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приоритет земли как недвижимого имущества перед ее использованием в качестве средства производства</w:t>
      </w:r>
    </w:p>
    <w:p w14:paraId="1FEE9302" w14:textId="1C9936AA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свободного (без каких-либо ограничений) осуществления собственниками земельных участков владения, пользования и распоряжения ими</w:t>
      </w:r>
    </w:p>
    <w:p w14:paraId="42DEEDF0" w14:textId="77777777" w:rsidR="00B61374" w:rsidRPr="00D36D72" w:rsidRDefault="00B61374" w:rsidP="00B61374">
      <w:pPr>
        <w:pStyle w:val="ab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AF7E3" w14:textId="4E81EC03" w:rsidR="00B61374" w:rsidRPr="00D36D72" w:rsidRDefault="00B61374" w:rsidP="00B61374">
      <w:pPr>
        <w:pStyle w:val="ab"/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5E4A84B" w14:textId="7923EC1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5. Применительно к случаю, когда земельный участок и здание находятся в собственности одного лица, принцип единства судьбы земельных участков и прочно связанных с ними объектов  означает</w:t>
      </w:r>
    </w:p>
    <w:p w14:paraId="5018FD38" w14:textId="042D1B8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а)  здание неразрывно связано с землей и не может быть перемещено</w:t>
      </w:r>
    </w:p>
    <w:p w14:paraId="69B71B1E" w14:textId="6EF4E4B0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 xml:space="preserve">б) продажа земельного участка недопустима без продажи здания </w:t>
      </w:r>
    </w:p>
    <w:p w14:paraId="30983C92" w14:textId="2D1A52C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в) продажа здания недопустима без передачи покупателю в пользование земельного участка</w:t>
      </w:r>
      <w:r w:rsidRPr="00D36D72">
        <w:rPr>
          <w:rFonts w:ascii="Times New Roman" w:hAnsi="Times New Roman" w:cs="Times New Roman"/>
          <w:sz w:val="28"/>
          <w:szCs w:val="28"/>
        </w:rPr>
        <w:tab/>
      </w:r>
    </w:p>
    <w:p w14:paraId="6A1C46DF" w14:textId="77777777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53AB94" w14:textId="075381BF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6.  Принцип платности использования земель предполагает, что </w:t>
      </w:r>
    </w:p>
    <w:p w14:paraId="35EA32F8" w14:textId="6B95C397" w:rsidR="00B61374" w:rsidRPr="00D36D72" w:rsidRDefault="008B7001" w:rsidP="008B700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374" w:rsidRPr="00D36D72">
        <w:rPr>
          <w:rFonts w:ascii="Times New Roman" w:hAnsi="Times New Roman" w:cs="Times New Roman"/>
          <w:sz w:val="28"/>
          <w:szCs w:val="28"/>
        </w:rPr>
        <w:t>любое использование земель осуществляется за плату за исключением случаев, установленных федеральными законами и законами субъектов РФ</w:t>
      </w:r>
    </w:p>
    <w:p w14:paraId="74B224A4" w14:textId="627D1DD8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любое предоставление земельных участков из земель, находящихся в государственной или муниципальной собственности, осуществляется за плату</w:t>
      </w:r>
    </w:p>
    <w:p w14:paraId="71348B88" w14:textId="53EE376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бесплатное  использование земель полностью исключено</w:t>
      </w:r>
    </w:p>
    <w:p w14:paraId="07D9C63D" w14:textId="1C667E02" w:rsidR="00B61374" w:rsidRPr="00D36D72" w:rsidRDefault="008B7001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) недопустимо безвозмездное отчуждение земель их собственниками </w:t>
      </w:r>
    </w:p>
    <w:p w14:paraId="4896BFF1" w14:textId="77777777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4A12B" w14:textId="7A578EC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7.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Императивный метод применяется при регулировании отношений, возникающих </w:t>
      </w:r>
    </w:p>
    <w:p w14:paraId="1A37A060" w14:textId="1D858B15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по поводу передачи земельного участка, находящегося в частной собственности, в аренду </w:t>
      </w:r>
    </w:p>
    <w:p w14:paraId="63104DBA" w14:textId="1675941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сфере государственного земельного надзора </w:t>
      </w:r>
    </w:p>
    <w:p w14:paraId="0382C406" w14:textId="448DC854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связи с привлечением к уголовной ответственности за порчу земли </w:t>
      </w:r>
    </w:p>
    <w:p w14:paraId="4AA6B96D" w14:textId="3FA37149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sz w:val="28"/>
          <w:szCs w:val="28"/>
        </w:rPr>
        <w:t>по поводу дарения земельного участка</w:t>
      </w:r>
    </w:p>
    <w:p w14:paraId="79245A9E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A08718" w14:textId="36FC6BF3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Земельное законодательство находится:</w:t>
      </w:r>
    </w:p>
    <w:p w14:paraId="7B6BA9AF" w14:textId="6A674DFA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Российской Федерации</w:t>
      </w:r>
    </w:p>
    <w:p w14:paraId="6C598E97" w14:textId="3EB6B772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б) </w:t>
      </w:r>
      <w:r w:rsidR="00B61374" w:rsidRPr="00D36D72">
        <w:rPr>
          <w:rFonts w:ascii="Times New Roman" w:hAnsi="Times New Roman" w:cs="Times New Roman"/>
          <w:sz w:val="28"/>
          <w:szCs w:val="28"/>
        </w:rPr>
        <w:t>В совместном ведении РФ и субъектов РФ</w:t>
      </w:r>
    </w:p>
    <w:p w14:paraId="42C025F9" w14:textId="4FE7DAF9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субъектов РФ</w:t>
      </w:r>
    </w:p>
    <w:p w14:paraId="607DA9AE" w14:textId="274E743F" w:rsidR="00B61374" w:rsidRPr="00D36D72" w:rsidRDefault="008B7001" w:rsidP="00B6137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ведении муниципальных образований</w:t>
      </w:r>
    </w:p>
    <w:p w14:paraId="4FE36B73" w14:textId="77777777" w:rsidR="00B61374" w:rsidRPr="00D36D72" w:rsidRDefault="00B61374" w:rsidP="00B61374">
      <w:pPr>
        <w:pStyle w:val="ab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D3298" w14:textId="28961F59" w:rsidR="00B61374" w:rsidRPr="00D36D72" w:rsidRDefault="008B7001" w:rsidP="008B7001">
      <w:pPr>
        <w:pStyle w:val="ab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Общественные отношения по поводу обеспечения рационального использования и охраны земель в Российской Федерации составляют предмет:</w:t>
      </w:r>
    </w:p>
    <w:p w14:paraId="160AB867" w14:textId="70B7A004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 земельного права;</w:t>
      </w:r>
    </w:p>
    <w:p w14:paraId="34511053" w14:textId="55FCC9F6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экологического права;</w:t>
      </w:r>
    </w:p>
    <w:p w14:paraId="24EC0FE1" w14:textId="5A2E3004" w:rsidR="00B61374" w:rsidRPr="00D36D72" w:rsidRDefault="008B7001" w:rsidP="00B61374">
      <w:pPr>
        <w:pStyle w:val="ab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 xml:space="preserve"> гражданского права;</w:t>
      </w:r>
    </w:p>
    <w:p w14:paraId="55C5A410" w14:textId="1EF35217" w:rsidR="00B61374" w:rsidRPr="00D36D72" w:rsidRDefault="008B7001" w:rsidP="005355F7">
      <w:pPr>
        <w:pStyle w:val="ab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>административного права</w:t>
      </w:r>
    </w:p>
    <w:p w14:paraId="10C91DB1" w14:textId="77777777" w:rsidR="00916F2F" w:rsidRPr="00D36D72" w:rsidRDefault="00916F2F">
      <w:pPr>
        <w:rPr>
          <w:rFonts w:ascii="Times New Roman" w:hAnsi="Times New Roman" w:cs="Times New Roman"/>
          <w:sz w:val="28"/>
          <w:szCs w:val="28"/>
        </w:rPr>
      </w:pPr>
    </w:p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77A0F7C5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5355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0000472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возникновения права на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земельные участки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1017BBD4" w14:textId="25B6083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лицензия;</w:t>
      </w:r>
    </w:p>
    <w:p w14:paraId="798D5FEC" w14:textId="05D2607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договор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аренды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168BEC75" w14:textId="38FCB25E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 договор концессии</w:t>
      </w:r>
    </w:p>
    <w:p w14:paraId="10FAF031" w14:textId="700698B1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lastRenderedPageBreak/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правообладателей земельных участков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содержать в исправном состоянии очистные и другие 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 сооружения;</w:t>
      </w:r>
    </w:p>
    <w:p w14:paraId="129F8B52" w14:textId="481C9EBC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людей;</w:t>
      </w:r>
    </w:p>
    <w:p w14:paraId="0DB0966B" w14:textId="03DBF5E8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использовать участок в соответствии с целевым назначением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</w:t>
      </w:r>
    </w:p>
    <w:p w14:paraId="4A87413D" w14:textId="3210AB42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В целях строительства д</w:t>
      </w:r>
      <w:r w:rsidR="008B7001">
        <w:rPr>
          <w:rFonts w:ascii="Times New Roman" w:hAnsi="Times New Roman" w:cs="Times New Roman"/>
          <w:bCs/>
          <w:snapToGrid w:val="0"/>
          <w:sz w:val="28"/>
        </w:rPr>
        <w:t>оговор аренды земельного участка государственной собственности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может быть заключен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на срок:</w:t>
      </w:r>
    </w:p>
    <w:p w14:paraId="41DEAE1B" w14:textId="2B2E492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от 3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до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лет;</w:t>
      </w:r>
    </w:p>
    <w:p w14:paraId="16CA1FB2" w14:textId="7B7C1D1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от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 до 30 лет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32EB9FE" w14:textId="126A518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 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2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6BF41071" w:rsidR="002050AE" w:rsidRPr="002050AE" w:rsidRDefault="00F8699F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земельных  участков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4EF71953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Содержание права собственности на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48D85DC5" w14:textId="4A0632D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гражданским законодательством;</w:t>
      </w:r>
    </w:p>
    <w:p w14:paraId="2F923D29" w14:textId="4088A595" w:rsid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б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) гражданским законодательством и </w:t>
      </w:r>
      <w:r>
        <w:rPr>
          <w:rFonts w:ascii="Times New Roman" w:hAnsi="Times New Roman" w:cs="Times New Roman"/>
          <w:bCs/>
          <w:snapToGrid w:val="0"/>
          <w:sz w:val="28"/>
        </w:rPr>
        <w:t>земельным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2B9DBEF3" w14:textId="3B394E78" w:rsidR="00F8699F" w:rsidRP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в) земельным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18412BA2" w14:textId="4FF81CF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государственной и муниципальной собственности.</w:t>
      </w:r>
    </w:p>
    <w:p w14:paraId="1A03DD98" w14:textId="2163A72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явля</w:t>
      </w:r>
      <w:r w:rsidR="00F8699F">
        <w:rPr>
          <w:rFonts w:ascii="Times New Roman" w:hAnsi="Times New Roman" w:cs="Times New Roman"/>
          <w:bCs/>
          <w:snapToGrid w:val="0"/>
          <w:sz w:val="28"/>
        </w:rPr>
        <w:t>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тся:</w:t>
      </w:r>
    </w:p>
    <w:p w14:paraId="2158C964" w14:textId="118FD67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участок, прошедший кадастровый учет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632CB81" w14:textId="5310BCB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 xml:space="preserve">б)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поверхности 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7429ED7C" w14:textId="01B5E9CB" w:rsidR="002050AE" w:rsidRPr="002050AE" w:rsidRDefault="002050AE" w:rsidP="00F8699F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земельного участка</w:t>
      </w:r>
    </w:p>
    <w:p w14:paraId="27223438" w14:textId="2D20377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собственника земельного участка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25C9B83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многоцелевое использование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151BC0D" w14:textId="6CE9980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восстановление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земель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3264495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г) осуществление мероприятий по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улучшению земель</w:t>
      </w:r>
    </w:p>
    <w:p w14:paraId="2C27DE04" w14:textId="396EDF3A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земельном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законодательстве установлен:</w:t>
      </w:r>
    </w:p>
    <w:p w14:paraId="107D0AE9" w14:textId="4FF1BBB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исчерпывающий перечень видов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землеполь</w:t>
      </w:r>
      <w:r w:rsidR="00B76727">
        <w:rPr>
          <w:rFonts w:ascii="Times New Roman" w:hAnsi="Times New Roman" w:cs="Times New Roman"/>
          <w:bCs/>
          <w:snapToGrid w:val="0"/>
          <w:sz w:val="28"/>
        </w:rPr>
        <w:t>зования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28183CC0" w14:textId="12244B28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исчерпывающий перечень категорий земель</w:t>
      </w:r>
    </w:p>
    <w:p w14:paraId="44DF5CC1" w14:textId="131012ED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прекращения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права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на земельные участки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являются:</w:t>
      </w:r>
    </w:p>
    <w:p w14:paraId="47F62B22" w14:textId="0C22072B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снятие земельного участка с кадастрового учета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49E19B15" w14:textId="16C4094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решение суда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F074566" w14:textId="453B67F6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истечение срока договора аренды 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042A5" w14:textId="77777777" w:rsidR="00C86C9A" w:rsidRDefault="00C86C9A" w:rsidP="00121D21">
      <w:pPr>
        <w:spacing w:after="0" w:line="240" w:lineRule="auto"/>
      </w:pPr>
      <w:r>
        <w:separator/>
      </w:r>
    </w:p>
  </w:endnote>
  <w:endnote w:type="continuationSeparator" w:id="0">
    <w:p w14:paraId="6E30959A" w14:textId="77777777" w:rsidR="00C86C9A" w:rsidRDefault="00C86C9A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Bold">
    <w:altName w:val="Arial Unicode MS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3A14" w14:textId="77777777" w:rsidR="00C86C9A" w:rsidRDefault="00C86C9A" w:rsidP="00121D21">
      <w:pPr>
        <w:spacing w:after="0" w:line="240" w:lineRule="auto"/>
      </w:pPr>
      <w:r>
        <w:separator/>
      </w:r>
    </w:p>
  </w:footnote>
  <w:footnote w:type="continuationSeparator" w:id="0">
    <w:p w14:paraId="6CF05658" w14:textId="77777777" w:rsidR="00C86C9A" w:rsidRDefault="00C86C9A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7EB6C86"/>
    <w:multiLevelType w:val="hybridMultilevel"/>
    <w:tmpl w:val="9DD46434"/>
    <w:lvl w:ilvl="0" w:tplc="70C00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0D2F23"/>
    <w:multiLevelType w:val="hybridMultilevel"/>
    <w:tmpl w:val="067E8D04"/>
    <w:lvl w:ilvl="0" w:tplc="FAF63A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FC45F13"/>
    <w:multiLevelType w:val="hybridMultilevel"/>
    <w:tmpl w:val="0B308646"/>
    <w:lvl w:ilvl="0" w:tplc="B97C74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50AE"/>
    <w:rsid w:val="0027309A"/>
    <w:rsid w:val="002C5280"/>
    <w:rsid w:val="002E7970"/>
    <w:rsid w:val="00313033"/>
    <w:rsid w:val="00335A24"/>
    <w:rsid w:val="00367533"/>
    <w:rsid w:val="003A4ED5"/>
    <w:rsid w:val="00470826"/>
    <w:rsid w:val="004E7A06"/>
    <w:rsid w:val="005355F7"/>
    <w:rsid w:val="005913F0"/>
    <w:rsid w:val="00595444"/>
    <w:rsid w:val="00610848"/>
    <w:rsid w:val="006E20A3"/>
    <w:rsid w:val="007125F7"/>
    <w:rsid w:val="008B065F"/>
    <w:rsid w:val="008B7001"/>
    <w:rsid w:val="008C6F62"/>
    <w:rsid w:val="00916F2F"/>
    <w:rsid w:val="009C0195"/>
    <w:rsid w:val="009C31A1"/>
    <w:rsid w:val="009E215F"/>
    <w:rsid w:val="00A2541A"/>
    <w:rsid w:val="00A6723F"/>
    <w:rsid w:val="00B61374"/>
    <w:rsid w:val="00B76727"/>
    <w:rsid w:val="00C57E20"/>
    <w:rsid w:val="00C86C9A"/>
    <w:rsid w:val="00CC1472"/>
    <w:rsid w:val="00CF2B49"/>
    <w:rsid w:val="00CF5C47"/>
    <w:rsid w:val="00D36D72"/>
    <w:rsid w:val="00DC2013"/>
    <w:rsid w:val="00E02339"/>
    <w:rsid w:val="00F8699F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3</cp:revision>
  <dcterms:created xsi:type="dcterms:W3CDTF">2026-06-18T11:16:00Z</dcterms:created>
  <dcterms:modified xsi:type="dcterms:W3CDTF">2026-06-18T11:28:00Z</dcterms:modified>
</cp:coreProperties>
</file>