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39FC6F5B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F606E0" w:rsidRPr="00F606E0">
        <w:rPr>
          <w:b/>
          <w:bCs/>
          <w:sz w:val="28"/>
          <w:szCs w:val="28"/>
        </w:rPr>
        <w:t>Экономико-математическое моделирование логистических систем и цепей поставок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38C373CD" w14:textId="77777777" w:rsidR="006E4214" w:rsidRDefault="006E4214" w:rsidP="00EB3EF4">
      <w:pPr>
        <w:rPr>
          <w:rFonts w:ascii="Times New Roman" w:hAnsi="Times New Roman" w:cs="Times New Roman"/>
          <w:sz w:val="26"/>
          <w:szCs w:val="26"/>
        </w:rPr>
      </w:pPr>
    </w:p>
    <w:p w14:paraId="033962A6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1. Характеристика и значение методов оптимизации. ПК-1.1</w:t>
      </w:r>
    </w:p>
    <w:p w14:paraId="4B8A2A09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2. Поведенческая стратегия инженера на производстве. ПК-1.1</w:t>
      </w:r>
    </w:p>
    <w:p w14:paraId="0E7B69CD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3. Общая задача линейного программирования. ПК-1.1</w:t>
      </w:r>
    </w:p>
    <w:p w14:paraId="2F968F60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4. Двойственность задач линейного программирования. ПК-1.1</w:t>
      </w:r>
    </w:p>
    <w:p w14:paraId="3E072EAA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5. Графоаналитический метод. ПК-1.1</w:t>
      </w:r>
    </w:p>
    <w:p w14:paraId="349612F7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6. Решение задач на максимум и минимум целевой функции. ПК-1.1</w:t>
      </w:r>
    </w:p>
    <w:p w14:paraId="7C625416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7. Симплексный метод. ПК-1.1</w:t>
      </w:r>
    </w:p>
    <w:p w14:paraId="6340BF55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8. Постановка общей задачи линейного программирования. ПК-1.1</w:t>
      </w:r>
    </w:p>
    <w:p w14:paraId="45F91D16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9. Определение допустимого базисного решения. ПК-1.1</w:t>
      </w:r>
    </w:p>
    <w:p w14:paraId="00DD9C7A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10.Симплексный метод с искусственным базисом. ПК-1.1</w:t>
      </w:r>
    </w:p>
    <w:p w14:paraId="50C8B2BC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11.Метод «скорейшего спуска». ПК-1.1</w:t>
      </w:r>
    </w:p>
    <w:p w14:paraId="3E7DBBE7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12.Вырождение в симплексном методе. ПК-1.1</w:t>
      </w:r>
    </w:p>
    <w:p w14:paraId="789E578B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13.Экономическое содержание симплексного метода. ПК-1.1</w:t>
      </w:r>
    </w:p>
    <w:p w14:paraId="6D916C66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14.Транспортная задача линейного программирования и ее</w:t>
      </w:r>
    </w:p>
    <w:p w14:paraId="7EF87D76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модель.</w:t>
      </w:r>
    </w:p>
    <w:p w14:paraId="1DF2142D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ПК-1.1</w:t>
      </w:r>
    </w:p>
    <w:p w14:paraId="6AFCC302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E4214">
        <w:rPr>
          <w:rFonts w:ascii="Times New Roman" w:hAnsi="Times New Roman" w:cs="Times New Roman"/>
          <w:sz w:val="26"/>
          <w:szCs w:val="26"/>
        </w:rPr>
        <w:t>15.«</w:t>
      </w:r>
      <w:proofErr w:type="gramEnd"/>
      <w:r w:rsidRPr="006E4214">
        <w:rPr>
          <w:rFonts w:ascii="Times New Roman" w:hAnsi="Times New Roman" w:cs="Times New Roman"/>
          <w:sz w:val="26"/>
          <w:szCs w:val="26"/>
        </w:rPr>
        <w:t>Закрытая» и «открытая» модели транспортной задачи. ПК-1.1</w:t>
      </w:r>
    </w:p>
    <w:p w14:paraId="7DD21A8F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16.Способы построения первоначального базисного плана: метод</w:t>
      </w:r>
    </w:p>
    <w:p w14:paraId="0051E374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6E4214">
        <w:rPr>
          <w:rFonts w:ascii="Times New Roman" w:hAnsi="Times New Roman" w:cs="Times New Roman"/>
          <w:sz w:val="26"/>
          <w:szCs w:val="26"/>
        </w:rPr>
        <w:t>северо</w:t>
      </w:r>
      <w:proofErr w:type="spellEnd"/>
      <w:r w:rsidRPr="006E4214">
        <w:rPr>
          <w:rFonts w:ascii="Times New Roman" w:hAnsi="Times New Roman" w:cs="Times New Roman"/>
          <w:sz w:val="26"/>
          <w:szCs w:val="26"/>
        </w:rPr>
        <w:t xml:space="preserve"> - западного угла», наименьшего элемента в матрице,</w:t>
      </w:r>
    </w:p>
    <w:p w14:paraId="608F8439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метод потенциалов.</w:t>
      </w:r>
    </w:p>
    <w:p w14:paraId="7CD0698E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ПК-1.1</w:t>
      </w:r>
    </w:p>
    <w:p w14:paraId="626E558F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17.Метод с разрешающими элементами. ПК-1.1</w:t>
      </w:r>
    </w:p>
    <w:p w14:paraId="3DD53B39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18.Двойственные оценки транспортной задачи, их экономическая ПК-1.1</w:t>
      </w:r>
    </w:p>
    <w:p w14:paraId="384DBF3E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lastRenderedPageBreak/>
        <w:t>26</w:t>
      </w:r>
    </w:p>
    <w:p w14:paraId="19AE7695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сущность и свойства.</w:t>
      </w:r>
    </w:p>
    <w:p w14:paraId="5507E96D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19.Методы определения кратчайших расстояний между пунктами</w:t>
      </w:r>
    </w:p>
    <w:p w14:paraId="2B92D663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транспортной сети.</w:t>
      </w:r>
    </w:p>
    <w:p w14:paraId="3B375AFF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ПК-1.1</w:t>
      </w:r>
    </w:p>
    <w:p w14:paraId="55AAC9F8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20.Маршрутизация перевозок грузов. ПК-1.1</w:t>
      </w:r>
    </w:p>
    <w:p w14:paraId="14130710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21.Методы составления рациональных маршрутов при перевозке</w:t>
      </w:r>
    </w:p>
    <w:p w14:paraId="3902ADBB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массовых грузов.</w:t>
      </w:r>
    </w:p>
    <w:p w14:paraId="36CFAC43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ПК-1.1</w:t>
      </w:r>
    </w:p>
    <w:p w14:paraId="58104B33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 xml:space="preserve">22.Составление рациональных </w:t>
      </w:r>
      <w:proofErr w:type="spellStart"/>
      <w:r w:rsidRPr="006E4214">
        <w:rPr>
          <w:rFonts w:ascii="Times New Roman" w:hAnsi="Times New Roman" w:cs="Times New Roman"/>
          <w:sz w:val="26"/>
          <w:szCs w:val="26"/>
        </w:rPr>
        <w:t>развозочно</w:t>
      </w:r>
      <w:proofErr w:type="spellEnd"/>
      <w:r w:rsidRPr="006E4214">
        <w:rPr>
          <w:rFonts w:ascii="Times New Roman" w:hAnsi="Times New Roman" w:cs="Times New Roman"/>
          <w:sz w:val="26"/>
          <w:szCs w:val="26"/>
        </w:rPr>
        <w:t>-сборочных маршрутов. ПК-1.1</w:t>
      </w:r>
    </w:p>
    <w:p w14:paraId="0421BA99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23.Система сетевого планирования и управления. ПК-1.1</w:t>
      </w:r>
    </w:p>
    <w:p w14:paraId="1D00359C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24.Назначение системы сетевого планирования. ПК-1.1</w:t>
      </w:r>
    </w:p>
    <w:p w14:paraId="2C1553BA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25.Элементы сетевых графиков. ПК-1.1</w:t>
      </w:r>
    </w:p>
    <w:p w14:paraId="4939C6EF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26.Расчет параметров сетевой модели. ПК-1.1</w:t>
      </w:r>
    </w:p>
    <w:p w14:paraId="489199C9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27. Расчет запасов времени. ПК-1.1</w:t>
      </w:r>
    </w:p>
    <w:p w14:paraId="14C5A17E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28. Теория массового обслуживания в организации</w:t>
      </w:r>
    </w:p>
    <w:p w14:paraId="7CD120B5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транспортного про\</w:t>
      </w:r>
      <w:proofErr w:type="spellStart"/>
      <w:r w:rsidRPr="006E4214">
        <w:rPr>
          <w:rFonts w:ascii="Times New Roman" w:hAnsi="Times New Roman" w:cs="Times New Roman"/>
          <w:sz w:val="26"/>
          <w:szCs w:val="26"/>
        </w:rPr>
        <w:t>цесса</w:t>
      </w:r>
      <w:proofErr w:type="spellEnd"/>
      <w:r w:rsidRPr="006E4214">
        <w:rPr>
          <w:rFonts w:ascii="Times New Roman" w:hAnsi="Times New Roman" w:cs="Times New Roman"/>
          <w:sz w:val="26"/>
          <w:szCs w:val="26"/>
        </w:rPr>
        <w:t>.</w:t>
      </w:r>
    </w:p>
    <w:p w14:paraId="7DE0B9F5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ПК-1.1</w:t>
      </w:r>
    </w:p>
    <w:p w14:paraId="314AF619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29. Что такое «вершины транспортной сети»? Что такое «звенья</w:t>
      </w:r>
    </w:p>
    <w:p w14:paraId="23CFEDEF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транспортной сети»?</w:t>
      </w:r>
    </w:p>
    <w:p w14:paraId="7AE79CEC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ПК-1.1</w:t>
      </w:r>
    </w:p>
    <w:p w14:paraId="227C054B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30. Метод потенциалов. ПК-1.1</w:t>
      </w:r>
    </w:p>
    <w:p w14:paraId="0AE3D5F5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31. Метод «метлы». ПК-1.1</w:t>
      </w:r>
    </w:p>
    <w:p w14:paraId="6193C4F6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32. Динамический метод. ПК-1.1</w:t>
      </w:r>
    </w:p>
    <w:p w14:paraId="7CF7EA9A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33. Вырожденность транспортной задачи. ПК-1.1</w:t>
      </w:r>
    </w:p>
    <w:p w14:paraId="4DF022F6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34. Что такое «контур»? ПК-1.1</w:t>
      </w:r>
    </w:p>
    <w:p w14:paraId="107A0B84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 xml:space="preserve">35. Определение потенциалов методом </w:t>
      </w:r>
      <w:proofErr w:type="spellStart"/>
      <w:r w:rsidRPr="006E4214">
        <w:rPr>
          <w:rFonts w:ascii="Times New Roman" w:hAnsi="Times New Roman" w:cs="Times New Roman"/>
          <w:sz w:val="26"/>
          <w:szCs w:val="26"/>
        </w:rPr>
        <w:t>Хичкока</w:t>
      </w:r>
      <w:proofErr w:type="spellEnd"/>
      <w:r w:rsidRPr="006E4214">
        <w:rPr>
          <w:rFonts w:ascii="Times New Roman" w:hAnsi="Times New Roman" w:cs="Times New Roman"/>
          <w:sz w:val="26"/>
          <w:szCs w:val="26"/>
        </w:rPr>
        <w:t>. ПК-1.1</w:t>
      </w:r>
    </w:p>
    <w:p w14:paraId="351879C1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 xml:space="preserve">36. </w:t>
      </w:r>
      <w:proofErr w:type="spellStart"/>
      <w:r w:rsidRPr="006E4214">
        <w:rPr>
          <w:rFonts w:ascii="Times New Roman" w:hAnsi="Times New Roman" w:cs="Times New Roman"/>
          <w:sz w:val="26"/>
          <w:szCs w:val="26"/>
        </w:rPr>
        <w:t>Определениепотенциалов</w:t>
      </w:r>
      <w:proofErr w:type="spellEnd"/>
      <w:r w:rsidRPr="006E4214">
        <w:rPr>
          <w:rFonts w:ascii="Times New Roman" w:hAnsi="Times New Roman" w:cs="Times New Roman"/>
          <w:sz w:val="26"/>
          <w:szCs w:val="26"/>
        </w:rPr>
        <w:t xml:space="preserve"> методом </w:t>
      </w:r>
      <w:proofErr w:type="spellStart"/>
      <w:r w:rsidRPr="006E4214">
        <w:rPr>
          <w:rFonts w:ascii="Times New Roman" w:hAnsi="Times New Roman" w:cs="Times New Roman"/>
          <w:sz w:val="26"/>
          <w:szCs w:val="26"/>
        </w:rPr>
        <w:t>Креко</w:t>
      </w:r>
      <w:proofErr w:type="spellEnd"/>
      <w:r w:rsidRPr="006E4214">
        <w:rPr>
          <w:rFonts w:ascii="Times New Roman" w:hAnsi="Times New Roman" w:cs="Times New Roman"/>
          <w:sz w:val="26"/>
          <w:szCs w:val="26"/>
        </w:rPr>
        <w:t>. ПК-1.1</w:t>
      </w:r>
    </w:p>
    <w:p w14:paraId="0703C0CD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37. Определение потенциалов модифицированным методом. ПК-1.1</w:t>
      </w:r>
    </w:p>
    <w:p w14:paraId="36082A3A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lastRenderedPageBreak/>
        <w:t>38. Для решения каких задач применяется симплексный метод? ПК-1.1</w:t>
      </w:r>
    </w:p>
    <w:p w14:paraId="7248BDEC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39. Что такое «симплексные преобразования»? ПК-1.1</w:t>
      </w:r>
    </w:p>
    <w:p w14:paraId="6BAAF22E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40. Как определить разрешающий столбец? ПК-1.1</w:t>
      </w:r>
    </w:p>
    <w:p w14:paraId="1819BAD6" w14:textId="77777777" w:rsidR="006E4214" w:rsidRP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41. Как определить разрешающую строку? ПК-1.1</w:t>
      </w:r>
    </w:p>
    <w:p w14:paraId="3D3E4BC0" w14:textId="2E215B6A" w:rsidR="006E4214" w:rsidRDefault="006E4214" w:rsidP="006E4214">
      <w:pPr>
        <w:rPr>
          <w:rFonts w:ascii="Times New Roman" w:hAnsi="Times New Roman" w:cs="Times New Roman"/>
          <w:sz w:val="26"/>
          <w:szCs w:val="26"/>
        </w:rPr>
      </w:pPr>
      <w:r w:rsidRPr="006E4214">
        <w:rPr>
          <w:rFonts w:ascii="Times New Roman" w:hAnsi="Times New Roman" w:cs="Times New Roman"/>
          <w:sz w:val="26"/>
          <w:szCs w:val="26"/>
        </w:rPr>
        <w:t>42. Как рассчитываются оценки индексной строки? ПК-1.1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06D0239A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Цель управления цепями поставок состоит в</w:t>
      </w:r>
    </w:p>
    <w:p w14:paraId="79F27AD2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минимизации общих логистических издержек</w:t>
      </w:r>
    </w:p>
    <w:p w14:paraId="665ECD1D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оптимизации графиков поставок</w:t>
      </w:r>
    </w:p>
    <w:p w14:paraId="5DEFB111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минимизация участников цепи поставок</w:t>
      </w:r>
    </w:p>
    <w:p w14:paraId="4F68C9B8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Любой образ, абстрактный или материальный, логистического процесса или</w:t>
      </w:r>
    </w:p>
    <w:p w14:paraId="020F6AF1" w14:textId="77777777" w:rsidR="00D169D2" w:rsidRPr="00D169D2" w:rsidRDefault="00D169D2" w:rsidP="00D169D2">
      <w:pPr>
        <w:pStyle w:val="Default"/>
        <w:rPr>
          <w:sz w:val="28"/>
          <w:szCs w:val="28"/>
        </w:rPr>
      </w:pPr>
      <w:proofErr w:type="spellStart"/>
      <w:r w:rsidRPr="00D169D2">
        <w:rPr>
          <w:sz w:val="28"/>
          <w:szCs w:val="28"/>
        </w:rPr>
        <w:t>логистичекой</w:t>
      </w:r>
      <w:proofErr w:type="spellEnd"/>
      <w:r w:rsidRPr="00D169D2">
        <w:rPr>
          <w:sz w:val="28"/>
          <w:szCs w:val="28"/>
        </w:rPr>
        <w:t xml:space="preserve"> системы, используемый в качестве их заменителя называется</w:t>
      </w:r>
    </w:p>
    <w:p w14:paraId="248663E3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логистической моделью</w:t>
      </w:r>
    </w:p>
    <w:p w14:paraId="52B2C81E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имитационной моделью</w:t>
      </w:r>
    </w:p>
    <w:p w14:paraId="2FB410C6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символической моделью</w:t>
      </w:r>
    </w:p>
    <w:p w14:paraId="29F448A8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Процесс построения модели называется</w:t>
      </w:r>
    </w:p>
    <w:p w14:paraId="1B942EDF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процесс моделирования</w:t>
      </w:r>
    </w:p>
    <w:p w14:paraId="1ED6F2B0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процесс приближения</w:t>
      </w:r>
    </w:p>
    <w:p w14:paraId="3728FCF7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постановка задачи</w:t>
      </w:r>
    </w:p>
    <w:p w14:paraId="3A7D5DF5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27</w:t>
      </w:r>
    </w:p>
    <w:p w14:paraId="768A4BC1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Балансовые модели относятся к типу экономико-математических моделей, которые</w:t>
      </w:r>
    </w:p>
    <w:p w14:paraId="32891D74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называются</w:t>
      </w:r>
    </w:p>
    <w:p w14:paraId="513BCC2C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матричными</w:t>
      </w:r>
    </w:p>
    <w:p w14:paraId="7E149670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оптимизационными</w:t>
      </w:r>
    </w:p>
    <w:p w14:paraId="76DC3A73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динамическими</w:t>
      </w:r>
    </w:p>
    <w:p w14:paraId="79BB400A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Продукция каждой отрасли, которая идет на внешнее потребление относится к</w:t>
      </w:r>
    </w:p>
    <w:p w14:paraId="1F94BFFD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конечному продукту</w:t>
      </w:r>
    </w:p>
    <w:p w14:paraId="2896063B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валовому продукту</w:t>
      </w:r>
    </w:p>
    <w:p w14:paraId="1E79DD8D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производственному продукту</w:t>
      </w:r>
    </w:p>
    <w:p w14:paraId="44353513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Часть продукции, которая используется в качестве сырья, полуфабрикатов или других</w:t>
      </w:r>
    </w:p>
    <w:p w14:paraId="48420559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средств производства в других отраслях, в том числе и в данной называют</w:t>
      </w:r>
    </w:p>
    <w:p w14:paraId="27D4134E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производственным потреблением</w:t>
      </w:r>
    </w:p>
    <w:p w14:paraId="0DF5675D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валовым выпуском</w:t>
      </w:r>
    </w:p>
    <w:p w14:paraId="1A8B0DF7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конечной продукцией</w:t>
      </w:r>
    </w:p>
    <w:p w14:paraId="63A37287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Если существует ребро, соединяющее вершины, то вершины называются</w:t>
      </w:r>
    </w:p>
    <w:p w14:paraId="106D8EEB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смежными</w:t>
      </w:r>
    </w:p>
    <w:p w14:paraId="56109A19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последовательными</w:t>
      </w:r>
    </w:p>
    <w:p w14:paraId="55F48AEC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парными</w:t>
      </w:r>
    </w:p>
    <w:p w14:paraId="21825169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Если вершина является началом или концом ребра, то вершина и ребро</w:t>
      </w:r>
    </w:p>
    <w:p w14:paraId="1F79DC2C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инцидентными</w:t>
      </w:r>
    </w:p>
    <w:p w14:paraId="21005236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смежными</w:t>
      </w:r>
    </w:p>
    <w:p w14:paraId="245EAD5F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соседними</w:t>
      </w:r>
    </w:p>
    <w:p w14:paraId="5F2DE17D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Последовательность вершин и ребер, в которой конец предыдущего ребра совпадает с</w:t>
      </w:r>
    </w:p>
    <w:p w14:paraId="7E30594A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началом следующего называется</w:t>
      </w:r>
    </w:p>
    <w:p w14:paraId="1FDE66C4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маршрутом</w:t>
      </w:r>
    </w:p>
    <w:p w14:paraId="321942D9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lastRenderedPageBreak/>
        <w:t>б) длиной</w:t>
      </w:r>
    </w:p>
    <w:p w14:paraId="0E2649EA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последовательностью</w:t>
      </w:r>
    </w:p>
    <w:p w14:paraId="6DEE49A2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Если для любых двух вершин графа существует путь, соединяющий эти вершины, то</w:t>
      </w:r>
    </w:p>
    <w:p w14:paraId="698BAB75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граф называется</w:t>
      </w:r>
    </w:p>
    <w:p w14:paraId="2E3D9F04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связным</w:t>
      </w:r>
    </w:p>
    <w:p w14:paraId="0D0A2B6E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цикличным</w:t>
      </w:r>
    </w:p>
    <w:p w14:paraId="5A30DFAB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простым</w:t>
      </w:r>
    </w:p>
    <w:p w14:paraId="2001929E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Если суммарная мощность поставщика больше суммарного спроса потребителя, то</w:t>
      </w:r>
    </w:p>
    <w:p w14:paraId="776275A9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вводится</w:t>
      </w:r>
    </w:p>
    <w:p w14:paraId="1748D26D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фиктивный потребитель</w:t>
      </w:r>
    </w:p>
    <w:p w14:paraId="5FBD6727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фиктивный поставщик</w:t>
      </w:r>
    </w:p>
    <w:p w14:paraId="002B2EEB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промежуточный пункт</w:t>
      </w:r>
    </w:p>
    <w:p w14:paraId="13B3A87E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Если суммарная мощность потребителя больше суммарного спроса поставщика, то</w:t>
      </w:r>
    </w:p>
    <w:p w14:paraId="6E53A950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вводится</w:t>
      </w:r>
    </w:p>
    <w:p w14:paraId="1A934B78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фиктивный потребитель</w:t>
      </w:r>
    </w:p>
    <w:p w14:paraId="1FC30BBE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фиктивный поставщик</w:t>
      </w:r>
    </w:p>
    <w:p w14:paraId="18A64700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промежуточный пункт</w:t>
      </w:r>
    </w:p>
    <w:p w14:paraId="3DFE8FB6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28</w:t>
      </w:r>
    </w:p>
    <w:p w14:paraId="69DC023F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За рассматриваемый период было выполнено поставщиком 24 поставки, из них 18</w:t>
      </w:r>
    </w:p>
    <w:p w14:paraId="384F0F84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поставок соответствуют параметрам, предусмотренным договором поставки Тогда</w:t>
      </w:r>
    </w:p>
    <w:p w14:paraId="4C13129E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надежность поставщика равна</w:t>
      </w:r>
    </w:p>
    <w:p w14:paraId="12BE252C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0,75</w:t>
      </w:r>
    </w:p>
    <w:p w14:paraId="23A4C06F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6</w:t>
      </w:r>
    </w:p>
    <w:p w14:paraId="027725B0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1,3</w:t>
      </w:r>
    </w:p>
    <w:p w14:paraId="2FED8FBB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Кривая распределения расположена</w:t>
      </w:r>
    </w:p>
    <w:p w14:paraId="47AFB4A7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над осью абсцисс</w:t>
      </w:r>
    </w:p>
    <w:p w14:paraId="3AB25298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под осью абсцисс</w:t>
      </w:r>
    </w:p>
    <w:p w14:paraId="66176895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параллельно оси абсцисс</w:t>
      </w:r>
    </w:p>
    <w:p w14:paraId="2B141464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Среднее значение, около которого сосредоточены все возможные значения случайной</w:t>
      </w:r>
    </w:p>
    <w:p w14:paraId="3C5F0843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величины – это</w:t>
      </w:r>
    </w:p>
    <w:p w14:paraId="24CCB434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математическое ожидание</w:t>
      </w:r>
    </w:p>
    <w:p w14:paraId="5C29FBC4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дисперсия</w:t>
      </w:r>
    </w:p>
    <w:p w14:paraId="51AC75FA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 xml:space="preserve">в) среднее </w:t>
      </w:r>
      <w:proofErr w:type="spellStart"/>
      <w:r w:rsidRPr="00D169D2">
        <w:rPr>
          <w:sz w:val="28"/>
          <w:szCs w:val="28"/>
        </w:rPr>
        <w:t>квадратическое</w:t>
      </w:r>
      <w:proofErr w:type="spellEnd"/>
      <w:r w:rsidRPr="00D169D2">
        <w:rPr>
          <w:sz w:val="28"/>
          <w:szCs w:val="28"/>
        </w:rPr>
        <w:t xml:space="preserve"> отклонение</w:t>
      </w:r>
    </w:p>
    <w:p w14:paraId="6036E79D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Описывает корреляционную зависимость:</w:t>
      </w:r>
    </w:p>
    <w:p w14:paraId="35604C2D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уравнение регрессии</w:t>
      </w:r>
    </w:p>
    <w:p w14:paraId="4A572187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уравнение корреляции</w:t>
      </w:r>
    </w:p>
    <w:p w14:paraId="0BAE2751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факторное уравнение</w:t>
      </w:r>
    </w:p>
    <w:p w14:paraId="3326F7CA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Продукция каждой отрасли, которая идет на внешнее потребление – это</w:t>
      </w:r>
    </w:p>
    <w:p w14:paraId="78FCBE0C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конечный продукт</w:t>
      </w:r>
    </w:p>
    <w:p w14:paraId="1313BF02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производственное потребление</w:t>
      </w:r>
    </w:p>
    <w:p w14:paraId="779371E3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валовой выпуск</w:t>
      </w:r>
    </w:p>
    <w:p w14:paraId="6E84FA36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 задаче коммивояжера, в каждой строке матрицы находят минимальный элемент и</w:t>
      </w:r>
    </w:p>
    <w:p w14:paraId="7E7FE76B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lastRenderedPageBreak/>
        <w:t>вычитают из всех элементов в соответствующей строки. Полученную матрицу</w:t>
      </w:r>
    </w:p>
    <w:p w14:paraId="0BDDF32E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называют</w:t>
      </w:r>
    </w:p>
    <w:p w14:paraId="5CC6D033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приведенной по строке</w:t>
      </w:r>
    </w:p>
    <w:p w14:paraId="522E1FF9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приведенной по элементам</w:t>
      </w:r>
    </w:p>
    <w:p w14:paraId="4E8D7F6E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приведенной по столбцу</w:t>
      </w:r>
    </w:p>
    <w:p w14:paraId="255E6EFC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 задаче коммивояжера, в каждом столбце матрицы находят минимальный элемент и</w:t>
      </w:r>
    </w:p>
    <w:p w14:paraId="32D49316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вычитают из всех элементов в соответствующего столбца. Полученную матрицу</w:t>
      </w:r>
    </w:p>
    <w:p w14:paraId="201B8F28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называют</w:t>
      </w:r>
    </w:p>
    <w:p w14:paraId="5C4FB50A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приведенной по строке</w:t>
      </w:r>
    </w:p>
    <w:p w14:paraId="78E133B8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приведенной по элементам</w:t>
      </w:r>
    </w:p>
    <w:p w14:paraId="728A1A0B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приведенной по столбцу</w:t>
      </w:r>
    </w:p>
    <w:p w14:paraId="3716101B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Отражается требование соответствия наличия ресурсов и их использования</w:t>
      </w:r>
    </w:p>
    <w:p w14:paraId="6474BC3D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в балансовых моделях</w:t>
      </w:r>
    </w:p>
    <w:p w14:paraId="6D666798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в эконометрических моделях</w:t>
      </w:r>
    </w:p>
    <w:p w14:paraId="0CA12097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в оптимизационных моделях</w:t>
      </w:r>
    </w:p>
    <w:p w14:paraId="1C6C09C3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Позволяют найти из множества возможных вариантов оптимальный вариант</w:t>
      </w:r>
    </w:p>
    <w:p w14:paraId="77BF4D8F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производства, распределения или потребления</w:t>
      </w:r>
    </w:p>
    <w:p w14:paraId="010F7159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балансовые модели</w:t>
      </w:r>
    </w:p>
    <w:p w14:paraId="487C0354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эконометрические модели</w:t>
      </w:r>
    </w:p>
    <w:p w14:paraId="5898767F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оптимизационные модели</w:t>
      </w:r>
    </w:p>
    <w:p w14:paraId="6C06C84A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29</w:t>
      </w:r>
    </w:p>
    <w:p w14:paraId="5B3EBD23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Пункты расположения поставщиков и потребителей в транспортной задаче в сетевой</w:t>
      </w:r>
    </w:p>
    <w:p w14:paraId="10EAC41B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постановке называются</w:t>
      </w:r>
    </w:p>
    <w:p w14:paraId="1971F1DD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а) вершинами сети</w:t>
      </w:r>
    </w:p>
    <w:p w14:paraId="43586BA6" w14:textId="77777777" w:rsidR="00D169D2" w:rsidRP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б) пунктами сети</w:t>
      </w:r>
    </w:p>
    <w:p w14:paraId="2094155E" w14:textId="32269A45" w:rsidR="00D169D2" w:rsidRDefault="00D169D2" w:rsidP="00D169D2">
      <w:pPr>
        <w:pStyle w:val="Default"/>
        <w:rPr>
          <w:sz w:val="28"/>
          <w:szCs w:val="28"/>
        </w:rPr>
      </w:pPr>
      <w:r w:rsidRPr="00D169D2">
        <w:rPr>
          <w:sz w:val="28"/>
          <w:szCs w:val="28"/>
        </w:rPr>
        <w:t>в) метками сети</w:t>
      </w:r>
      <w:bookmarkStart w:id="0" w:name="_GoBack"/>
      <w:bookmarkEnd w:id="0"/>
    </w:p>
    <w:p w14:paraId="6C0470B1" w14:textId="77777777" w:rsidR="00D169D2" w:rsidRDefault="00D169D2" w:rsidP="005424DA">
      <w:pPr>
        <w:pStyle w:val="Default"/>
        <w:rPr>
          <w:sz w:val="28"/>
          <w:szCs w:val="28"/>
        </w:rPr>
      </w:pPr>
    </w:p>
    <w:p w14:paraId="29220E51" w14:textId="64B5769B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Логистика – это</w:t>
      </w:r>
    </w:p>
    <w:p w14:paraId="1A8BFA3E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искусство перевозки</w:t>
      </w:r>
    </w:p>
    <w:p w14:paraId="070BD493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искусство и наука управления материальными потоками</w:t>
      </w:r>
    </w:p>
    <w:p w14:paraId="6BE6B9C8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предпринимательская деятельность</w:t>
      </w:r>
    </w:p>
    <w:p w14:paraId="0D721835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наука о методах обработки информации</w:t>
      </w:r>
    </w:p>
    <w:p w14:paraId="6D17681E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раздел алгебры логики</w:t>
      </w:r>
    </w:p>
    <w:p w14:paraId="36022FF3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логистическую структуру входят следующие функциональные области</w:t>
      </w:r>
    </w:p>
    <w:p w14:paraId="0CF64A3B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запасы и транспортировка продукции</w:t>
      </w:r>
    </w:p>
    <w:p w14:paraId="5F8A81D0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складирование и складская обработка</w:t>
      </w:r>
    </w:p>
    <w:p w14:paraId="5FA2F43C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информация</w:t>
      </w:r>
    </w:p>
    <w:p w14:paraId="09807C50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кадры</w:t>
      </w:r>
    </w:p>
    <w:p w14:paraId="212DCCBA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обслуживающие производство</w:t>
      </w:r>
    </w:p>
    <w:p w14:paraId="7513AFDE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Основная задача логистики состоит</w:t>
      </w:r>
    </w:p>
    <w:p w14:paraId="0F4ECF9D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обеспечении механизма разработки задач и стратегий в области управления материалами и</w:t>
      </w:r>
    </w:p>
    <w:p w14:paraId="5D7F662B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распределением</w:t>
      </w:r>
    </w:p>
    <w:p w14:paraId="7B7F58EF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lastRenderedPageBreak/>
        <w:t>в разработке транспортного обслуживания потребителей</w:t>
      </w:r>
    </w:p>
    <w:p w14:paraId="5F83B671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управлении запасами</w:t>
      </w:r>
    </w:p>
    <w:p w14:paraId="5AFB035C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определении точек безубыточности</w:t>
      </w:r>
    </w:p>
    <w:p w14:paraId="6ABCD95B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Логистика взаимодействует</w:t>
      </w:r>
    </w:p>
    <w:p w14:paraId="69EB5857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с маркетингом</w:t>
      </w:r>
    </w:p>
    <w:p w14:paraId="04A8EB1C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с производством</w:t>
      </w:r>
    </w:p>
    <w:p w14:paraId="5F503B0E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21</w:t>
      </w:r>
    </w:p>
    <w:p w14:paraId="23F67688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с ценообразованием</w:t>
      </w:r>
    </w:p>
    <w:p w14:paraId="412E0F35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Цель логистики состоит</w:t>
      </w:r>
    </w:p>
    <w:p w14:paraId="1F0A28E4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оптимизации запасов</w:t>
      </w:r>
    </w:p>
    <w:p w14:paraId="63CF74FD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образовании запасов</w:t>
      </w:r>
    </w:p>
    <w:p w14:paraId="28C7F6A9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выпуске продукции небольшими партиями</w:t>
      </w:r>
    </w:p>
    <w:p w14:paraId="1A4E88B0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выпуске продукции крупными партиями</w:t>
      </w:r>
    </w:p>
    <w:p w14:paraId="51DE92DD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снижении стоимости единицы продукции</w:t>
      </w:r>
    </w:p>
    <w:p w14:paraId="62B51AB3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ускорении прохождения запасов</w:t>
      </w:r>
    </w:p>
    <w:p w14:paraId="58CE2CE0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Отдел логистики взаимодействует</w:t>
      </w:r>
    </w:p>
    <w:p w14:paraId="789C8422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со службой маркетинга</w:t>
      </w:r>
    </w:p>
    <w:p w14:paraId="278608BC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с отделом рекламы</w:t>
      </w:r>
    </w:p>
    <w:p w14:paraId="5C09DBDA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с плановым отделом</w:t>
      </w:r>
    </w:p>
    <w:p w14:paraId="014425F2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с финансовым отделом</w:t>
      </w:r>
    </w:p>
    <w:p w14:paraId="2E707009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Логистика в переводе означает</w:t>
      </w:r>
    </w:p>
    <w:p w14:paraId="2A86C8D0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логика</w:t>
      </w:r>
    </w:p>
    <w:p w14:paraId="0FD293BE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логичность</w:t>
      </w:r>
    </w:p>
    <w:p w14:paraId="1C7A9663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искусство вычислять, рассуждать</w:t>
      </w:r>
    </w:p>
    <w:p w14:paraId="25E81232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устанавливать тождество</w:t>
      </w:r>
    </w:p>
    <w:p w14:paraId="530EC92A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равновесие систем</w:t>
      </w:r>
    </w:p>
    <w:p w14:paraId="79482CE7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Задача логистики состоит</w:t>
      </w:r>
    </w:p>
    <w:p w14:paraId="60EF9DF1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формировании спроса</w:t>
      </w:r>
    </w:p>
    <w:p w14:paraId="638B027C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оптимизации материальных потоков</w:t>
      </w:r>
    </w:p>
    <w:p w14:paraId="66EB4A60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оптимизации информационных потоков</w:t>
      </w:r>
    </w:p>
    <w:p w14:paraId="6B914453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 минимизации отходов производств</w:t>
      </w:r>
    </w:p>
    <w:p w14:paraId="3EF7233B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При переходе к рыночным отношениям актуальность логистики определили факторы</w:t>
      </w:r>
    </w:p>
    <w:p w14:paraId="2A0F6AAC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политический</w:t>
      </w:r>
    </w:p>
    <w:p w14:paraId="2C7C12F7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экономический</w:t>
      </w:r>
    </w:p>
    <w:p w14:paraId="2EF05656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организационный</w:t>
      </w:r>
    </w:p>
    <w:p w14:paraId="552CFB74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информационный</w:t>
      </w:r>
    </w:p>
    <w:p w14:paraId="39B785A8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финансовый</w:t>
      </w:r>
    </w:p>
    <w:p w14:paraId="508F42D1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Основные потоки логистики</w:t>
      </w:r>
    </w:p>
    <w:p w14:paraId="23031C07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информационные</w:t>
      </w:r>
    </w:p>
    <w:p w14:paraId="4956F2B0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материальные</w:t>
      </w:r>
    </w:p>
    <w:p w14:paraId="27A921FB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энергетические</w:t>
      </w:r>
    </w:p>
    <w:p w14:paraId="1E895E12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финансовые</w:t>
      </w:r>
    </w:p>
    <w:p w14:paraId="16EAA1BF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Объект, который можно считать системой, должен обладать свойством</w:t>
      </w:r>
    </w:p>
    <w:p w14:paraId="424BE19F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целостность</w:t>
      </w:r>
    </w:p>
    <w:p w14:paraId="741B644E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lastRenderedPageBreak/>
        <w:t>связь</w:t>
      </w:r>
    </w:p>
    <w:p w14:paraId="59E3F27B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организация</w:t>
      </w:r>
    </w:p>
    <w:p w14:paraId="18DA3320" w14:textId="77777777" w:rsidR="005424DA" w:rsidRPr="005424DA" w:rsidRDefault="005424DA" w:rsidP="005424DA">
      <w:pPr>
        <w:pStyle w:val="Default"/>
        <w:rPr>
          <w:sz w:val="28"/>
          <w:szCs w:val="28"/>
        </w:rPr>
      </w:pPr>
      <w:proofErr w:type="spellStart"/>
      <w:r w:rsidRPr="005424DA">
        <w:rPr>
          <w:sz w:val="28"/>
          <w:szCs w:val="28"/>
        </w:rPr>
        <w:t>интегративность</w:t>
      </w:r>
      <w:proofErr w:type="spellEnd"/>
      <w:r w:rsidRPr="005424DA">
        <w:rPr>
          <w:sz w:val="28"/>
          <w:szCs w:val="28"/>
        </w:rPr>
        <w:t xml:space="preserve"> качества</w:t>
      </w:r>
    </w:p>
    <w:p w14:paraId="05E80F52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степень исследованности</w:t>
      </w:r>
    </w:p>
    <w:p w14:paraId="32A07536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Оперативные функции логистики</w:t>
      </w:r>
    </w:p>
    <w:p w14:paraId="50BD69D7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управление материалами</w:t>
      </w:r>
    </w:p>
    <w:p w14:paraId="0D92330D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управление запасами в ходе производства</w:t>
      </w:r>
    </w:p>
    <w:p w14:paraId="3CBD3A50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управление распределением продукции</w:t>
      </w:r>
    </w:p>
    <w:p w14:paraId="4272D891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22</w:t>
      </w:r>
    </w:p>
    <w:p w14:paraId="4AEB13C8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оперативное снабжения</w:t>
      </w:r>
    </w:p>
    <w:p w14:paraId="3762C915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прогнозирование спроса</w:t>
      </w:r>
    </w:p>
    <w:p w14:paraId="63C8F3E8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К функциям логистики не относится</w:t>
      </w:r>
    </w:p>
    <w:p w14:paraId="2F41FDD9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интегрирующая</w:t>
      </w:r>
    </w:p>
    <w:p w14:paraId="11B43D42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управляющая</w:t>
      </w:r>
    </w:p>
    <w:p w14:paraId="4A9ED522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регулирующая</w:t>
      </w:r>
    </w:p>
    <w:p w14:paraId="4A63501E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организующая</w:t>
      </w:r>
    </w:p>
    <w:p w14:paraId="5F0575C6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К логистическим операциям с материальным потоком относится</w:t>
      </w:r>
    </w:p>
    <w:p w14:paraId="6F8415D4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складирование</w:t>
      </w:r>
    </w:p>
    <w:p w14:paraId="39464B3F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транспортировка</w:t>
      </w:r>
    </w:p>
    <w:p w14:paraId="58C172A6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закупка</w:t>
      </w:r>
    </w:p>
    <w:p w14:paraId="10581E14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упаковка</w:t>
      </w:r>
    </w:p>
    <w:p w14:paraId="1F869B97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Вопросы, связанные с анализом рынка поставщиков и потребителей, решает</w:t>
      </w:r>
    </w:p>
    <w:p w14:paraId="0A0BBDC9" w14:textId="77777777" w:rsidR="005424DA" w:rsidRPr="005424DA" w:rsidRDefault="005424DA" w:rsidP="005424DA">
      <w:pPr>
        <w:pStyle w:val="Default"/>
        <w:rPr>
          <w:sz w:val="28"/>
          <w:szCs w:val="28"/>
        </w:rPr>
      </w:pPr>
      <w:proofErr w:type="spellStart"/>
      <w:r w:rsidRPr="005424DA">
        <w:rPr>
          <w:sz w:val="28"/>
          <w:szCs w:val="28"/>
        </w:rPr>
        <w:t>макрологистика</w:t>
      </w:r>
      <w:proofErr w:type="spellEnd"/>
    </w:p>
    <w:p w14:paraId="7F7C77E5" w14:textId="77777777" w:rsidR="005424DA" w:rsidRPr="005424DA" w:rsidRDefault="005424DA" w:rsidP="005424DA">
      <w:pPr>
        <w:pStyle w:val="Default"/>
        <w:rPr>
          <w:sz w:val="28"/>
          <w:szCs w:val="28"/>
        </w:rPr>
      </w:pPr>
      <w:proofErr w:type="spellStart"/>
      <w:r w:rsidRPr="005424DA">
        <w:rPr>
          <w:sz w:val="28"/>
          <w:szCs w:val="28"/>
        </w:rPr>
        <w:t>микрологистика</w:t>
      </w:r>
      <w:proofErr w:type="spellEnd"/>
    </w:p>
    <w:p w14:paraId="65108F04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экономика отрасли</w:t>
      </w:r>
    </w:p>
    <w:p w14:paraId="474B6BFD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экономическая политика предприятия</w:t>
      </w:r>
    </w:p>
    <w:p w14:paraId="337A9317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Выбор поставщика зависит от</w:t>
      </w:r>
    </w:p>
    <w:p w14:paraId="0069AC75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цены и качества продукции</w:t>
      </w:r>
    </w:p>
    <w:p w14:paraId="7109A279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географического положения</w:t>
      </w:r>
    </w:p>
    <w:p w14:paraId="19AAEEFA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длительности отношений с поставщиками</w:t>
      </w:r>
    </w:p>
    <w:p w14:paraId="4D9EA7CA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Оптимальный заказ определяется с учетом</w:t>
      </w:r>
    </w:p>
    <w:p w14:paraId="5A97C859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накладных расходов (транспортно-заготовительных)</w:t>
      </w:r>
    </w:p>
    <w:p w14:paraId="0BEDE19E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потребности в материалах (объема материальных потоков)</w:t>
      </w:r>
    </w:p>
    <w:p w14:paraId="3FF5115D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затрат на хранение единицы продукции</w:t>
      </w:r>
    </w:p>
    <w:p w14:paraId="37A7E1A5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качества материала</w:t>
      </w:r>
    </w:p>
    <w:p w14:paraId="3E884E02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При выборе поставщика учитывается</w:t>
      </w:r>
    </w:p>
    <w:p w14:paraId="0E257F1E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качество товара</w:t>
      </w:r>
    </w:p>
    <w:p w14:paraId="4F8A53F3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цена товара</w:t>
      </w:r>
    </w:p>
    <w:p w14:paraId="08C37802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упаковка товара</w:t>
      </w:r>
    </w:p>
    <w:p w14:paraId="4DDF9953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наличие документации о тестировании входящего сырья и материалов</w:t>
      </w:r>
    </w:p>
    <w:p w14:paraId="1609F2A0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наличие документации об обучении и повышении квалификации персонал</w:t>
      </w:r>
    </w:p>
    <w:p w14:paraId="16ADA611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Задачи, связанные с реализацией функции снабжения</w:t>
      </w:r>
    </w:p>
    <w:p w14:paraId="1EC887A9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что закупить</w:t>
      </w:r>
    </w:p>
    <w:p w14:paraId="0E091BB0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сколько закупить</w:t>
      </w:r>
    </w:p>
    <w:p w14:paraId="0E77F8BF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у кого закупить</w:t>
      </w:r>
    </w:p>
    <w:p w14:paraId="2B8E67A4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lastRenderedPageBreak/>
        <w:t>как упаковать</w:t>
      </w:r>
    </w:p>
    <w:p w14:paraId="112AD785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как организовать рекламу</w:t>
      </w:r>
    </w:p>
    <w:p w14:paraId="339AD419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Основные элементы контракта, составляемые при закупках</w:t>
      </w:r>
    </w:p>
    <w:p w14:paraId="55C78132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право заключать контракт</w:t>
      </w:r>
    </w:p>
    <w:p w14:paraId="61B44B41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предложение и принятие предложений</w:t>
      </w:r>
    </w:p>
    <w:p w14:paraId="5CB7F2A0" w14:textId="77777777" w:rsidR="005424DA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послепродажное обслуживание</w:t>
      </w:r>
    </w:p>
    <w:p w14:paraId="36A22EA0" w14:textId="17E3C130" w:rsidR="000F46C3" w:rsidRPr="005424DA" w:rsidRDefault="005424DA" w:rsidP="005424DA">
      <w:pPr>
        <w:pStyle w:val="Default"/>
        <w:rPr>
          <w:sz w:val="28"/>
          <w:szCs w:val="28"/>
        </w:rPr>
      </w:pPr>
      <w:r w:rsidRPr="005424DA">
        <w:rPr>
          <w:sz w:val="28"/>
          <w:szCs w:val="28"/>
        </w:rPr>
        <w:t>финансовые гарантии</w:t>
      </w:r>
    </w:p>
    <w:sectPr w:rsidR="000F46C3" w:rsidRPr="005424DA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500402"/>
    <w:rsid w:val="00524E5D"/>
    <w:rsid w:val="005424DA"/>
    <w:rsid w:val="006A45C6"/>
    <w:rsid w:val="006E4214"/>
    <w:rsid w:val="007C0B67"/>
    <w:rsid w:val="00923A3D"/>
    <w:rsid w:val="00BF47C9"/>
    <w:rsid w:val="00D169D2"/>
    <w:rsid w:val="00EB3EF4"/>
    <w:rsid w:val="00F15290"/>
    <w:rsid w:val="00F6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11</cp:revision>
  <dcterms:created xsi:type="dcterms:W3CDTF">2025-11-26T12:30:00Z</dcterms:created>
  <dcterms:modified xsi:type="dcterms:W3CDTF">2025-12-01T00:25:00Z</dcterms:modified>
</cp:coreProperties>
</file>