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670297BB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proofErr w:type="gramStart"/>
      <w:r w:rsidRPr="00923A3D">
        <w:rPr>
          <w:b/>
          <w:sz w:val="28"/>
          <w:szCs w:val="28"/>
        </w:rPr>
        <w:t>«</w:t>
      </w:r>
      <w:r w:rsidR="000F46C3">
        <w:t xml:space="preserve"> </w:t>
      </w:r>
      <w:r w:rsidR="00311CF5" w:rsidRPr="00311CF5">
        <w:rPr>
          <w:b/>
          <w:bCs/>
          <w:sz w:val="28"/>
          <w:szCs w:val="28"/>
        </w:rPr>
        <w:t>Организация</w:t>
      </w:r>
      <w:proofErr w:type="gramEnd"/>
      <w:r w:rsidR="00311CF5" w:rsidRPr="00311CF5">
        <w:rPr>
          <w:b/>
          <w:bCs/>
          <w:sz w:val="28"/>
          <w:szCs w:val="28"/>
        </w:rPr>
        <w:t xml:space="preserve"> доступной среды для инвалидов на транспорте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77777777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>Примерные вопросы к зачету</w:t>
      </w:r>
    </w:p>
    <w:p w14:paraId="05B37B91" w14:textId="6211F5F6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1.Трудовой договор. </w:t>
      </w:r>
    </w:p>
    <w:p w14:paraId="6F47C160" w14:textId="77777777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2. Понятие и виды профессиональной деятельности. </w:t>
      </w:r>
    </w:p>
    <w:p w14:paraId="57D9A704" w14:textId="77777777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3. Правовое регулирование в области квалификации, специализации и компетенции. </w:t>
      </w:r>
    </w:p>
    <w:p w14:paraId="33F31C2E" w14:textId="2ED260D5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4. Государственное регулирование экономики, формы и виды: налоговое администрирование; лицензирование; техническое </w:t>
      </w:r>
      <w:proofErr w:type="gramStart"/>
      <w:r w:rsidRPr="00EB3EF4">
        <w:rPr>
          <w:rFonts w:ascii="Times New Roman" w:hAnsi="Times New Roman" w:cs="Times New Roman"/>
          <w:sz w:val="26"/>
          <w:szCs w:val="26"/>
        </w:rPr>
        <w:t>регулирование(</w:t>
      </w:r>
      <w:proofErr w:type="gramEnd"/>
      <w:r w:rsidRPr="00EB3EF4">
        <w:rPr>
          <w:rFonts w:ascii="Times New Roman" w:hAnsi="Times New Roman" w:cs="Times New Roman"/>
          <w:sz w:val="26"/>
          <w:szCs w:val="26"/>
        </w:rPr>
        <w:t xml:space="preserve">сертификация, стандартизация и единство измерений)); таможенно-тарифное регулирование; регулирование интеллектуальной собственности в бизнесе; антимонопольное регулирование деятельности организаций. </w:t>
      </w:r>
    </w:p>
    <w:p w14:paraId="207A115C" w14:textId="05F8C6E6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5. Государственный контроль и надзор в области хозяйственной деятельности. Государственные органы контроля и надзора. </w:t>
      </w:r>
    </w:p>
    <w:p w14:paraId="6F769187" w14:textId="32B9E45A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6. Правовые основы хозяйственных </w:t>
      </w:r>
      <w:proofErr w:type="spellStart"/>
      <w:proofErr w:type="gramStart"/>
      <w:r w:rsidRPr="00EB3EF4">
        <w:rPr>
          <w:rFonts w:ascii="Times New Roman" w:hAnsi="Times New Roman" w:cs="Times New Roman"/>
          <w:sz w:val="26"/>
          <w:szCs w:val="26"/>
        </w:rPr>
        <w:t>отношений.Общие</w:t>
      </w:r>
      <w:proofErr w:type="spellEnd"/>
      <w:proofErr w:type="gramEnd"/>
      <w:r w:rsidRPr="00EB3EF4">
        <w:rPr>
          <w:rFonts w:ascii="Times New Roman" w:hAnsi="Times New Roman" w:cs="Times New Roman"/>
          <w:sz w:val="26"/>
          <w:szCs w:val="26"/>
        </w:rPr>
        <w:t xml:space="preserve"> положения об обязательствах. </w:t>
      </w:r>
    </w:p>
    <w:p w14:paraId="2CB3BF59" w14:textId="70545CBC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7. Правовые основы разрешения хозяйственных споров. </w:t>
      </w:r>
    </w:p>
    <w:p w14:paraId="3C0A2069" w14:textId="6B8A1E27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8. Организационно-правовые формы обеспечения экономической, транспортной и информационной безопасности. </w:t>
      </w:r>
    </w:p>
    <w:p w14:paraId="26DBF579" w14:textId="5F64E09F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9. Профессиональные стандарты в сфере деятельности по обеспечению экономической, транспортной и информационной безопасности. </w:t>
      </w:r>
    </w:p>
    <w:p w14:paraId="457353BC" w14:textId="746020EC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10. Лицензирование и аккредитация деятельности в области обеспечения экономической, транспортной и информационной безопасности. </w:t>
      </w:r>
    </w:p>
    <w:p w14:paraId="7170715A" w14:textId="01B986C1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11. Правовые основы договорной практики в сфере деятельности по обеспечению экономической, транспортной и </w:t>
      </w:r>
      <w:proofErr w:type="spellStart"/>
      <w:r w:rsidRPr="00EB3EF4">
        <w:rPr>
          <w:rFonts w:ascii="Times New Roman" w:hAnsi="Times New Roman" w:cs="Times New Roman"/>
          <w:sz w:val="26"/>
          <w:szCs w:val="26"/>
        </w:rPr>
        <w:t>нформационной</w:t>
      </w:r>
      <w:proofErr w:type="spellEnd"/>
      <w:r w:rsidRPr="00EB3EF4">
        <w:rPr>
          <w:rFonts w:ascii="Times New Roman" w:hAnsi="Times New Roman" w:cs="Times New Roman"/>
          <w:sz w:val="26"/>
          <w:szCs w:val="26"/>
        </w:rPr>
        <w:t xml:space="preserve"> безопасности. </w:t>
      </w:r>
    </w:p>
    <w:p w14:paraId="58BFD353" w14:textId="521B03DF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12. Государственный контроль и надзор в сфере деятельности по обеспечению экономической, транспортной и информационной безопасности. </w:t>
      </w:r>
    </w:p>
    <w:p w14:paraId="36C8576C" w14:textId="1DC990AC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13. Юридическая ответственность в сфере деятельности по обеспечению экономической, транспортной и информационной безопасности. </w:t>
      </w:r>
    </w:p>
    <w:p w14:paraId="191A3756" w14:textId="77777777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14. Правовые основы обеспечения экономической, транспортной и информационной безопасности регионов, государств и их объединений. </w:t>
      </w:r>
    </w:p>
    <w:p w14:paraId="3570BF2A" w14:textId="3ECEA845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>15. Административное правонарушение и административная ответственность. Виды административных наказаний.</w:t>
      </w:r>
    </w:p>
    <w:p w14:paraId="617249B3" w14:textId="77777777" w:rsidR="00EB3EF4" w:rsidRDefault="00EB3EF4" w:rsidP="00EB3EF4"/>
    <w:p w14:paraId="5F72A6D7" w14:textId="30EF252F" w:rsidR="00524E5D" w:rsidRPr="00EB3EF4" w:rsidRDefault="00EB3EF4" w:rsidP="00EB3EF4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5045B447" w14:textId="77777777" w:rsidR="000F46C3" w:rsidRDefault="000F46C3" w:rsidP="000F46C3">
      <w:pPr>
        <w:pStyle w:val="Default"/>
        <w:rPr>
          <w:sz w:val="28"/>
          <w:szCs w:val="28"/>
        </w:rPr>
      </w:pPr>
    </w:p>
    <w:p w14:paraId="5DCA198B" w14:textId="77777777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Способ изложения нормы права, для которого характерно наличие указания на другие статьи этого нормативного правового акта а) отсылочный б) бланкетный в) прямой </w:t>
      </w:r>
    </w:p>
    <w:p w14:paraId="2D42DF49" w14:textId="77777777" w:rsidR="000F46C3" w:rsidRDefault="000F46C3" w:rsidP="000F46C3">
      <w:pPr>
        <w:pStyle w:val="Default"/>
        <w:rPr>
          <w:sz w:val="28"/>
          <w:szCs w:val="28"/>
        </w:rPr>
      </w:pPr>
    </w:p>
    <w:p w14:paraId="797CBBAC" w14:textId="77777777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В России правовой обычай … а) является источником права б) не является источником права в) может быть источником права по специальному указанию Конституционного Суда РФ </w:t>
      </w:r>
    </w:p>
    <w:p w14:paraId="4138B29D" w14:textId="77777777" w:rsidR="000F46C3" w:rsidRDefault="000F46C3" w:rsidP="000F46C3">
      <w:pPr>
        <w:pStyle w:val="Default"/>
        <w:rPr>
          <w:sz w:val="28"/>
          <w:szCs w:val="28"/>
        </w:rPr>
      </w:pPr>
    </w:p>
    <w:p w14:paraId="37291810" w14:textId="77777777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Функция юридической ответственности, которая состоит в предупреждении новых правонарушений а) превентивная б) специально-юридическая в) прогностическая </w:t>
      </w:r>
    </w:p>
    <w:p w14:paraId="3E8CEE49" w14:textId="77777777" w:rsidR="000F46C3" w:rsidRDefault="000F46C3" w:rsidP="000F46C3">
      <w:pPr>
        <w:pStyle w:val="Default"/>
        <w:rPr>
          <w:sz w:val="28"/>
          <w:szCs w:val="28"/>
        </w:rPr>
      </w:pPr>
    </w:p>
    <w:p w14:paraId="3F9E4382" w14:textId="77777777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Норма права и статья нормативного правового акта … а) могут совпадать, могут не совпадать б) всегда не совпадают в) всегда совпадают </w:t>
      </w:r>
    </w:p>
    <w:p w14:paraId="359095AA" w14:textId="77777777" w:rsidR="000F46C3" w:rsidRDefault="000F46C3" w:rsidP="000F46C3">
      <w:pPr>
        <w:pStyle w:val="Default"/>
        <w:rPr>
          <w:sz w:val="28"/>
          <w:szCs w:val="28"/>
        </w:rPr>
      </w:pPr>
    </w:p>
    <w:p w14:paraId="06CA6085" w14:textId="77777777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Юридическое содержание правоотношения образуют … а) субъективные права и юридические обязанности б) общественные отношения в) правоспособность и дееспособность </w:t>
      </w:r>
    </w:p>
    <w:p w14:paraId="1CE585EA" w14:textId="77777777" w:rsidR="000F46C3" w:rsidRDefault="000F46C3" w:rsidP="000F46C3">
      <w:pPr>
        <w:pStyle w:val="Default"/>
        <w:rPr>
          <w:sz w:val="28"/>
          <w:szCs w:val="28"/>
        </w:rPr>
      </w:pPr>
    </w:p>
    <w:p w14:paraId="2C4F334E" w14:textId="77777777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 Элементом нормы права не является … а) рецепция б) санкция в) диспозиция </w:t>
      </w:r>
    </w:p>
    <w:p w14:paraId="67C597B7" w14:textId="1D21F185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г) гипотеза </w:t>
      </w:r>
    </w:p>
    <w:p w14:paraId="225A37CD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7A1B71A9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7. Правомерное действие, которое совершается с целью породить правовые последствия а) юридический акт б) юридический поступок в) юридический факт </w:t>
      </w:r>
    </w:p>
    <w:p w14:paraId="09E45776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17FBEF1C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8. Соотношение между собой понятий общественного порядка и правопорядка а) понятие общественного порядка – более широкое, чем понятие правопорядка б) эти понятия имеют одно и то же содержание в) понятие правопорядка – более широкое, чем понятие общественного порядка </w:t>
      </w:r>
    </w:p>
    <w:p w14:paraId="3710C337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191DD7BF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9. Общественно вредные последствия противоправного деяния относятся к элементам … а) объективной стороны правонарушения б) субъективной стороны правонарушения в) объекта правонарушения </w:t>
      </w:r>
    </w:p>
    <w:p w14:paraId="28EA67CC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439CB36F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10. Органом исполнительной власти не является … а) Генеральная прокуратура РФ </w:t>
      </w:r>
      <w:r>
        <w:rPr>
          <w:sz w:val="23"/>
          <w:szCs w:val="23"/>
        </w:rPr>
        <w:t xml:space="preserve">б) </w:t>
      </w:r>
      <w:r>
        <w:rPr>
          <w:sz w:val="28"/>
          <w:szCs w:val="28"/>
        </w:rPr>
        <w:t xml:space="preserve">Правительство РФ в) Министерство экономического развития и торговли РФ </w:t>
      </w:r>
    </w:p>
    <w:p w14:paraId="6D9C773F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2697A87F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11. Федеральные законы по общему правилу вступают в силу: а) по истечении десяти дней после дня их официального опубликования, если иное не установлено </w:t>
      </w:r>
      <w:r>
        <w:rPr>
          <w:sz w:val="28"/>
          <w:szCs w:val="28"/>
        </w:rPr>
        <w:lastRenderedPageBreak/>
        <w:t xml:space="preserve">в законе б) на следующий день после дня их официального опубликования в) по истечении двух недель после дня их подписания Президентом РФ </w:t>
      </w:r>
    </w:p>
    <w:p w14:paraId="2327C650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47EFAB0D" w14:textId="77777777" w:rsidR="000F46C3" w:rsidRDefault="000F46C3" w:rsidP="000F46C3">
      <w:pPr>
        <w:pStyle w:val="Default"/>
        <w:widowControl w:val="0"/>
        <w:spacing w:after="357"/>
        <w:rPr>
          <w:sz w:val="28"/>
          <w:szCs w:val="28"/>
        </w:rPr>
      </w:pPr>
      <w:r>
        <w:rPr>
          <w:sz w:val="28"/>
          <w:szCs w:val="28"/>
        </w:rPr>
        <w:t xml:space="preserve">12. Нормативные правовые акты Президента РФ вступают в силу: а) по истечении семи дней с момента их официального опубликования, если иное не установлено в самом акте б) на следующий день после дня их официального опубликования в) по истечении двух недель после дня их подписания Президентом РФ </w:t>
      </w:r>
    </w:p>
    <w:p w14:paraId="5081F035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13. Прекращение действия нормативного акта не происходит в результате: а) истечения срока полномочий органа государственной власти, принявшего данный нормативный правовой акт б) истечения срока действия акта </w:t>
      </w:r>
    </w:p>
    <w:p w14:paraId="1CEAC1FD" w14:textId="77777777" w:rsidR="000F46C3" w:rsidRDefault="000F46C3" w:rsidP="000F46C3">
      <w:pPr>
        <w:pStyle w:val="Default"/>
        <w:widowControl w:val="0"/>
        <w:spacing w:after="357"/>
        <w:rPr>
          <w:sz w:val="28"/>
          <w:szCs w:val="28"/>
        </w:rPr>
      </w:pPr>
      <w:r>
        <w:rPr>
          <w:sz w:val="28"/>
          <w:szCs w:val="28"/>
        </w:rPr>
        <w:t xml:space="preserve">в) отмены нормативного акта актом равной юридической силы, регулирующим тот же круг общественных отношений </w:t>
      </w:r>
    </w:p>
    <w:p w14:paraId="7520B823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14. Выражение «Закон обратной силы не имеет» означает, что: </w:t>
      </w:r>
    </w:p>
    <w:p w14:paraId="08BE92E3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а) действие закона не распространяется на отношения, которые имели место до его вступления в силу </w:t>
      </w:r>
    </w:p>
    <w:p w14:paraId="1215D175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б) действие закона не распространяется на отношения, которые имели место до его принятия </w:t>
      </w:r>
    </w:p>
    <w:p w14:paraId="6A112872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в) действие закона прекращается принятием нового закона, регулирующего те же отношения. </w:t>
      </w:r>
    </w:p>
    <w:p w14:paraId="6812C4FC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2F497BCA" w14:textId="623D632E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15. Уголовный закон имеет обратную силу, если: а) он отменяет ответственность за какое-либо деяние или смягчает ответственность в сравнении с ранее действовавшим б) он вводит новый вид ответственности или усиливает ответственность за какое-либо деяние </w:t>
      </w:r>
    </w:p>
    <w:p w14:paraId="01AFC25D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в) он утвержден президентом. </w:t>
      </w:r>
    </w:p>
    <w:p w14:paraId="7125AD06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4EC01731" w14:textId="356B5196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16. Административная ответственность наступает с: </w:t>
      </w:r>
    </w:p>
    <w:p w14:paraId="3FFB9357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а) 16 лет </w:t>
      </w:r>
    </w:p>
    <w:p w14:paraId="31503DC8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б) 14 лет </w:t>
      </w:r>
    </w:p>
    <w:p w14:paraId="6E5EFEF1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в) 15 лет </w:t>
      </w:r>
    </w:p>
    <w:p w14:paraId="37160151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4D6742DC" w14:textId="4D6BAE99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17. Орган, уполномоченный принимать решение о признании гражданина недееспособным: а) суд б) местная администрация в) районный отдел внутренних дел </w:t>
      </w:r>
    </w:p>
    <w:p w14:paraId="0D7CCD90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07E6C669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18. Орган защиты прав человека, который учредил Совет Европы: а) Европейский суд по правам человека б) Международный уголовный суд в) Европейский Комитет по правам человека </w:t>
      </w:r>
    </w:p>
    <w:p w14:paraId="3B566D5B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4AA8125C" w14:textId="69216B44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19. Правильны ли предложенные суждения о трудовом договоре: 1. Трудовой договор может заключаться в устной форме. 2. Расторжение трудового договора означает прекращение трудовых правоотношений. а) правильно вариант 2 б) правильно вариант 1 в) оба варианта правильны г) оба варианта не правильны </w:t>
      </w:r>
    </w:p>
    <w:p w14:paraId="2CD541DE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0C4CB173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20. Во сколько лет, каждый гражданин РФ начинает обладать активным избирательным правом: а) 18 лет б) 15 лет в) 16 лет г) 14 лет </w:t>
      </w:r>
    </w:p>
    <w:p w14:paraId="75404D69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3EE69DAB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21. Что относится к административным правонарушениям: а) мелкое хищение б) мошенничество в) дезертирство г) кража </w:t>
      </w:r>
    </w:p>
    <w:p w14:paraId="303B91F2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785ACF2C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22. Какой из перечисленных нормативных правовых актов обладает высшей юридической силой? </w:t>
      </w:r>
    </w:p>
    <w:p w14:paraId="5207A308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а) закон </w:t>
      </w:r>
    </w:p>
    <w:p w14:paraId="0A065535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б) Указ Президента </w:t>
      </w:r>
    </w:p>
    <w:p w14:paraId="2FFF89ED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в) постановление правительства </w:t>
      </w:r>
    </w:p>
    <w:p w14:paraId="795B215C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г) приказ министерства </w:t>
      </w:r>
    </w:p>
    <w:p w14:paraId="6B9CBB21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381BC593" w14:textId="421CF2D5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23. Какой нормативный правовой акт является подзаконным: </w:t>
      </w:r>
    </w:p>
    <w:p w14:paraId="2ED0B5E7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а) постановление Правительства РФ </w:t>
      </w:r>
    </w:p>
    <w:p w14:paraId="17DF23C8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б) указ Президента </w:t>
      </w:r>
    </w:p>
    <w:p w14:paraId="666C605C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в) приговор суда </w:t>
      </w:r>
    </w:p>
    <w:p w14:paraId="66B985CE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г) федеральный закон </w:t>
      </w:r>
    </w:p>
    <w:p w14:paraId="764F2E9D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д) кодекс </w:t>
      </w:r>
    </w:p>
    <w:p w14:paraId="56BC23C3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е) федеральный конституционный закон </w:t>
      </w:r>
    </w:p>
    <w:p w14:paraId="51BA3C88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0AB4CAE2" w14:textId="76C3D473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24. Определите, каково соотношение понятий социальная норма и норма права? </w:t>
      </w:r>
    </w:p>
    <w:p w14:paraId="79E4FABD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а) нормы права </w:t>
      </w:r>
      <w:proofErr w:type="gramStart"/>
      <w:r>
        <w:rPr>
          <w:sz w:val="28"/>
          <w:szCs w:val="28"/>
        </w:rPr>
        <w:t>- это</w:t>
      </w:r>
      <w:proofErr w:type="gramEnd"/>
      <w:r>
        <w:rPr>
          <w:sz w:val="28"/>
          <w:szCs w:val="28"/>
        </w:rPr>
        <w:t xml:space="preserve"> часть социальных норм </w:t>
      </w:r>
    </w:p>
    <w:p w14:paraId="60741F3E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б) социальные нормы </w:t>
      </w:r>
      <w:proofErr w:type="gramStart"/>
      <w:r>
        <w:rPr>
          <w:sz w:val="28"/>
          <w:szCs w:val="28"/>
        </w:rPr>
        <w:t>- это</w:t>
      </w:r>
      <w:proofErr w:type="gramEnd"/>
      <w:r>
        <w:rPr>
          <w:sz w:val="28"/>
          <w:szCs w:val="28"/>
        </w:rPr>
        <w:t xml:space="preserve"> часть норм права </w:t>
      </w:r>
    </w:p>
    <w:p w14:paraId="61DF6DA8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в) это тождественные понятия </w:t>
      </w:r>
    </w:p>
    <w:p w14:paraId="537EA198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г) эти понятия логически не связаны. </w:t>
      </w:r>
    </w:p>
    <w:p w14:paraId="54EDF0D9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3C0A1CB6" w14:textId="70B117E0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25. Предмет конституционного права составляют... </w:t>
      </w:r>
    </w:p>
    <w:p w14:paraId="6934C79E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а) общественные отношения, связанные с закреплением и регулированием правового статуса личности </w:t>
      </w:r>
    </w:p>
    <w:p w14:paraId="28DAE652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б) общественные отношения, связанные с функционированием всех органов государственной власти и органов местного самоуправления </w:t>
      </w:r>
    </w:p>
    <w:p w14:paraId="36A22EA0" w14:textId="70C29D2C" w:rsidR="000F46C3" w:rsidRPr="00923A3D" w:rsidRDefault="000F46C3" w:rsidP="000F46C3">
      <w:pPr>
        <w:widowControl w:val="0"/>
        <w:spacing w:after="0" w:line="276" w:lineRule="auto"/>
        <w:rPr>
          <w:rFonts w:ascii="Times New Roman" w:hAnsi="Times New Roman" w:cs="Times New Roman"/>
        </w:rPr>
      </w:pPr>
      <w:r>
        <w:rPr>
          <w:sz w:val="28"/>
          <w:szCs w:val="28"/>
        </w:rPr>
        <w:t>в) общественные отношения, связанные с правовой охраной основного закона государства</w:t>
      </w:r>
    </w:p>
    <w:sectPr w:rsidR="000F46C3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228158">
    <w:abstractNumId w:val="0"/>
  </w:num>
  <w:num w:numId="2" w16cid:durableId="567350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E6"/>
    <w:rsid w:val="000D55CA"/>
    <w:rsid w:val="000F46C3"/>
    <w:rsid w:val="002C43E6"/>
    <w:rsid w:val="00311CF5"/>
    <w:rsid w:val="00524E5D"/>
    <w:rsid w:val="00923A3D"/>
    <w:rsid w:val="00E52638"/>
    <w:rsid w:val="00EB3EF4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Полина Олеговна</cp:lastModifiedBy>
  <cp:revision>5</cp:revision>
  <dcterms:created xsi:type="dcterms:W3CDTF">2025-11-26T12:30:00Z</dcterms:created>
  <dcterms:modified xsi:type="dcterms:W3CDTF">2025-11-28T11:52:00Z</dcterms:modified>
</cp:coreProperties>
</file>