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07" w:rsidRPr="00A359AF" w:rsidRDefault="00206F07" w:rsidP="00206F07">
      <w:pPr>
        <w:spacing w:after="0"/>
        <w:ind w:firstLine="709"/>
        <w:jc w:val="right"/>
        <w:rPr>
          <w:rFonts w:ascii="Times New Roman" w:hAnsi="Times New Roman"/>
          <w:iCs/>
          <w:sz w:val="28"/>
          <w:szCs w:val="28"/>
        </w:rPr>
      </w:pPr>
      <w:r w:rsidRPr="00A359AF">
        <w:rPr>
          <w:rFonts w:ascii="Times New Roman" w:hAnsi="Times New Roman"/>
          <w:iCs/>
          <w:sz w:val="28"/>
          <w:szCs w:val="28"/>
        </w:rPr>
        <w:t>Приложение</w:t>
      </w:r>
    </w:p>
    <w:p w:rsidR="000A7C90" w:rsidRPr="00A359AF" w:rsidRDefault="000A7C90" w:rsidP="000A7C90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359AF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742E58" w:rsidRPr="00A359AF" w:rsidRDefault="00742E58" w:rsidP="000A7C9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359AF">
        <w:rPr>
          <w:rFonts w:ascii="Times New Roman" w:hAnsi="Times New Roman"/>
          <w:b/>
          <w:iCs/>
          <w:sz w:val="28"/>
          <w:szCs w:val="28"/>
        </w:rPr>
        <w:t>«</w:t>
      </w:r>
      <w:r w:rsidR="008730D1" w:rsidRPr="00A359AF">
        <w:rPr>
          <w:rFonts w:ascii="Times New Roman" w:hAnsi="Times New Roman"/>
          <w:b/>
          <w:iCs/>
          <w:sz w:val="28"/>
          <w:szCs w:val="28"/>
        </w:rPr>
        <w:t>Зарубежный опыт проведения таможенного контроля после выпуска товаров</w:t>
      </w:r>
      <w:r w:rsidRPr="00A359AF">
        <w:rPr>
          <w:rFonts w:ascii="Times New Roman" w:hAnsi="Times New Roman"/>
          <w:b/>
          <w:iCs/>
          <w:sz w:val="28"/>
          <w:szCs w:val="28"/>
        </w:rPr>
        <w:t>»</w:t>
      </w:r>
    </w:p>
    <w:p w:rsidR="00A359AF" w:rsidRPr="008730D1" w:rsidRDefault="00A359AF" w:rsidP="00A359A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359AF" w:rsidRPr="00A359AF" w:rsidRDefault="00A359AF" w:rsidP="00A359AF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 w:rsidRPr="00A359AF">
        <w:rPr>
          <w:rFonts w:ascii="Times New Roman" w:hAnsi="Times New Roman"/>
          <w:b/>
          <w:sz w:val="28"/>
          <w:szCs w:val="28"/>
        </w:rPr>
        <w:t>Семестр изучения - 7.</w:t>
      </w:r>
    </w:p>
    <w:p w:rsidR="00A359AF" w:rsidRPr="00A359AF" w:rsidRDefault="00A359AF" w:rsidP="00A359A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A359AF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(зачета) обучающемуся предлагается ответить на 2 вопроса из билета.</w:t>
      </w:r>
    </w:p>
    <w:p w:rsidR="00C86A0A" w:rsidRDefault="00C86A0A" w:rsidP="00D553B8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D553B8" w:rsidRDefault="00D553B8" w:rsidP="00D553B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b/>
          <w:sz w:val="28"/>
          <w:szCs w:val="28"/>
        </w:rPr>
        <w:t>Примерный перечень вопросов для подготовки к зачету</w:t>
      </w:r>
    </w:p>
    <w:p w:rsidR="00D553B8" w:rsidRPr="008730D1" w:rsidRDefault="00D553B8" w:rsidP="00D553B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Роль таможенного контроля после выпуска товаров в таможенной политике государств-членов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Объект, предмет и субъекты таможенного контроля после выпуска товаров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Единая нормативно-правовая база регулирования таможенного контроля после выпуска товаров в ЕАЭС и особенности национального законодательства государств-членов.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Организационная структура, задачи и функции таможенных органов, осуществляющих контроль после выпуска товаров в государствах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Камеральная и выездная таможенная проверка как формы таможенного контроля после выпуска товаров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Сроки проведения таможенной проверки в государствах-членах ЕАЭС, их различия и сходства.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Лица, в отношении которых может проводиться таможенная проверка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Осмотр помещений и территорий, а также проведение экспертизы товаров в ходе таможенной проверки.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Получение объяснений от участников ВЭД и порядок формирования перечня типовых вопросов.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Методы фактического и документального контроля при проведении таможенной проверки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Взаимодействие подразделений таможенного контроля после выпуска товаров с другими структурными подразделениями таможенных органов и органами исполнительной власти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lastRenderedPageBreak/>
        <w:t>Порядок взаимодействия таможенных служб различных государств-членов ЕАЭС при проведении таможенного контроля после выпуска товаров.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Привлечение специалистов и экспертов из других государственных органов для содействия в проведении таможенного контроля.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Роль и место таможенного контроля на основе методов аудита (таможенного аудита) в глобальной цепи поставок.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Стандарты и рекомендации Всемирной таможенной организации (</w:t>
      </w:r>
      <w:proofErr w:type="spellStart"/>
      <w:r w:rsidRPr="00A359AF">
        <w:rPr>
          <w:rFonts w:ascii="Times New Roman" w:hAnsi="Times New Roman"/>
          <w:sz w:val="28"/>
          <w:szCs w:val="28"/>
        </w:rPr>
        <w:t>ВТамО</w:t>
      </w:r>
      <w:proofErr w:type="spellEnd"/>
      <w:r w:rsidRPr="00A359AF">
        <w:rPr>
          <w:rFonts w:ascii="Times New Roman" w:hAnsi="Times New Roman"/>
          <w:sz w:val="28"/>
          <w:szCs w:val="28"/>
        </w:rPr>
        <w:t>) по таможенному аудиту.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Положения Международной конвенции об упрощении и гармонизации таможенных процедур (Киотская конвенция), касающиеся контроля после выпуска товаров.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Руководство Всемирной таможенной организации по аудиту после выпуска товаров.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Схема проведения таможенного аудита, рекомендованная Всемирной таможенной организацией.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Международные подходы к обеспечению баланса между содействием торговле и эффективностью таможенного контроля.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Состав государств Европейского союза и формы таможенного контроля после выпуска товаров (таможенного аудита) в ЕС.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Положения Таможенного кодекса Европейского союза в части таможенного контроля на основе методов аудита.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Выбор объектов и форм таможенного контроля после выпуска товаров и основания для их применения в Евросоюзе.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Подготовительная работа и проведение аналитической работы для применения форм контроля в Евросоюзе.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Формирование программы таможенного аудита, реализуемой в Евросоюзе.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Назначение и порядок проведения таможенного контроля на основе методов аудита в странах Европейского союза.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Этапы проведения таможенного контроля на основе методов аудита в ЕС.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Встречная проверка контрагентов участника ВЭД в различных государствах Европейского союза.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Взаимодействие таможенных и других органов при таможенном контроле после выпуска товаров в Европейском 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Использование автоматизированных программных средств при проведении таможенного контроля в Евросоюзе.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lastRenderedPageBreak/>
        <w:t>Наиболее распространенные схемы нарушения таможенного законодательства Евросоюза, методы их предупреждения и пресечения.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Порядок взаимодействия таможенных органов с банковскими и налоговыми органами в отношении участников ВЭД в ЕС.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Состав государств БРИКС и формы таможенного контроля после выпуска товаров, применяемые в данных государствах.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Выбор форм таможенного аудита, подготовительная работа и формирование программы таможенного аудита в странах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Профилактические проверки в государствах БРИКС: назначение и порядок проведения.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Взаимодействие таможенных и налоговых органов при таможенном контроле в государствах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Использование автоматизированных программных средств при проведении таможенного контроля в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Анализ критериев отнесения юридических лиц и товаров к группам риска в различных государствах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Роль таможенной экспертизы при проведении таможенного контроля после выпуска товаров в странах БРИКС.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Текущее состояние нормативно-правовой базы и практики проведения таможенного контроля после выпуска товаров в ЕАЭС.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Направления адаптации европейских и азиатских методик системно-ориентированного аудита в Российской Федерации.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 xml:space="preserve">Перспективы </w:t>
      </w:r>
      <w:proofErr w:type="spellStart"/>
      <w:r w:rsidRPr="00A359AF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A359AF">
        <w:rPr>
          <w:rFonts w:ascii="Times New Roman" w:hAnsi="Times New Roman"/>
          <w:sz w:val="28"/>
          <w:szCs w:val="28"/>
        </w:rPr>
        <w:t xml:space="preserve"> процедур таможенного контроля после выпуска товаров в РФ на основе зарубежного опыта применения искусственного интеллекта и анализа больших данных.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Развитие национального института уполномоченных экономических операторов (УЭО) с учетом международных стандартов.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Стратегические приоритеты совершенствования деятельности подразделений таможенного контроля после выпуска товаров Федеральной таможенной службы России.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Сравнительная характеристика проведения таможенного контроля в государствах ЕАЭС и Евросоюза.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Категорирование участников ВЭД по рискам как метод выбора объектов таможенной проверки (зарубежный опыт).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Порядок проверки таможенной декларации, внешнеторговых контрактов и товаросопроводительных документов в ходе таможенного контроля после выпуска товаров.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Контроль правильности определения страны происхождения товаров и условий предоставления тарифных преференций.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lastRenderedPageBreak/>
        <w:t>Контроль правомерности предоставления льгот по уплате таможенных платежей и соблюдения запретов и ограничений.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Сравнительный анализ механизмов проведения зарубежного таможенного аудита и таможенных проверок в Российской Федерации.</w:t>
      </w:r>
    </w:p>
    <w:p w:rsidR="00A359AF" w:rsidRPr="00A359AF" w:rsidRDefault="00A359AF" w:rsidP="00A359AF">
      <w:pPr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59AF">
        <w:rPr>
          <w:rFonts w:ascii="Times New Roman" w:hAnsi="Times New Roman"/>
          <w:sz w:val="28"/>
          <w:szCs w:val="28"/>
        </w:rPr>
        <w:t>Разработка предложений по внедрению элементов зарубежного таможенного аудита в отечественную практику категорирования и оценки надежности систем внутреннего учета участников ВЭД.</w:t>
      </w:r>
    </w:p>
    <w:p w:rsidR="00C86A0A" w:rsidRDefault="00C86A0A" w:rsidP="00A359AF">
      <w:pPr>
        <w:spacing w:after="0"/>
        <w:jc w:val="both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bookmarkEnd w:id="0"/>
    </w:p>
    <w:p w:rsidR="00C86A0A" w:rsidRPr="008730D1" w:rsidRDefault="00C86A0A" w:rsidP="008730D1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F309E5" w:rsidRPr="00F309E5" w:rsidRDefault="00F309E5" w:rsidP="00F309E5">
      <w:pPr>
        <w:spacing w:after="0"/>
        <w:ind w:firstLine="709"/>
        <w:contextualSpacing/>
        <w:jc w:val="center"/>
        <w:rPr>
          <w:b/>
        </w:rPr>
      </w:pPr>
      <w:r w:rsidRPr="00F309E5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заданий.</w:t>
      </w:r>
      <w:r w:rsidRPr="00F309E5">
        <w:rPr>
          <w:b/>
        </w:rPr>
        <w:t xml:space="preserve"> </w:t>
      </w:r>
    </w:p>
    <w:p w:rsidR="00F309E5" w:rsidRPr="00F309E5" w:rsidRDefault="00F309E5" w:rsidP="00F309E5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309E5" w:rsidRPr="00F309E5" w:rsidRDefault="00F309E5" w:rsidP="00F309E5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309E5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Pr="00F309E5">
        <w:rPr>
          <w:rFonts w:ascii="Times New Roman" w:eastAsia="Calibri" w:hAnsi="Times New Roman"/>
          <w:b/>
          <w:bCs/>
          <w:noProof/>
          <w:sz w:val="28"/>
          <w:szCs w:val="28"/>
        </w:rPr>
        <w:t>ПК-2</w:t>
      </w:r>
      <w:r w:rsidRPr="00F309E5">
        <w:rPr>
          <w:rFonts w:ascii="Times New Roman" w:hAnsi="Times New Roman"/>
          <w:b/>
          <w:sz w:val="28"/>
          <w:szCs w:val="28"/>
        </w:rPr>
        <w:t>.</w:t>
      </w:r>
    </w:p>
    <w:p w:rsidR="00F309E5" w:rsidRPr="00F309E5" w:rsidRDefault="00F309E5" w:rsidP="00F309E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309E5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тестовые задания из нижеприведенного списка. </w:t>
      </w:r>
    </w:p>
    <w:p w:rsidR="00D553B8" w:rsidRDefault="00D553B8" w:rsidP="008730D1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553B8" w:rsidRPr="008730D1" w:rsidRDefault="00D553B8" w:rsidP="00C86A0A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7765FD" w:rsidRPr="008730D1" w:rsidRDefault="008730D1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F456B" w:rsidRPr="008730D1">
        <w:rPr>
          <w:rFonts w:ascii="Times New Roman" w:hAnsi="Times New Roman"/>
          <w:sz w:val="28"/>
          <w:szCs w:val="28"/>
        </w:rPr>
        <w:t>Таможенный контроль в соответс</w:t>
      </w:r>
      <w:r w:rsidR="007765FD" w:rsidRPr="008730D1">
        <w:rPr>
          <w:rFonts w:ascii="Times New Roman" w:hAnsi="Times New Roman"/>
          <w:sz w:val="28"/>
          <w:szCs w:val="28"/>
        </w:rPr>
        <w:t>твии с требованиями ТК ЕАЭС дол</w:t>
      </w:r>
      <w:r w:rsidR="00AF456B" w:rsidRPr="008730D1">
        <w:rPr>
          <w:rFonts w:ascii="Times New Roman" w:hAnsi="Times New Roman"/>
          <w:sz w:val="28"/>
          <w:szCs w:val="28"/>
        </w:rPr>
        <w:t xml:space="preserve">жен быть: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выборочным;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сплошным;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с учетом желания участника ВЭД.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2. Проведение таможенной проверки допускается в отношении: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юридических лиц и индивидуальных предпринимателей;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только юридических лиц;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физических и юридических лиц.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3. Камеральная таможенная проверка назначается: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начальником таможенного органа или вышестоящего таможенного органа или лицом, его замещающим;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проводится без какого-либо специального разрешения;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вероятность несоблюдения таможенного законодательства Российской Федерации.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4. Внешнеторговая деятельность –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деятельность по осуществлению сделок в области внешней торговли товарами, услугами, информацией и интеллектуальной собственностью;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б) деятельность по осуществлению сделок в области внутренней торговли товарами, услугами, информацией и интеллектуальной собственностью;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деятельность по осуществлению сделок </w:t>
      </w:r>
      <w:r w:rsidR="007765FD" w:rsidRPr="008730D1">
        <w:rPr>
          <w:rFonts w:ascii="Times New Roman" w:hAnsi="Times New Roman"/>
          <w:sz w:val="28"/>
          <w:szCs w:val="28"/>
        </w:rPr>
        <w:t>в области внешней реализации то</w:t>
      </w:r>
      <w:r w:rsidRPr="008730D1">
        <w:rPr>
          <w:rFonts w:ascii="Times New Roman" w:hAnsi="Times New Roman"/>
          <w:sz w:val="28"/>
          <w:szCs w:val="28"/>
        </w:rPr>
        <w:t xml:space="preserve">варов, интеллектуальной собственности, информации и услуг.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5. К мерам международного регули</w:t>
      </w:r>
      <w:r w:rsidR="007765FD" w:rsidRPr="008730D1">
        <w:rPr>
          <w:rFonts w:ascii="Times New Roman" w:hAnsi="Times New Roman"/>
          <w:sz w:val="28"/>
          <w:szCs w:val="28"/>
        </w:rPr>
        <w:t>рования внешнеэкономической дея</w:t>
      </w:r>
      <w:r w:rsidRPr="008730D1">
        <w:rPr>
          <w:rFonts w:ascii="Times New Roman" w:hAnsi="Times New Roman"/>
          <w:sz w:val="28"/>
          <w:szCs w:val="28"/>
        </w:rPr>
        <w:t xml:space="preserve">тельности можно отнести: а) межгосударственные соглашения;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международные соглашения;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признанные в одной стране мира нормы и правила.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6. Возможно ли проведение повторног</w:t>
      </w:r>
      <w:r w:rsidR="007765FD" w:rsidRPr="008730D1">
        <w:rPr>
          <w:rFonts w:ascii="Times New Roman" w:hAnsi="Times New Roman"/>
          <w:sz w:val="28"/>
          <w:szCs w:val="28"/>
        </w:rPr>
        <w:t>о таможенного досмотра после вы</w:t>
      </w:r>
      <w:r w:rsidRPr="008730D1">
        <w:rPr>
          <w:rFonts w:ascii="Times New Roman" w:hAnsi="Times New Roman"/>
          <w:sz w:val="28"/>
          <w:szCs w:val="28"/>
        </w:rPr>
        <w:t>пуска товаров?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нет;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возможно; </w:t>
      </w:r>
    </w:p>
    <w:p w:rsidR="007765FD" w:rsidRDefault="00F309E5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F456B" w:rsidRPr="008730D1">
        <w:rPr>
          <w:rFonts w:ascii="Times New Roman" w:hAnsi="Times New Roman"/>
          <w:sz w:val="28"/>
          <w:szCs w:val="28"/>
        </w:rPr>
        <w:t xml:space="preserve">) возможно только с разрешения вышестоящего таможенного органа.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7. Проверка факта выпуска товаров, а также достоверности сведений, указанных в таможенной декларации</w:t>
      </w:r>
      <w:r w:rsidR="007765FD" w:rsidRPr="008730D1">
        <w:rPr>
          <w:rFonts w:ascii="Times New Roman" w:hAnsi="Times New Roman"/>
          <w:sz w:val="28"/>
          <w:szCs w:val="28"/>
        </w:rPr>
        <w:t xml:space="preserve"> и иных документах, представляе</w:t>
      </w:r>
      <w:r w:rsidRPr="008730D1">
        <w:rPr>
          <w:rFonts w:ascii="Times New Roman" w:hAnsi="Times New Roman"/>
          <w:sz w:val="28"/>
          <w:szCs w:val="28"/>
        </w:rPr>
        <w:t>мых при таможенном декларировании,</w:t>
      </w:r>
      <w:r w:rsidR="007765FD" w:rsidRPr="008730D1">
        <w:rPr>
          <w:rFonts w:ascii="Times New Roman" w:hAnsi="Times New Roman"/>
          <w:sz w:val="28"/>
          <w:szCs w:val="28"/>
        </w:rPr>
        <w:t xml:space="preserve"> путем сопоставления этих сведе</w:t>
      </w:r>
      <w:r w:rsidRPr="008730D1">
        <w:rPr>
          <w:rFonts w:ascii="Times New Roman" w:hAnsi="Times New Roman"/>
          <w:sz w:val="28"/>
          <w:szCs w:val="28"/>
        </w:rPr>
        <w:t xml:space="preserve">ний с данными бухгалтерского учета и отчетности, со счетами, с другой информацией – это ___________________.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8. Проведение таможенной проверки допускается в отношении: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юридических лиц и индивидуальных предпринимателей;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только юридических лиц;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физических и юридических лиц.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9. Таможенная проверка назначается: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начальником таможенного органа или вышестоящего таможенного органа или лицом, его замещающим;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проводится без какого-либо специального разрешения;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проводится только по поручению вышестоящего таможенного органа.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10. Под понятием «риск» в таможенном деле понимается: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вероятность пересечения таможенной границы без досмотра;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вероятность несоблюдения таможенного законодательства ЕАЭС и законодательства государств - членов ЕАЭС о таможенном регулировании;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в) вероятность несоблюдения должностными лицами таможенных органов порядка прохождения таможенной службы.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11</w:t>
      </w:r>
      <w:r w:rsidR="00AF456B" w:rsidRPr="008730D1">
        <w:rPr>
          <w:rFonts w:ascii="Times New Roman" w:hAnsi="Times New Roman"/>
          <w:sz w:val="28"/>
          <w:szCs w:val="28"/>
        </w:rPr>
        <w:t xml:space="preserve">. Сроки проведения таможенной проверки: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не более 2 месяцев со дня принятия решения;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не более 1 календарного месяца со дня принятия решения;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не более 60 рабочих дней.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12. Внешнеторговая деятельность –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деятельность по осуществлению сделок в области внешней торговли товарами, услугами, информацией и интеллектуальной собственностью;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деятельность по осуществлению сделок в области внутренней торговли товарами, услугами, информацией и интеллектуальной собственностью;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в) деятельность по осуществлению сделок в области внешней реализации товаров, интеллектуальной собс</w:t>
      </w:r>
      <w:r w:rsidR="008730D1">
        <w:rPr>
          <w:rFonts w:ascii="Times New Roman" w:hAnsi="Times New Roman"/>
          <w:sz w:val="28"/>
          <w:szCs w:val="28"/>
        </w:rPr>
        <w:t xml:space="preserve">твенности, информации и услуг.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</w:t>
      </w:r>
      <w:r w:rsidR="00AF456B" w:rsidRPr="008730D1">
        <w:rPr>
          <w:rFonts w:ascii="Times New Roman" w:hAnsi="Times New Roman"/>
          <w:sz w:val="28"/>
          <w:szCs w:val="28"/>
        </w:rPr>
        <w:t xml:space="preserve">3. Экспорт товара –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ввоз товара на таможенную территорию ЕАЭС без обязательства об обратном ввозе;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вывоз товара с таможенной территории ЕАЭС без обязательства об обратном ввозе;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ввоз товара на таможенную территорию ЕАЭС без обязательства об обратном вывозе;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г) вывоз товара с таможенной территории ЕАЭС без обязательства об обратном вывозе. 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14. К мерам международного регулирования внешнеэкономической деятельности можно отнести: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межгосударственные соглашения;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б) международные соглашения;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в) признанные в одно</w:t>
      </w:r>
      <w:r w:rsidR="007765FD" w:rsidRPr="008730D1">
        <w:rPr>
          <w:rFonts w:ascii="Times New Roman" w:hAnsi="Times New Roman"/>
          <w:sz w:val="28"/>
          <w:szCs w:val="28"/>
        </w:rPr>
        <w:t xml:space="preserve">й стране мира нормы и правила. </w:t>
      </w:r>
    </w:p>
    <w:p w:rsidR="00B7286C" w:rsidRDefault="00B7286C" w:rsidP="008730D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30D1" w:rsidRDefault="00B7286C" w:rsidP="00B7286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30D1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>ПК-2</w:t>
      </w:r>
    </w:p>
    <w:p w:rsidR="00D553B8" w:rsidRDefault="00D553B8" w:rsidP="00C86A0A">
      <w:pPr>
        <w:spacing w:after="0"/>
        <w:contextualSpacing/>
        <w:rPr>
          <w:rFonts w:ascii="Times New Roman" w:hAnsi="Times New Roman"/>
          <w:iCs/>
          <w:sz w:val="28"/>
          <w:szCs w:val="28"/>
        </w:rPr>
      </w:pPr>
    </w:p>
    <w:p w:rsidR="00B7286C" w:rsidRPr="008730D1" w:rsidRDefault="00B7286C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15. Продавец предоставляет товары покупателю непосредственно в своих помещениях – это группа ___ по Правилам ИНКОТЕРМС: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а) группа Е;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б) группа F;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в) группа С;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г) группа D.</w:t>
      </w:r>
    </w:p>
    <w:p w:rsidR="008730D1" w:rsidRPr="008730D1" w:rsidRDefault="008730D1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16.</w:t>
      </w:r>
      <w:r w:rsidR="00AF456B" w:rsidRPr="008730D1">
        <w:rPr>
          <w:rFonts w:ascii="Times New Roman" w:hAnsi="Times New Roman"/>
          <w:sz w:val="28"/>
          <w:szCs w:val="28"/>
        </w:rPr>
        <w:t xml:space="preserve"> Под проверяемыми лицами при проведении таможенной проверки понимаются: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декларант;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таможенный представитель;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перевозчик, в том числе таможенный перевозчик;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верны.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17. </w:t>
      </w:r>
      <w:r w:rsidR="00AF456B" w:rsidRPr="008730D1">
        <w:rPr>
          <w:rFonts w:ascii="Times New Roman" w:hAnsi="Times New Roman"/>
          <w:sz w:val="28"/>
          <w:szCs w:val="28"/>
        </w:rPr>
        <w:t xml:space="preserve">Периодичность осуществления таможенной проверки не ограничивается, если это: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плановая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внеплановая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встречная выездная таможенная проверка;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не верны.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18</w:t>
      </w:r>
      <w:r w:rsidR="00AF456B" w:rsidRPr="008730D1">
        <w:rPr>
          <w:rFonts w:ascii="Times New Roman" w:hAnsi="Times New Roman"/>
          <w:sz w:val="28"/>
          <w:szCs w:val="28"/>
        </w:rPr>
        <w:t xml:space="preserve">. Таможенная проверка, </w:t>
      </w:r>
      <w:r w:rsidR="00F309E5">
        <w:rPr>
          <w:rFonts w:ascii="Times New Roman" w:hAnsi="Times New Roman"/>
          <w:sz w:val="28"/>
          <w:szCs w:val="28"/>
        </w:rPr>
        <w:t xml:space="preserve">которая проводится </w:t>
      </w:r>
      <w:r w:rsidR="00AF456B" w:rsidRPr="008730D1">
        <w:rPr>
          <w:rFonts w:ascii="Times New Roman" w:hAnsi="Times New Roman"/>
          <w:sz w:val="28"/>
          <w:szCs w:val="28"/>
        </w:rPr>
        <w:t xml:space="preserve">таможенным органом с выездом в место нахождения юридического лица, место осуществления деятельности индивидуального предпринимателя или в место фактического осуществления их деятельности (объекты проверяемого лица):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камеральная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плановая выездная таможенная проверка; </w:t>
      </w:r>
    </w:p>
    <w:p w:rsidR="007765FD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</w:t>
      </w:r>
      <w:r w:rsidR="00AF456B" w:rsidRPr="008730D1">
        <w:rPr>
          <w:rFonts w:ascii="Times New Roman" w:hAnsi="Times New Roman"/>
          <w:sz w:val="28"/>
          <w:szCs w:val="28"/>
        </w:rPr>
        <w:t>) встречная выездная таможенная проверка;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19</w:t>
      </w:r>
      <w:r w:rsidR="00C5083C">
        <w:rPr>
          <w:rFonts w:ascii="Times New Roman" w:hAnsi="Times New Roman"/>
          <w:sz w:val="28"/>
          <w:szCs w:val="28"/>
        </w:rPr>
        <w:t xml:space="preserve">. Вид таможенной проверки, </w:t>
      </w:r>
      <w:r w:rsidR="00AF456B" w:rsidRPr="008730D1">
        <w:rPr>
          <w:rFonts w:ascii="Times New Roman" w:hAnsi="Times New Roman"/>
          <w:sz w:val="28"/>
          <w:szCs w:val="28"/>
        </w:rPr>
        <w:t xml:space="preserve">осуществляемой путем изучения и анализа сведений, содержащихся в таможенных декларациях, коммерческих, транспортных (перевозочных) и иных документах, представленных проверяемым лицом, сведений контролирующих государственных органов государств-участников ЕАЭС, а также других документов и сведений, имеющихся у таможенных органов, о деятельности указанных лиц: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камеральная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плановая выездная таможенная проверка;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встречная выездная таможенная проверка;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>20</w:t>
      </w:r>
      <w:r w:rsidR="00AF456B" w:rsidRPr="008730D1">
        <w:rPr>
          <w:rFonts w:ascii="Times New Roman" w:hAnsi="Times New Roman"/>
          <w:sz w:val="28"/>
          <w:szCs w:val="28"/>
        </w:rPr>
        <w:t xml:space="preserve">. Проверяемое лицо вправе отказать должностным лицам таможенного органа в доступе на объект в случаях, если: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решение (предписание, акт о назначении проверки) и (или) служебные удостоверения не предъявлены;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должностные лица таможенных органов</w:t>
      </w:r>
      <w:r w:rsidR="007765FD" w:rsidRPr="008730D1">
        <w:rPr>
          <w:rFonts w:ascii="Times New Roman" w:hAnsi="Times New Roman"/>
          <w:sz w:val="28"/>
          <w:szCs w:val="28"/>
        </w:rPr>
        <w:t xml:space="preserve"> не указаны в решении (предписа</w:t>
      </w:r>
      <w:r w:rsidRPr="008730D1">
        <w:rPr>
          <w:rFonts w:ascii="Times New Roman" w:hAnsi="Times New Roman"/>
          <w:sz w:val="28"/>
          <w:szCs w:val="28"/>
        </w:rPr>
        <w:t xml:space="preserve">нии, </w:t>
      </w:r>
      <w:r w:rsidR="007765FD" w:rsidRPr="008730D1">
        <w:rPr>
          <w:rFonts w:ascii="Times New Roman" w:hAnsi="Times New Roman"/>
          <w:sz w:val="28"/>
          <w:szCs w:val="28"/>
        </w:rPr>
        <w:t xml:space="preserve">акте о назначении проверки);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должностные лица не имеют специального разрешения на доступ на объект, если такое разрешение необходимо в соответствии с законодательством государств-участников ЕАЭС;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не верны.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21</w:t>
      </w:r>
      <w:r w:rsidR="00AF456B" w:rsidRPr="008730D1">
        <w:rPr>
          <w:rFonts w:ascii="Times New Roman" w:hAnsi="Times New Roman"/>
          <w:sz w:val="28"/>
          <w:szCs w:val="28"/>
        </w:rPr>
        <w:t xml:space="preserve">. Таможенная проверка, </w:t>
      </w:r>
      <w:r w:rsidR="00F309E5" w:rsidRPr="00F309E5">
        <w:rPr>
          <w:rFonts w:ascii="Times New Roman" w:hAnsi="Times New Roman"/>
          <w:sz w:val="28"/>
          <w:szCs w:val="28"/>
        </w:rPr>
        <w:t>которая проводится</w:t>
      </w:r>
      <w:r w:rsidRPr="008730D1">
        <w:rPr>
          <w:rFonts w:ascii="Times New Roman" w:hAnsi="Times New Roman"/>
          <w:sz w:val="28"/>
          <w:szCs w:val="28"/>
        </w:rPr>
        <w:t xml:space="preserve"> таможенными органами по ме</w:t>
      </w:r>
      <w:r w:rsidR="00AF456B" w:rsidRPr="008730D1">
        <w:rPr>
          <w:rFonts w:ascii="Times New Roman" w:hAnsi="Times New Roman"/>
          <w:sz w:val="28"/>
          <w:szCs w:val="28"/>
        </w:rPr>
        <w:t xml:space="preserve">сту нахождения таможенного органа без выезда к проверяемому лицу, а также без оформления предписания (акта о назначении проверки):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камеральная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выездная таможенная проверка;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плановая выездная таможенная проверка;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встречная выездная таможенная проверка.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22.</w:t>
      </w:r>
      <w:r w:rsidR="00AF456B" w:rsidRPr="008730D1">
        <w:rPr>
          <w:rFonts w:ascii="Times New Roman" w:hAnsi="Times New Roman"/>
          <w:sz w:val="28"/>
          <w:szCs w:val="28"/>
        </w:rPr>
        <w:t xml:space="preserve"> Установите последовательность этапов при подготовке к проведению таможенной проверки: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проведение аналитической работы →п</w:t>
      </w:r>
      <w:r w:rsidR="007765FD" w:rsidRPr="008730D1">
        <w:rPr>
          <w:rFonts w:ascii="Times New Roman" w:hAnsi="Times New Roman"/>
          <w:sz w:val="28"/>
          <w:szCs w:val="28"/>
        </w:rPr>
        <w:t>ринятие решения о целесообразно</w:t>
      </w:r>
      <w:r w:rsidRPr="008730D1">
        <w:rPr>
          <w:rFonts w:ascii="Times New Roman" w:hAnsi="Times New Roman"/>
          <w:sz w:val="28"/>
          <w:szCs w:val="28"/>
        </w:rPr>
        <w:t xml:space="preserve">сти проведения таможенной проверки →подготовительная работа→ выбор объектов для проведения таможенного контроля;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выбор объектов для проведения таможе</w:t>
      </w:r>
      <w:r w:rsidR="007765FD" w:rsidRPr="008730D1">
        <w:rPr>
          <w:rFonts w:ascii="Times New Roman" w:hAnsi="Times New Roman"/>
          <w:sz w:val="28"/>
          <w:szCs w:val="28"/>
        </w:rPr>
        <w:t>нного контроля → проведение ана</w:t>
      </w:r>
      <w:r w:rsidRPr="008730D1">
        <w:rPr>
          <w:rFonts w:ascii="Times New Roman" w:hAnsi="Times New Roman"/>
          <w:sz w:val="28"/>
          <w:szCs w:val="28"/>
        </w:rPr>
        <w:t>литической работы → принятие решения о</w:t>
      </w:r>
      <w:r w:rsidR="007765FD" w:rsidRPr="008730D1">
        <w:rPr>
          <w:rFonts w:ascii="Times New Roman" w:hAnsi="Times New Roman"/>
          <w:sz w:val="28"/>
          <w:szCs w:val="28"/>
        </w:rPr>
        <w:t xml:space="preserve"> целесообразности проведения та</w:t>
      </w:r>
      <w:r w:rsidRPr="008730D1">
        <w:rPr>
          <w:rFonts w:ascii="Times New Roman" w:hAnsi="Times New Roman"/>
          <w:sz w:val="28"/>
          <w:szCs w:val="28"/>
        </w:rPr>
        <w:t xml:space="preserve">моженной проверки → подготовительная работа;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принятие решения о целесообразности проведения таможенной проверки → подготовительная работа → выбор объектов для проведения таможенного контроля → подготовительная работа; </w:t>
      </w:r>
    </w:p>
    <w:p w:rsidR="007765FD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подготовительная работа → выбор объектов для проведения таможенного контроля → проведение аналитической работы →принятие решения о целесообразности проведения таможенной проверки. </w:t>
      </w:r>
    </w:p>
    <w:p w:rsidR="0057130B" w:rsidRPr="008730D1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23</w:t>
      </w:r>
      <w:r w:rsidR="00AF456B" w:rsidRPr="008730D1">
        <w:rPr>
          <w:rFonts w:ascii="Times New Roman" w:hAnsi="Times New Roman"/>
          <w:sz w:val="28"/>
          <w:szCs w:val="28"/>
        </w:rPr>
        <w:t xml:space="preserve">. Плановые выездные таможенные проверки проводятся: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не чаще одного раза в год в отношении о</w:t>
      </w:r>
      <w:r w:rsidR="007765FD" w:rsidRPr="008730D1">
        <w:rPr>
          <w:rFonts w:ascii="Times New Roman" w:hAnsi="Times New Roman"/>
          <w:sz w:val="28"/>
          <w:szCs w:val="28"/>
        </w:rPr>
        <w:t>дного и того же проверяемого ли</w:t>
      </w:r>
      <w:r w:rsidRPr="008730D1">
        <w:rPr>
          <w:rFonts w:ascii="Times New Roman" w:hAnsi="Times New Roman"/>
          <w:sz w:val="28"/>
          <w:szCs w:val="28"/>
        </w:rPr>
        <w:t xml:space="preserve">ца;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не чаще одного раза в квартал в отношении одного и того же проверяемого лица;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lastRenderedPageBreak/>
        <w:t xml:space="preserve">3) не чаще одного раза в 6 месяцев в отношении одного и того же проверяемого лица;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не чаще одного раза в три года в отношении одного и того же проверяемого лица. 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24</w:t>
      </w:r>
      <w:r w:rsidR="00AF456B" w:rsidRPr="008730D1">
        <w:rPr>
          <w:rFonts w:ascii="Times New Roman" w:hAnsi="Times New Roman"/>
          <w:sz w:val="28"/>
          <w:szCs w:val="28"/>
        </w:rPr>
        <w:t xml:space="preserve">. Датой начала проведения подготовительной работы к проведению камеральной таможенной проверки является дата: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направления проверяемому лицу уведомления;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принятия решения о целесообразности проведения камеральной таможенной проверки;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направления проверяемому лицу требования о представлении документов и сведений при проведении камеральной таможенной проверки;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4) все ответы не верны. 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65FD" w:rsidRPr="008730D1" w:rsidRDefault="007765FD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25</w:t>
      </w:r>
      <w:r w:rsidR="00AF456B" w:rsidRPr="008730D1">
        <w:rPr>
          <w:rFonts w:ascii="Times New Roman" w:hAnsi="Times New Roman"/>
          <w:sz w:val="28"/>
          <w:szCs w:val="28"/>
        </w:rPr>
        <w:t xml:space="preserve">. На каком этапе подготовки к проведению таможенной проверки оформляется информационно-аналитическая справка: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выбор объектов для пр</w:t>
      </w:r>
      <w:r w:rsidR="007765FD" w:rsidRPr="008730D1">
        <w:rPr>
          <w:rFonts w:ascii="Times New Roman" w:hAnsi="Times New Roman"/>
          <w:sz w:val="28"/>
          <w:szCs w:val="28"/>
        </w:rPr>
        <w:t xml:space="preserve">оведения таможенного контроля;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2) принятие решения о целесообразности проведения таможенной проверки; </w:t>
      </w:r>
    </w:p>
    <w:p w:rsidR="007765FD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3) проведение аналитической работы; </w:t>
      </w:r>
    </w:p>
    <w:p w:rsidR="00876504" w:rsidRPr="008730D1" w:rsidRDefault="00AF456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подготовительная работа.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26. Из определения Е.3/F.4 Киотской конвенции следует, что под контролем на основе методов аудита понимаются: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1) </w:t>
      </w:r>
      <w:r w:rsidRPr="008730D1">
        <w:rPr>
          <w:rFonts w:ascii="Times New Roman" w:hAnsi="Times New Roman"/>
          <w:sz w:val="28"/>
          <w:szCs w:val="28"/>
          <w:shd w:val="clear" w:color="auto" w:fill="FFFFFF"/>
        </w:rPr>
        <w:t>совокупность мер, которые осуществляются ответственными органами власти, чтобы предупредить и пресечь нарушения норм международного, союзного и национального законодательства;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меры, которые позволяют таможенной службе удостовериться в грамотности заполнения деклараций и подлинности упомянутых в них данных путем контроля имеющихся у заинтересованных лиц коммерческой информации, а также соответствующих книг счетов, учета;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процесс, который позволяет таможенной службе контролировать достоверность заявленных деклараций путем осмотра учетных книг, записей и всех соответствующих коммерческих</w:t>
      </w:r>
      <w:r w:rsidR="00C5083C">
        <w:rPr>
          <w:rFonts w:ascii="Times New Roman" w:hAnsi="Times New Roman"/>
          <w:sz w:val="28"/>
          <w:szCs w:val="28"/>
        </w:rPr>
        <w:t xml:space="preserve"> документов</w:t>
      </w:r>
      <w:r w:rsidRPr="008730D1">
        <w:rPr>
          <w:rFonts w:ascii="Times New Roman" w:hAnsi="Times New Roman"/>
          <w:sz w:val="28"/>
          <w:szCs w:val="28"/>
        </w:rPr>
        <w:t xml:space="preserve"> физических и юридических лиц, косвенно или напрямую участвующих в международной торговле;</w:t>
      </w: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меры, которые позволяют таможенной службе удостовериться в достоверности представленной информации при таможенном декларировании.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5C2" w:rsidRPr="008730D1" w:rsidRDefault="00E825C2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27. Согласно стандарту 6.8 Киотской конвенции таможенный контроль на базе методов аудита базируется на:</w:t>
      </w:r>
    </w:p>
    <w:p w:rsidR="00E825C2" w:rsidRPr="008730D1" w:rsidRDefault="00E825C2" w:rsidP="00F309E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сотрудничестве таможенной службы и участников ВЭД;</w:t>
      </w:r>
    </w:p>
    <w:p w:rsidR="00E825C2" w:rsidRPr="008730D1" w:rsidRDefault="00F309E5" w:rsidP="00F309E5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предупреждении и раскрытии</w:t>
      </w:r>
      <w:r w:rsidR="00E825C2" w:rsidRPr="008730D1">
        <w:rPr>
          <w:rFonts w:ascii="Times New Roman" w:hAnsi="Times New Roman"/>
          <w:sz w:val="28"/>
          <w:szCs w:val="28"/>
        </w:rPr>
        <w:t xml:space="preserve"> нарушений таможенного законодательства;</w:t>
      </w:r>
    </w:p>
    <w:p w:rsidR="00E825C2" w:rsidRPr="008730D1" w:rsidRDefault="00E825C2" w:rsidP="00F309E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установлении суммы недоимки или излишне уплаченной суммы;</w:t>
      </w:r>
    </w:p>
    <w:p w:rsidR="0057130B" w:rsidRDefault="0057130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25C2" w:rsidRPr="008730D1" w:rsidRDefault="00F309E5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 В соответствии</w:t>
      </w:r>
      <w:r w:rsidR="00E825C2" w:rsidRPr="008730D1">
        <w:rPr>
          <w:rFonts w:ascii="Times New Roman" w:hAnsi="Times New Roman"/>
          <w:sz w:val="28"/>
          <w:szCs w:val="28"/>
        </w:rPr>
        <w:t xml:space="preserve"> с Киотской конвенцией таможенный контроль после выпуска товаров за рубежом осуществляется:</w:t>
      </w:r>
    </w:p>
    <w:p w:rsidR="00E825C2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на базе методов документального контроля;</w:t>
      </w:r>
    </w:p>
    <w:p w:rsidR="00D06CEB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на базе методов аудита;</w:t>
      </w:r>
    </w:p>
    <w:p w:rsidR="00D06CEB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на базе методов управления рисками;</w:t>
      </w:r>
    </w:p>
    <w:p w:rsidR="00D06CEB" w:rsidRPr="008730D1" w:rsidRDefault="00D06CEB" w:rsidP="008730D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на базе методов фактического контроля.</w:t>
      </w:r>
    </w:p>
    <w:p w:rsidR="0057130B" w:rsidRDefault="0057130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76504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 xml:space="preserve">29. Сколько закреплено </w:t>
      </w:r>
      <w:proofErr w:type="spellStart"/>
      <w:r w:rsidRPr="008730D1">
        <w:rPr>
          <w:rFonts w:ascii="Times New Roman" w:hAnsi="Times New Roman"/>
          <w:sz w:val="28"/>
          <w:szCs w:val="28"/>
        </w:rPr>
        <w:t>ВТамО</w:t>
      </w:r>
      <w:proofErr w:type="spellEnd"/>
      <w:r w:rsidRPr="008730D1">
        <w:rPr>
          <w:rFonts w:ascii="Times New Roman" w:hAnsi="Times New Roman"/>
          <w:sz w:val="28"/>
          <w:szCs w:val="28"/>
        </w:rPr>
        <w:t xml:space="preserve"> этапов таможенного контроля с использованием методов аудита, </w:t>
      </w:r>
      <w:r w:rsidR="00C5083C" w:rsidRPr="00C5083C">
        <w:rPr>
          <w:rFonts w:ascii="Times New Roman" w:hAnsi="Times New Roman"/>
          <w:sz w:val="28"/>
          <w:szCs w:val="28"/>
        </w:rPr>
        <w:t>выберите количество</w:t>
      </w:r>
      <w:r w:rsidRPr="008730D1">
        <w:rPr>
          <w:rFonts w:ascii="Times New Roman" w:hAnsi="Times New Roman"/>
          <w:sz w:val="28"/>
          <w:szCs w:val="28"/>
        </w:rPr>
        <w:t>: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4;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3;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5;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6.</w:t>
      </w:r>
    </w:p>
    <w:p w:rsidR="0057130B" w:rsidRDefault="0057130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30. Основные направления таможенного контроля после выпуска товаров, которые реализованы в зарубежных государствах на основании государственной статистики изучения правонарушений в СУР: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1) аудит экспорта и реэкспорта;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2) проверку полноты и своевременности уплаты таможенных пошлин;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3) анализ точности расчёта таможенной стоимости товаров;</w:t>
      </w:r>
    </w:p>
    <w:p w:rsidR="00D06CEB" w:rsidRPr="008730D1" w:rsidRDefault="00D06CEB" w:rsidP="008730D1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730D1">
        <w:rPr>
          <w:rFonts w:ascii="Times New Roman" w:hAnsi="Times New Roman"/>
          <w:sz w:val="28"/>
          <w:szCs w:val="28"/>
        </w:rPr>
        <w:t>4) аудит правомерности включения в реестр лиц, оказывающих деятельность в сфере таможенного дела.</w:t>
      </w:r>
    </w:p>
    <w:p w:rsidR="008730D1" w:rsidRDefault="008730D1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p w:rsidR="00CE246D" w:rsidRPr="00CE246D" w:rsidRDefault="00CE246D" w:rsidP="00CE246D">
      <w:pPr>
        <w:jc w:val="center"/>
        <w:rPr>
          <w:rFonts w:ascii="Times New Roman" w:hAnsi="Times New Roman"/>
          <w:b/>
          <w:sz w:val="28"/>
          <w:szCs w:val="28"/>
        </w:rPr>
      </w:pPr>
      <w:r w:rsidRPr="00CE246D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компетенции </w:t>
      </w:r>
      <w:r>
        <w:rPr>
          <w:rFonts w:ascii="Times New Roman" w:hAnsi="Times New Roman"/>
          <w:b/>
          <w:sz w:val="28"/>
          <w:szCs w:val="28"/>
        </w:rPr>
        <w:t xml:space="preserve">ПК-4, </w:t>
      </w:r>
      <w:r>
        <w:rPr>
          <w:rFonts w:ascii="Times New Roman" w:hAnsi="Times New Roman"/>
          <w:b/>
          <w:bCs/>
          <w:noProof/>
          <w:sz w:val="28"/>
          <w:szCs w:val="28"/>
        </w:rPr>
        <w:t>ПК-11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Таможенная проверка может быть:</w:t>
      </w:r>
      <w:r w:rsidRPr="00CE246D">
        <w:rPr>
          <w:color w:val="0F1115"/>
          <w:sz w:val="28"/>
        </w:rPr>
        <w:br/>
        <w:t>а) постоянной и периодической;</w:t>
      </w:r>
      <w:r w:rsidRPr="00CE246D">
        <w:rPr>
          <w:color w:val="0F1115"/>
          <w:sz w:val="28"/>
        </w:rPr>
        <w:br/>
        <w:t>б) временной и выездной;</w:t>
      </w:r>
      <w:r w:rsidRPr="00CE246D">
        <w:rPr>
          <w:color w:val="0F1115"/>
          <w:sz w:val="28"/>
        </w:rPr>
        <w:br/>
        <w:t>в) постоянной и камеральной;</w:t>
      </w:r>
      <w:r w:rsidRPr="00CE246D">
        <w:rPr>
          <w:color w:val="0F1115"/>
          <w:sz w:val="28"/>
        </w:rPr>
        <w:br/>
        <w:t>г) выездной и камеральной.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Какие действия могут совершать должностные лица таможенных органов во время выездной таможенной проверки?</w:t>
      </w:r>
      <w:r w:rsidRPr="00CE246D">
        <w:rPr>
          <w:color w:val="0F1115"/>
          <w:sz w:val="28"/>
        </w:rPr>
        <w:br/>
        <w:t>а) осмотр товаров;</w:t>
      </w:r>
      <w:r w:rsidRPr="00CE246D">
        <w:rPr>
          <w:color w:val="0F1115"/>
          <w:sz w:val="28"/>
        </w:rPr>
        <w:br/>
        <w:t>б) проверка помещений и территорий;</w:t>
      </w:r>
      <w:r w:rsidRPr="00CE246D">
        <w:rPr>
          <w:color w:val="0F1115"/>
          <w:sz w:val="28"/>
        </w:rPr>
        <w:br/>
        <w:t>в) изъятие товаров;</w:t>
      </w:r>
      <w:r w:rsidRPr="00CE246D">
        <w:rPr>
          <w:color w:val="0F1115"/>
          <w:sz w:val="28"/>
        </w:rPr>
        <w:br/>
        <w:t>г) проверка маркировки товаров.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 основании какого документа проводится выездная таможенная проверка?</w:t>
      </w:r>
      <w:r w:rsidRPr="00CE246D">
        <w:rPr>
          <w:color w:val="0F1115"/>
          <w:sz w:val="28"/>
        </w:rPr>
        <w:br/>
        <w:t>а) на основании акта о проведении выездной таможенной проверки;</w:t>
      </w:r>
      <w:r w:rsidRPr="00CE246D">
        <w:rPr>
          <w:color w:val="0F1115"/>
          <w:sz w:val="28"/>
        </w:rPr>
        <w:br/>
        <w:t>б) на основании заключения о проведении выездной таможенной проверки;</w:t>
      </w:r>
      <w:r w:rsidRPr="00CE246D">
        <w:rPr>
          <w:color w:val="0F1115"/>
          <w:sz w:val="28"/>
        </w:rPr>
        <w:br/>
        <w:t>в) на основании декларации о проведении выездной таможенной проверки;</w:t>
      </w:r>
      <w:r w:rsidRPr="00CE246D">
        <w:rPr>
          <w:color w:val="0F1115"/>
          <w:sz w:val="28"/>
        </w:rPr>
        <w:br/>
        <w:t>г) на основании решения о проведении выездной таможенной проверки.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максимально допустимый срок приостановления проведения выездной таможенной проверки?</w:t>
      </w:r>
      <w:r w:rsidRPr="00CE246D">
        <w:rPr>
          <w:color w:val="0F1115"/>
          <w:sz w:val="28"/>
        </w:rPr>
        <w:br/>
        <w:t>а) не более 3 месяцев;</w:t>
      </w:r>
      <w:r w:rsidRPr="00CE246D">
        <w:rPr>
          <w:color w:val="0F1115"/>
          <w:sz w:val="28"/>
        </w:rPr>
        <w:br/>
        <w:t>б) не более 6 месяцев;</w:t>
      </w:r>
      <w:r w:rsidRPr="00CE246D">
        <w:rPr>
          <w:color w:val="0F1115"/>
          <w:sz w:val="28"/>
        </w:rPr>
        <w:br/>
        <w:t>в) не более 9 месяцев;</w:t>
      </w:r>
      <w:r w:rsidRPr="00CE246D">
        <w:rPr>
          <w:color w:val="0F1115"/>
          <w:sz w:val="28"/>
        </w:rPr>
        <w:br/>
        <w:t>г) не более 12 месяцев.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С какого момента товары, ввозимые на таможенную территорию ЕАЭС, считаются находящимися под таможенным контролем?</w:t>
      </w:r>
      <w:r w:rsidRPr="00CE246D">
        <w:rPr>
          <w:color w:val="0F1115"/>
          <w:sz w:val="28"/>
        </w:rPr>
        <w:br/>
        <w:t>а) с момента подачи предварительной информации;</w:t>
      </w:r>
      <w:r w:rsidRPr="00CE246D">
        <w:rPr>
          <w:color w:val="0F1115"/>
          <w:sz w:val="28"/>
        </w:rPr>
        <w:br/>
        <w:t>б) при помещении товара под таможенную процедуру;</w:t>
      </w:r>
      <w:r w:rsidRPr="00CE246D">
        <w:rPr>
          <w:color w:val="0F1115"/>
          <w:sz w:val="28"/>
        </w:rPr>
        <w:br/>
        <w:t>в) с момента пересечения таможенной границы Союза;</w:t>
      </w:r>
      <w:r w:rsidRPr="00CE246D">
        <w:rPr>
          <w:color w:val="0F1115"/>
          <w:sz w:val="28"/>
        </w:rPr>
        <w:br/>
        <w:t>г) с момента регистрации таможенной декларации.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В какой период товары, вывозимые с таможенной территории ЕАЭС, считаются находящимися под таможенным контролем?</w:t>
      </w:r>
      <w:r w:rsidRPr="00CE246D">
        <w:rPr>
          <w:color w:val="0F1115"/>
          <w:sz w:val="28"/>
        </w:rPr>
        <w:br/>
        <w:t>а) с момента регистрации таможенной декларации;</w:t>
      </w:r>
      <w:r w:rsidRPr="00CE246D">
        <w:rPr>
          <w:color w:val="0F1115"/>
          <w:sz w:val="28"/>
        </w:rPr>
        <w:br/>
        <w:t xml:space="preserve">б) с момента регистрации таможенной декларации либо совершения действия, непосредственно направленного на осуществление вывоза товаров </w:t>
      </w:r>
      <w:r w:rsidRPr="00CE246D">
        <w:rPr>
          <w:color w:val="0F1115"/>
          <w:sz w:val="28"/>
        </w:rPr>
        <w:lastRenderedPageBreak/>
        <w:t>с таможенной территории Союза;</w:t>
      </w:r>
      <w:r w:rsidRPr="00CE246D">
        <w:rPr>
          <w:color w:val="0F1115"/>
          <w:sz w:val="28"/>
        </w:rPr>
        <w:br/>
        <w:t>в) с момента подачи таможенной декларации;</w:t>
      </w:r>
      <w:r w:rsidRPr="00CE246D">
        <w:rPr>
          <w:color w:val="0F1115"/>
          <w:sz w:val="28"/>
        </w:rPr>
        <w:br/>
        <w:t>г) с момента подачи таможенной декларации либо совершения действия, непосредственно направленного на осуществление вывоза товаров с таможенной территории Союза.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Кем утверждается акт таможенной проверки?</w:t>
      </w:r>
      <w:r w:rsidRPr="00CE246D">
        <w:rPr>
          <w:color w:val="0F1115"/>
          <w:sz w:val="28"/>
        </w:rPr>
        <w:br/>
        <w:t>а) начальником таможенного органа, проводившего таможенную проверку;</w:t>
      </w:r>
      <w:r w:rsidRPr="00CE246D">
        <w:rPr>
          <w:color w:val="0F1115"/>
          <w:sz w:val="28"/>
        </w:rPr>
        <w:br/>
        <w:t>б) руководителем комиссии;</w:t>
      </w:r>
      <w:r w:rsidRPr="00CE246D">
        <w:rPr>
          <w:color w:val="0F1115"/>
          <w:sz w:val="28"/>
        </w:rPr>
        <w:br/>
        <w:t>в) заместителем начальника таможенного органа, проводившего таможенную проверку;</w:t>
      </w:r>
      <w:r w:rsidRPr="00CE246D">
        <w:rPr>
          <w:color w:val="0F1115"/>
          <w:sz w:val="28"/>
        </w:rPr>
        <w:br/>
        <w:t>г) верны все представленные варианты.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периодичность проведения камеральной таможенной проверки?</w:t>
      </w:r>
      <w:r w:rsidRPr="00CE246D">
        <w:rPr>
          <w:color w:val="0F1115"/>
          <w:sz w:val="28"/>
        </w:rPr>
        <w:br/>
        <w:t>а) не чаще 1 раза в год;</w:t>
      </w:r>
      <w:r w:rsidRPr="00CE246D">
        <w:rPr>
          <w:color w:val="0F1115"/>
          <w:sz w:val="28"/>
        </w:rPr>
        <w:br/>
        <w:t>б) не менее 1 раза в год;</w:t>
      </w:r>
      <w:r w:rsidRPr="00CE246D">
        <w:rPr>
          <w:color w:val="0F1115"/>
          <w:sz w:val="28"/>
        </w:rPr>
        <w:br/>
        <w:t>в) не более 1 раза в 3 года;</w:t>
      </w:r>
      <w:r w:rsidRPr="00CE246D">
        <w:rPr>
          <w:color w:val="0F1115"/>
          <w:sz w:val="28"/>
        </w:rPr>
        <w:br/>
        <w:t>г) без ограничения периодичности проведения.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Сколько форм таможенного контроля предусмотрено при проведении таможенного контроля после выпуска товаров?</w:t>
      </w:r>
      <w:r w:rsidRPr="00CE246D">
        <w:rPr>
          <w:color w:val="0F1115"/>
          <w:sz w:val="28"/>
        </w:rPr>
        <w:br/>
        <w:t>а) 6;</w:t>
      </w:r>
      <w:r w:rsidRPr="00CE246D">
        <w:rPr>
          <w:color w:val="0F1115"/>
          <w:sz w:val="28"/>
        </w:rPr>
        <w:br/>
        <w:t>б) 17;</w:t>
      </w:r>
      <w:r w:rsidRPr="00CE246D">
        <w:rPr>
          <w:color w:val="0F1115"/>
          <w:sz w:val="28"/>
        </w:rPr>
        <w:br/>
        <w:t>в) 12;</w:t>
      </w:r>
      <w:r w:rsidRPr="00CE246D">
        <w:rPr>
          <w:color w:val="0F1115"/>
          <w:sz w:val="28"/>
        </w:rPr>
        <w:br/>
        <w:t>г) 15;</w:t>
      </w:r>
      <w:r w:rsidRPr="00CE246D">
        <w:rPr>
          <w:color w:val="0F1115"/>
          <w:sz w:val="28"/>
        </w:rPr>
        <w:br/>
        <w:t>д) 7.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Допускается ли во время проведения камеральной таможенной проверки выезд должностных лиц таможенных органов к проверяемому лицу?</w:t>
      </w:r>
      <w:r w:rsidRPr="00CE246D">
        <w:rPr>
          <w:color w:val="0F1115"/>
          <w:sz w:val="28"/>
        </w:rPr>
        <w:br/>
        <w:t>а) допускается;</w:t>
      </w:r>
      <w:r w:rsidRPr="00CE246D">
        <w:rPr>
          <w:color w:val="0F1115"/>
          <w:sz w:val="28"/>
        </w:rPr>
        <w:br/>
        <w:t>б) не допускается;</w:t>
      </w:r>
      <w:r w:rsidRPr="00CE246D">
        <w:rPr>
          <w:color w:val="0F1115"/>
          <w:sz w:val="28"/>
        </w:rPr>
        <w:br/>
        <w:t>в) допускается в особых случаях;</w:t>
      </w:r>
      <w:r w:rsidRPr="00CE246D">
        <w:rPr>
          <w:color w:val="0F1115"/>
          <w:sz w:val="28"/>
        </w:rPr>
        <w:br/>
        <w:t>г) допускается по предварительному согласованию.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В какой форме оформляются объяснения лиц при проведении устного опроса?</w:t>
      </w:r>
      <w:r w:rsidRPr="00CE246D">
        <w:rPr>
          <w:color w:val="0F1115"/>
          <w:sz w:val="28"/>
        </w:rPr>
        <w:br/>
        <w:t>а) в письменной;</w:t>
      </w:r>
      <w:r w:rsidRPr="00CE246D">
        <w:rPr>
          <w:color w:val="0F1115"/>
          <w:sz w:val="28"/>
        </w:rPr>
        <w:br/>
        <w:t>б) в электронной;</w:t>
      </w:r>
      <w:r w:rsidRPr="00CE246D">
        <w:rPr>
          <w:color w:val="0F1115"/>
          <w:sz w:val="28"/>
        </w:rPr>
        <w:br/>
      </w:r>
      <w:r w:rsidRPr="00CE246D">
        <w:rPr>
          <w:color w:val="0F1115"/>
          <w:sz w:val="28"/>
        </w:rPr>
        <w:lastRenderedPageBreak/>
        <w:t>в) оформление не предусмотрено;</w:t>
      </w:r>
      <w:r w:rsidRPr="00CE246D">
        <w:rPr>
          <w:color w:val="0F1115"/>
          <w:sz w:val="28"/>
        </w:rPr>
        <w:br/>
        <w:t>г) в письменной и электронной форме.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срок проведения выездной таможенной проверки?</w:t>
      </w:r>
      <w:r w:rsidRPr="00CE246D">
        <w:rPr>
          <w:color w:val="0F1115"/>
          <w:sz w:val="28"/>
        </w:rPr>
        <w:br/>
        <w:t>а) не должен превышать 2 (двух) месяцев;</w:t>
      </w:r>
      <w:r w:rsidRPr="00CE246D">
        <w:rPr>
          <w:color w:val="0F1115"/>
          <w:sz w:val="28"/>
        </w:rPr>
        <w:br/>
        <w:t>б) не должен превышать 4 (четырех) месяцев;</w:t>
      </w:r>
      <w:r w:rsidRPr="00CE246D">
        <w:rPr>
          <w:color w:val="0F1115"/>
          <w:sz w:val="28"/>
        </w:rPr>
        <w:br/>
        <w:t>в) не должен превышать 6 (шести) месяцев;</w:t>
      </w:r>
      <w:r w:rsidRPr="00CE246D">
        <w:rPr>
          <w:color w:val="0F1115"/>
          <w:sz w:val="28"/>
        </w:rPr>
        <w:br/>
        <w:t>г) не должен превышать 8 (восьми) месяцев.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виды выездной таможенной проверки?</w:t>
      </w:r>
      <w:r w:rsidRPr="00CE246D">
        <w:rPr>
          <w:color w:val="0F1115"/>
          <w:sz w:val="28"/>
        </w:rPr>
        <w:br/>
        <w:t>а) плановая;</w:t>
      </w:r>
      <w:r w:rsidRPr="00CE246D">
        <w:rPr>
          <w:color w:val="0F1115"/>
          <w:sz w:val="28"/>
        </w:rPr>
        <w:br/>
        <w:t>б) предварительная;</w:t>
      </w:r>
      <w:r w:rsidRPr="00CE246D">
        <w:rPr>
          <w:color w:val="0F1115"/>
          <w:sz w:val="28"/>
        </w:rPr>
        <w:br/>
        <w:t>в) внеплановая;</w:t>
      </w:r>
      <w:r w:rsidRPr="00CE246D">
        <w:rPr>
          <w:color w:val="0F1115"/>
          <w:sz w:val="28"/>
        </w:rPr>
        <w:br/>
        <w:t>г) ежегодная.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периодичность проведения плановой выездной таможенной проверки?</w:t>
      </w:r>
      <w:r w:rsidRPr="00CE246D">
        <w:rPr>
          <w:color w:val="0F1115"/>
          <w:sz w:val="28"/>
        </w:rPr>
        <w:br/>
        <w:t>а) не чаще 1 (одного) раза в год в отношении одного и того же проверяемого лица;</w:t>
      </w:r>
      <w:r w:rsidRPr="00CE246D">
        <w:rPr>
          <w:color w:val="0F1115"/>
          <w:sz w:val="28"/>
        </w:rPr>
        <w:br/>
        <w:t>б) не чаще 1 (одного) раза в 3 года в отношении одного и того же проверяемого лица;</w:t>
      </w:r>
      <w:r w:rsidRPr="00CE246D">
        <w:rPr>
          <w:color w:val="0F1115"/>
          <w:sz w:val="28"/>
        </w:rPr>
        <w:br/>
        <w:t>в) не чаще 2 (двух) раз в год в отношении одного и того же проверяемого лица;</w:t>
      </w:r>
      <w:r w:rsidRPr="00CE246D">
        <w:rPr>
          <w:color w:val="0F1115"/>
          <w:sz w:val="28"/>
        </w:rPr>
        <w:br/>
        <w:t>г) не чаще 1 (одного) раза в 5 лет в отношении одного и того же проверяемого лица.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виды таможенной проверки?</w:t>
      </w:r>
      <w:r w:rsidRPr="00CE246D">
        <w:rPr>
          <w:color w:val="0F1115"/>
          <w:sz w:val="28"/>
        </w:rPr>
        <w:br/>
        <w:t>а) камеральная таможенная проверка;</w:t>
      </w:r>
      <w:r w:rsidRPr="00CE246D">
        <w:rPr>
          <w:color w:val="0F1115"/>
          <w:sz w:val="28"/>
        </w:rPr>
        <w:br/>
        <w:t>б) выездная таможенная проверка;</w:t>
      </w:r>
      <w:r w:rsidRPr="00CE246D">
        <w:rPr>
          <w:color w:val="0F1115"/>
          <w:sz w:val="28"/>
        </w:rPr>
        <w:br/>
        <w:t>в) предварительная таможенная проверка;</w:t>
      </w:r>
      <w:r w:rsidRPr="00CE246D">
        <w:rPr>
          <w:color w:val="0F1115"/>
          <w:sz w:val="28"/>
        </w:rPr>
        <w:br/>
        <w:t>г) верны все представленные варианты ответов.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Что является основанием для назначения внеплановых выездных таможенных проверок?</w:t>
      </w:r>
      <w:r w:rsidRPr="00CE246D">
        <w:rPr>
          <w:color w:val="0F1115"/>
          <w:sz w:val="28"/>
        </w:rPr>
        <w:br/>
        <w:t>а) данные, свидетельствующие о возможном нарушении международных договоров и актов в сфере таможенного регулирования;</w:t>
      </w:r>
      <w:r w:rsidRPr="00CE246D">
        <w:rPr>
          <w:color w:val="0F1115"/>
          <w:sz w:val="28"/>
        </w:rPr>
        <w:br/>
        <w:t>б) заявление лица о включении в реестр уполномоченных экономических операторов;</w:t>
      </w:r>
      <w:r w:rsidRPr="00CE246D">
        <w:rPr>
          <w:color w:val="0F1115"/>
          <w:sz w:val="28"/>
        </w:rPr>
        <w:br/>
        <w:t xml:space="preserve">в) заявление лица об исключении из реестра уполномоченных экономических </w:t>
      </w:r>
      <w:r w:rsidRPr="00CE246D">
        <w:rPr>
          <w:color w:val="0F1115"/>
          <w:sz w:val="28"/>
        </w:rPr>
        <w:lastRenderedPageBreak/>
        <w:t>операторов;</w:t>
      </w:r>
      <w:r w:rsidRPr="00CE246D">
        <w:rPr>
          <w:color w:val="0F1115"/>
          <w:sz w:val="28"/>
        </w:rPr>
        <w:br/>
        <w:t>г) обращение (запрос) компетентного органа государства, не являющегося членом Союза, о проведении проверки лица, совершавшего сделки, связанные с перемещением товаров через таможенную границу Союза, с иностранным лицом.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допустимый срок продления выездной таможенной проверки в Российской Федерации?</w:t>
      </w:r>
      <w:r w:rsidRPr="00CE246D">
        <w:rPr>
          <w:color w:val="0F1115"/>
          <w:sz w:val="28"/>
        </w:rPr>
        <w:br/>
        <w:t>а) 1 (один) месяц;</w:t>
      </w:r>
      <w:r w:rsidRPr="00CE246D">
        <w:rPr>
          <w:color w:val="0F1115"/>
          <w:sz w:val="28"/>
        </w:rPr>
        <w:br/>
        <w:t>б) 2 (два) месяца;</w:t>
      </w:r>
      <w:r w:rsidRPr="00CE246D">
        <w:rPr>
          <w:color w:val="0F1115"/>
          <w:sz w:val="28"/>
        </w:rPr>
        <w:br/>
        <w:t>в) 3 (три) месяца;</w:t>
      </w:r>
      <w:r w:rsidRPr="00CE246D">
        <w:rPr>
          <w:color w:val="0F1115"/>
          <w:sz w:val="28"/>
        </w:rPr>
        <w:br/>
        <w:t>г) 4 (четыре) месяца.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дату начала проведения выездной таможенной проверки?</w:t>
      </w:r>
      <w:r w:rsidRPr="00CE246D">
        <w:rPr>
          <w:color w:val="0F1115"/>
          <w:sz w:val="28"/>
        </w:rPr>
        <w:br/>
        <w:t>а) дата вручения проверяемому лицу решения о проведении таможенной проверки;</w:t>
      </w:r>
      <w:r w:rsidRPr="00CE246D">
        <w:rPr>
          <w:color w:val="0F1115"/>
          <w:sz w:val="28"/>
        </w:rPr>
        <w:br/>
        <w:t>б) дата подписания решения о проведении таможенной проверки;</w:t>
      </w:r>
      <w:r w:rsidRPr="00CE246D">
        <w:rPr>
          <w:color w:val="0F1115"/>
          <w:sz w:val="28"/>
        </w:rPr>
        <w:br/>
        <w:t>в) дата регистрации решения о проведении таможенной проверки;</w:t>
      </w:r>
      <w:r w:rsidRPr="00CE246D">
        <w:rPr>
          <w:color w:val="0F1115"/>
          <w:sz w:val="28"/>
        </w:rPr>
        <w:br/>
        <w:t>г) дата составления решения о проведении таможенной проверки.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периодичность проведения внеплановой выездной таможенной проверки?</w:t>
      </w:r>
      <w:r w:rsidRPr="00CE246D">
        <w:rPr>
          <w:color w:val="0F1115"/>
          <w:sz w:val="28"/>
        </w:rPr>
        <w:br/>
        <w:t>а) 1 (один) раз в 3 (три) года;</w:t>
      </w:r>
      <w:r w:rsidRPr="00CE246D">
        <w:rPr>
          <w:color w:val="0F1115"/>
          <w:sz w:val="28"/>
        </w:rPr>
        <w:br/>
        <w:t>б) 1 (один) раз в 5 (пять) лет;</w:t>
      </w:r>
      <w:r w:rsidRPr="00CE246D">
        <w:rPr>
          <w:color w:val="0F1115"/>
          <w:sz w:val="28"/>
        </w:rPr>
        <w:br/>
        <w:t>в) 2 (два) раза в 3 (три) года;</w:t>
      </w:r>
      <w:r w:rsidRPr="00CE246D">
        <w:rPr>
          <w:color w:val="0F1115"/>
          <w:sz w:val="28"/>
        </w:rPr>
        <w:br/>
        <w:t>г) без ограничения периодичности проведения.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Назовите максимально допустимый срок проведения выездной таможенной проверки в Российской Федерации с учетом возможности продления?</w:t>
      </w:r>
      <w:r w:rsidRPr="00CE246D">
        <w:rPr>
          <w:color w:val="0F1115"/>
          <w:sz w:val="28"/>
        </w:rPr>
        <w:br/>
        <w:t>а) 2 (два) месяца;</w:t>
      </w:r>
      <w:r w:rsidRPr="00CE246D">
        <w:rPr>
          <w:color w:val="0F1115"/>
          <w:sz w:val="28"/>
        </w:rPr>
        <w:br/>
        <w:t>б) 3 (три) месяца;</w:t>
      </w:r>
      <w:r w:rsidRPr="00CE246D">
        <w:rPr>
          <w:color w:val="0F1115"/>
          <w:sz w:val="28"/>
        </w:rPr>
        <w:br/>
        <w:t>в) 4 (четыре) месяца;</w:t>
      </w:r>
      <w:r w:rsidRPr="00CE246D">
        <w:rPr>
          <w:color w:val="0F1115"/>
          <w:sz w:val="28"/>
        </w:rPr>
        <w:br/>
        <w:t>г) 6 (шесть) месяцев.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Имеет ли право проверяемое лицо вносить изменения (дополнения) в документы, связанные с его деятельностью, в период проведения выездной таможенной проверки?</w:t>
      </w:r>
      <w:r w:rsidRPr="00CE246D">
        <w:rPr>
          <w:color w:val="0F1115"/>
          <w:sz w:val="28"/>
        </w:rPr>
        <w:br/>
        <w:t>а) имеет;</w:t>
      </w:r>
      <w:r w:rsidRPr="00CE246D">
        <w:rPr>
          <w:color w:val="0F1115"/>
          <w:sz w:val="28"/>
        </w:rPr>
        <w:br/>
        <w:t>б) не имеет;</w:t>
      </w:r>
      <w:r w:rsidRPr="00CE246D">
        <w:rPr>
          <w:color w:val="0F1115"/>
          <w:sz w:val="28"/>
        </w:rPr>
        <w:br/>
      </w:r>
      <w:r w:rsidRPr="00CE246D">
        <w:rPr>
          <w:color w:val="0F1115"/>
          <w:sz w:val="28"/>
        </w:rPr>
        <w:lastRenderedPageBreak/>
        <w:t>в) имеет в особых случаях;</w:t>
      </w:r>
      <w:r w:rsidRPr="00CE246D">
        <w:rPr>
          <w:color w:val="0F1115"/>
          <w:sz w:val="28"/>
        </w:rPr>
        <w:br/>
        <w:t>г) имеет при получении разрешения уполномоченного таможенного органа.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В каком случае проверяемое лицо вправе отказать должностным лицам таможенного органа в доступе на проверяемый объект?</w:t>
      </w:r>
      <w:r w:rsidRPr="00CE246D">
        <w:rPr>
          <w:color w:val="0F1115"/>
          <w:sz w:val="28"/>
        </w:rPr>
        <w:br/>
        <w:t>а) если решение (предписание) о проведении таможенной проверки и (или) служебные удостоверения не предъявлены;</w:t>
      </w:r>
      <w:r w:rsidRPr="00CE246D">
        <w:rPr>
          <w:color w:val="0F1115"/>
          <w:sz w:val="28"/>
        </w:rPr>
        <w:br/>
        <w:t>б) если должностные лица таможенных органов указаны в решении;</w:t>
      </w:r>
      <w:r w:rsidRPr="00CE246D">
        <w:rPr>
          <w:color w:val="0F1115"/>
          <w:sz w:val="28"/>
        </w:rPr>
        <w:br/>
        <w:t>в) если должностные лица не имеют специального разрешения на доступ на объект, если такое разрешение необходимо в соответствии с законодательством государств – членов ЕАЭС;</w:t>
      </w:r>
      <w:r w:rsidRPr="00CE246D">
        <w:rPr>
          <w:color w:val="0F1115"/>
          <w:sz w:val="28"/>
        </w:rPr>
        <w:br/>
        <w:t>г) верны все представленные варианты ответов.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Что не обязано делать проверяемое лицо при проведении таможенной проверки?</w:t>
      </w:r>
      <w:r w:rsidRPr="00CE246D">
        <w:rPr>
          <w:color w:val="0F1115"/>
          <w:sz w:val="28"/>
        </w:rPr>
        <w:br/>
        <w:t>а) предъявлять товары, в отношении которых проводится таможенная проверка;</w:t>
      </w:r>
      <w:r w:rsidRPr="00CE246D">
        <w:rPr>
          <w:color w:val="0F1115"/>
          <w:sz w:val="28"/>
        </w:rPr>
        <w:br/>
        <w:t>б) представлять по требованию таможенного органа в установленные сроки сведения и документы независимо от того, на каком носителе информации они находятся, с приложением на бумажном носителе;</w:t>
      </w:r>
      <w:r w:rsidRPr="00CE246D">
        <w:rPr>
          <w:color w:val="0F1115"/>
          <w:sz w:val="28"/>
        </w:rPr>
        <w:br/>
        <w:t>в) обеспечить беспрепятственный доступ должностных лиц, проводящих выездную таможенную проверку, на объекты проверяемого лица и предоставить им рабочее место;</w:t>
      </w:r>
      <w:r w:rsidRPr="00CE246D">
        <w:rPr>
          <w:color w:val="0F1115"/>
          <w:sz w:val="28"/>
        </w:rPr>
        <w:br/>
        <w:t>г) заботиться о месте проживания должностных лиц таможенных органов в период проведения таможенной проверки;</w:t>
      </w:r>
      <w:r w:rsidRPr="00CE246D">
        <w:rPr>
          <w:color w:val="0F1115"/>
          <w:sz w:val="28"/>
        </w:rPr>
        <w:br/>
        <w:t>д) присутствовать при проведении выездной таможенной проверки и давать объяснения по вопросам, относящимся к предмету выездной таможенной проверки.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С использованием какого специализированного программного средства уполномоченное подразделение таможенного органа информирует о целесообразности проведения таможенной проверки таможенные органы?</w:t>
      </w:r>
      <w:r w:rsidRPr="00CE246D">
        <w:rPr>
          <w:color w:val="0F1115"/>
          <w:sz w:val="28"/>
        </w:rPr>
        <w:br/>
        <w:t>а) КПС «</w:t>
      </w:r>
      <w:proofErr w:type="spellStart"/>
      <w:r w:rsidRPr="00CE246D">
        <w:rPr>
          <w:color w:val="0F1115"/>
          <w:sz w:val="28"/>
        </w:rPr>
        <w:t>Постконтроль</w:t>
      </w:r>
      <w:proofErr w:type="spellEnd"/>
      <w:r w:rsidRPr="00CE246D">
        <w:rPr>
          <w:color w:val="0F1115"/>
          <w:sz w:val="28"/>
        </w:rPr>
        <w:t>»;</w:t>
      </w:r>
      <w:r w:rsidRPr="00CE246D">
        <w:rPr>
          <w:color w:val="0F1115"/>
          <w:sz w:val="28"/>
        </w:rPr>
        <w:br/>
        <w:t>б) Мониторинг Анализ;</w:t>
      </w:r>
      <w:r w:rsidRPr="00CE246D">
        <w:rPr>
          <w:color w:val="0F1115"/>
          <w:sz w:val="28"/>
        </w:rPr>
        <w:br/>
        <w:t>в) КАСТО АИСТ;</w:t>
      </w:r>
      <w:r w:rsidRPr="00CE246D">
        <w:rPr>
          <w:color w:val="0F1115"/>
          <w:sz w:val="28"/>
        </w:rPr>
        <w:br/>
        <w:t>г) КПС «Информирование».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lastRenderedPageBreak/>
        <w:t>При проведении таможенной проверки должностные лица таможенных органов имеют право:</w:t>
      </w:r>
      <w:r w:rsidRPr="00CE246D">
        <w:rPr>
          <w:color w:val="0F1115"/>
          <w:sz w:val="28"/>
        </w:rPr>
        <w:br/>
        <w:t>а) требовать у проверяемого лица и получать от него коммерческие, транспортные документы, документы бухгалтерского учета и отчетности, а также другую информацию, в том числе на электронных носителях, относящуюся к проверяемым товарам;</w:t>
      </w:r>
      <w:r w:rsidRPr="00CE246D">
        <w:rPr>
          <w:color w:val="0F1115"/>
          <w:sz w:val="28"/>
        </w:rPr>
        <w:br/>
        <w:t>б) информировать проверяемое лицо о его правах и обязанностях при проведении таможенного контроля после выпуска товаров, в том числе при назначении и проведении экспертизы (исследования), при взятии проб и образцов товаров;</w:t>
      </w:r>
      <w:r w:rsidRPr="00CE246D">
        <w:rPr>
          <w:color w:val="0F1115"/>
          <w:sz w:val="28"/>
        </w:rPr>
        <w:br/>
        <w:t>в) представлять все имеющиеся в его распоряжении документы и сведения, подтверждающие факт выпуска товаров, а также соблюдение таможенного законодательства;</w:t>
      </w:r>
      <w:r w:rsidRPr="00CE246D">
        <w:rPr>
          <w:color w:val="0F1115"/>
          <w:sz w:val="28"/>
        </w:rPr>
        <w:br/>
        <w:t>г) предъявлять товары, в отношении которых проводится таможенная проверка;</w:t>
      </w:r>
      <w:r w:rsidRPr="00CE246D">
        <w:rPr>
          <w:color w:val="0F1115"/>
          <w:sz w:val="28"/>
        </w:rPr>
        <w:br/>
        <w:t>д) назначать таможенную экспертизу.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Проверяемое лицо при проведении таможенной проверки обязано:</w:t>
      </w:r>
      <w:r w:rsidRPr="00CE246D">
        <w:rPr>
          <w:color w:val="0F1115"/>
          <w:sz w:val="28"/>
        </w:rPr>
        <w:br/>
        <w:t>а) в случае, если необходимая для целей таможенной проверки документация составлена на ином языке, чем государственный язык государства - члена Союза, представить проверяющим должностным лицам таможенного органа перевод указанной документации;</w:t>
      </w:r>
      <w:r w:rsidRPr="00CE246D">
        <w:rPr>
          <w:color w:val="0F1115"/>
          <w:sz w:val="28"/>
        </w:rPr>
        <w:br/>
        <w:t>б) определить круг лиц, ответственных за представление документов и сведений должностным лицам таможенного органа, проводящим таможенную проверку, не позднее 2 календарных дней со дня предъявления решения (предписания) о проведении выездной таможенной проверки;</w:t>
      </w:r>
      <w:r w:rsidRPr="00CE246D">
        <w:rPr>
          <w:color w:val="0F1115"/>
          <w:sz w:val="28"/>
        </w:rPr>
        <w:br/>
        <w:t>в) осуществлять при проведении выездных таможенных проверок отбор проб и образцов товаров;</w:t>
      </w:r>
      <w:r w:rsidRPr="00CE246D">
        <w:rPr>
          <w:color w:val="0F1115"/>
          <w:sz w:val="28"/>
        </w:rPr>
        <w:br/>
        <w:t>г) использовать исключительно в таможенных целях любую информацию, полученную при проведении таможенных проверок;</w:t>
      </w:r>
      <w:r w:rsidRPr="00CE246D">
        <w:rPr>
          <w:color w:val="0F1115"/>
          <w:sz w:val="28"/>
        </w:rPr>
        <w:br/>
        <w:t>д) обеспечивать сохранность документов, полученных и составленных при проведении таможенных проверок, не разглашать их содержание.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Проведению таможенной проверки предшествует аналитическая работа, которая заключается в определении:</w:t>
      </w:r>
      <w:r w:rsidRPr="00CE246D">
        <w:rPr>
          <w:color w:val="0F1115"/>
          <w:sz w:val="28"/>
        </w:rPr>
        <w:br/>
        <w:t xml:space="preserve">а) целесообразности или нецелесообразности проведения таможенной </w:t>
      </w:r>
      <w:r w:rsidRPr="00CE246D">
        <w:rPr>
          <w:color w:val="0F1115"/>
          <w:sz w:val="28"/>
        </w:rPr>
        <w:lastRenderedPageBreak/>
        <w:t>проверки;</w:t>
      </w:r>
      <w:r w:rsidRPr="00CE246D">
        <w:rPr>
          <w:color w:val="0F1115"/>
          <w:sz w:val="28"/>
        </w:rPr>
        <w:br/>
        <w:t>б) объектов таможенной проверки;</w:t>
      </w:r>
      <w:r w:rsidRPr="00CE246D">
        <w:rPr>
          <w:color w:val="0F1115"/>
          <w:sz w:val="28"/>
        </w:rPr>
        <w:br/>
        <w:t>в) перечня подлежащих проверке вопросов, а при необходимости – в разработке программы её проведения;</w:t>
      </w:r>
      <w:r w:rsidRPr="00CE246D">
        <w:rPr>
          <w:color w:val="0F1115"/>
          <w:sz w:val="28"/>
        </w:rPr>
        <w:br/>
        <w:t>г) инструментов таможенного контроля.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Результаты аналитической работы, проводимой функциональным подразделением таможенного контроля после выпуска, оформляются в виде:</w:t>
      </w:r>
      <w:r w:rsidRPr="00CE246D">
        <w:rPr>
          <w:color w:val="0F1115"/>
          <w:sz w:val="28"/>
        </w:rPr>
        <w:br/>
        <w:t>а) служебной записки;</w:t>
      </w:r>
      <w:r w:rsidRPr="00CE246D">
        <w:rPr>
          <w:color w:val="0F1115"/>
          <w:sz w:val="28"/>
        </w:rPr>
        <w:br/>
        <w:t>б) доклада о результатах и основных итогах аналитической работы;</w:t>
      </w:r>
      <w:r w:rsidRPr="00CE246D">
        <w:rPr>
          <w:color w:val="0F1115"/>
          <w:sz w:val="28"/>
        </w:rPr>
        <w:br/>
        <w:t>в) докладной записки на имя начальника таможенного органа;</w:t>
      </w:r>
      <w:r w:rsidRPr="00CE246D">
        <w:rPr>
          <w:color w:val="0F1115"/>
          <w:sz w:val="28"/>
        </w:rPr>
        <w:br/>
        <w:t>г) информационно-аналитической справки.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Камеральная таможенная проверка осуществляется:</w:t>
      </w:r>
      <w:r w:rsidRPr="00CE246D">
        <w:rPr>
          <w:color w:val="0F1115"/>
          <w:sz w:val="28"/>
        </w:rPr>
        <w:br/>
        <w:t>а) путем изучения и анализа сведений, содержащихся в таможенных декларациях, коммерческих, транспортных (перевозочных) и иных документах, представленных проверяемым лицом;</w:t>
      </w:r>
      <w:r w:rsidRPr="00CE246D">
        <w:rPr>
          <w:color w:val="0F1115"/>
          <w:sz w:val="28"/>
        </w:rPr>
        <w:br/>
        <w:t>б) путем таможенного осмотра помещений и территорий;</w:t>
      </w:r>
      <w:r w:rsidRPr="00CE246D">
        <w:rPr>
          <w:color w:val="0F1115"/>
          <w:sz w:val="28"/>
        </w:rPr>
        <w:br/>
        <w:t>в) путем оформления предписания (акта о назначении проверки);</w:t>
      </w:r>
      <w:r w:rsidRPr="00CE246D">
        <w:rPr>
          <w:color w:val="0F1115"/>
          <w:sz w:val="28"/>
        </w:rPr>
        <w:br/>
        <w:t>г) по результатам выездной таможенной проверки.</w:t>
      </w:r>
    </w:p>
    <w:p w:rsidR="00CE246D" w:rsidRPr="00CE246D" w:rsidRDefault="00CE246D" w:rsidP="00CE246D">
      <w:pPr>
        <w:pStyle w:val="ds-markdown-paragraph"/>
        <w:numPr>
          <w:ilvl w:val="0"/>
          <w:numId w:val="41"/>
        </w:numPr>
        <w:shd w:val="clear" w:color="auto" w:fill="FFFFFF"/>
        <w:spacing w:after="0" w:afterAutospacing="0" w:line="420" w:lineRule="atLeast"/>
        <w:ind w:left="0"/>
        <w:rPr>
          <w:color w:val="0F1115"/>
          <w:sz w:val="28"/>
        </w:rPr>
      </w:pPr>
      <w:r w:rsidRPr="00CE246D">
        <w:rPr>
          <w:color w:val="0F1115"/>
          <w:sz w:val="28"/>
        </w:rPr>
        <w:t>Камеральная таможенная проверка проводится таможенными органами:</w:t>
      </w:r>
      <w:r w:rsidRPr="00CE246D">
        <w:rPr>
          <w:color w:val="0F1115"/>
          <w:sz w:val="28"/>
        </w:rPr>
        <w:br/>
        <w:t>а) по месту нахождения таможенного органа без выезда к проверяемому лицу;</w:t>
      </w:r>
      <w:r w:rsidRPr="00CE246D">
        <w:rPr>
          <w:color w:val="0F1115"/>
          <w:sz w:val="28"/>
        </w:rPr>
        <w:br/>
        <w:t>б) с выездом в место нахождения юридического лица;</w:t>
      </w:r>
      <w:r w:rsidRPr="00CE246D">
        <w:rPr>
          <w:color w:val="0F1115"/>
          <w:sz w:val="28"/>
        </w:rPr>
        <w:br/>
        <w:t>в) с выездом в место осуществления деятельности индивидуального предпринимателя;</w:t>
      </w:r>
      <w:r w:rsidRPr="00CE246D">
        <w:rPr>
          <w:color w:val="0F1115"/>
          <w:sz w:val="28"/>
        </w:rPr>
        <w:br/>
        <w:t>г) с выездом в место фактического осуществления их деятельности.</w:t>
      </w:r>
    </w:p>
    <w:p w:rsidR="00CE246D" w:rsidRDefault="00CE246D">
      <w:pPr>
        <w:rPr>
          <w:rFonts w:ascii="Times New Roman" w:hAnsi="Times New Roman"/>
          <w:sz w:val="28"/>
          <w:szCs w:val="28"/>
        </w:rPr>
      </w:pPr>
    </w:p>
    <w:sectPr w:rsidR="00CE246D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C29"/>
    <w:multiLevelType w:val="hybridMultilevel"/>
    <w:tmpl w:val="FA18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2B1"/>
    <w:multiLevelType w:val="hybridMultilevel"/>
    <w:tmpl w:val="9FCA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84C13"/>
    <w:multiLevelType w:val="multilevel"/>
    <w:tmpl w:val="93E65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A31E07"/>
    <w:multiLevelType w:val="hybridMultilevel"/>
    <w:tmpl w:val="A82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02A77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5" w15:restartNumberingAfterBreak="0">
    <w:nsid w:val="0B480BFF"/>
    <w:multiLevelType w:val="multilevel"/>
    <w:tmpl w:val="E43A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A4195"/>
    <w:multiLevelType w:val="hybridMultilevel"/>
    <w:tmpl w:val="68C6E0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D1E43"/>
    <w:multiLevelType w:val="hybridMultilevel"/>
    <w:tmpl w:val="2CA058DE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7819DF"/>
    <w:multiLevelType w:val="hybridMultilevel"/>
    <w:tmpl w:val="522CB1BA"/>
    <w:lvl w:ilvl="0" w:tplc="5AA6F70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D645D7"/>
    <w:multiLevelType w:val="hybridMultilevel"/>
    <w:tmpl w:val="0316B3A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83B18"/>
    <w:multiLevelType w:val="hybridMultilevel"/>
    <w:tmpl w:val="9AA2CF52"/>
    <w:lvl w:ilvl="0" w:tplc="2D8C97CA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72C2F5F"/>
    <w:multiLevelType w:val="hybridMultilevel"/>
    <w:tmpl w:val="214EED6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E7152"/>
    <w:multiLevelType w:val="hybridMultilevel"/>
    <w:tmpl w:val="420EA366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A22BC"/>
    <w:multiLevelType w:val="hybridMultilevel"/>
    <w:tmpl w:val="8A042B9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088E"/>
    <w:multiLevelType w:val="hybridMultilevel"/>
    <w:tmpl w:val="E5127F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846C1"/>
    <w:multiLevelType w:val="hybridMultilevel"/>
    <w:tmpl w:val="EB385F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16" w15:restartNumberingAfterBreak="0">
    <w:nsid w:val="2BC42C1D"/>
    <w:multiLevelType w:val="hybridMultilevel"/>
    <w:tmpl w:val="4052EBC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05D9F"/>
    <w:multiLevelType w:val="hybridMultilevel"/>
    <w:tmpl w:val="D6E22BE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82A9C"/>
    <w:multiLevelType w:val="hybridMultilevel"/>
    <w:tmpl w:val="9CEEE34C"/>
    <w:lvl w:ilvl="0" w:tplc="606681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C35FE"/>
    <w:multiLevelType w:val="hybridMultilevel"/>
    <w:tmpl w:val="13307FD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77C"/>
    <w:multiLevelType w:val="hybridMultilevel"/>
    <w:tmpl w:val="BB425AB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36B56"/>
    <w:multiLevelType w:val="hybridMultilevel"/>
    <w:tmpl w:val="9B12A782"/>
    <w:lvl w:ilvl="0" w:tplc="46B865DE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22903"/>
    <w:multiLevelType w:val="hybridMultilevel"/>
    <w:tmpl w:val="331E4F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F558E"/>
    <w:multiLevelType w:val="hybridMultilevel"/>
    <w:tmpl w:val="D3AAD5F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D6634"/>
    <w:multiLevelType w:val="multilevel"/>
    <w:tmpl w:val="57FA661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0AC3AA4"/>
    <w:multiLevelType w:val="hybridMultilevel"/>
    <w:tmpl w:val="EBA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C55E7"/>
    <w:multiLevelType w:val="hybridMultilevel"/>
    <w:tmpl w:val="8FCE68D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D2DAB"/>
    <w:multiLevelType w:val="hybridMultilevel"/>
    <w:tmpl w:val="4E2C7FEC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A7C52"/>
    <w:multiLevelType w:val="hybridMultilevel"/>
    <w:tmpl w:val="60FE5ED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94B02"/>
    <w:multiLevelType w:val="multilevel"/>
    <w:tmpl w:val="99DAE7D8"/>
    <w:lvl w:ilvl="0">
      <w:start w:val="1"/>
      <w:numFmt w:val="decimal"/>
      <w:lvlText w:val="%1."/>
      <w:lvlJc w:val="left"/>
      <w:pPr>
        <w:tabs>
          <w:tab w:val="num" w:pos="1504"/>
        </w:tabs>
        <w:ind w:left="1504" w:hanging="360"/>
      </w:pPr>
    </w:lvl>
    <w:lvl w:ilvl="1">
      <w:start w:val="1"/>
      <w:numFmt w:val="decimal"/>
      <w:lvlText w:val="%2."/>
      <w:lvlJc w:val="left"/>
      <w:pPr>
        <w:tabs>
          <w:tab w:val="num" w:pos="1864"/>
        </w:tabs>
        <w:ind w:left="1864" w:hanging="360"/>
      </w:pPr>
    </w:lvl>
    <w:lvl w:ilvl="2">
      <w:start w:val="1"/>
      <w:numFmt w:val="decimal"/>
      <w:lvlText w:val="%3."/>
      <w:lvlJc w:val="left"/>
      <w:pPr>
        <w:tabs>
          <w:tab w:val="num" w:pos="2224"/>
        </w:tabs>
        <w:ind w:left="2224" w:hanging="360"/>
      </w:pPr>
    </w:lvl>
    <w:lvl w:ilvl="3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>
      <w:start w:val="1"/>
      <w:numFmt w:val="decimal"/>
      <w:lvlText w:val="%5."/>
      <w:lvlJc w:val="left"/>
      <w:pPr>
        <w:tabs>
          <w:tab w:val="num" w:pos="2944"/>
        </w:tabs>
        <w:ind w:left="2944" w:hanging="360"/>
      </w:pPr>
    </w:lvl>
    <w:lvl w:ilvl="5">
      <w:start w:val="1"/>
      <w:numFmt w:val="decimal"/>
      <w:lvlText w:val="%6."/>
      <w:lvlJc w:val="left"/>
      <w:pPr>
        <w:tabs>
          <w:tab w:val="num" w:pos="3304"/>
        </w:tabs>
        <w:ind w:left="3304" w:hanging="360"/>
      </w:pPr>
    </w:lvl>
    <w:lvl w:ilvl="6">
      <w:start w:val="1"/>
      <w:numFmt w:val="decimal"/>
      <w:lvlText w:val="%7."/>
      <w:lvlJc w:val="left"/>
      <w:pPr>
        <w:tabs>
          <w:tab w:val="num" w:pos="3664"/>
        </w:tabs>
        <w:ind w:left="3664" w:hanging="360"/>
      </w:pPr>
    </w:lvl>
    <w:lvl w:ilvl="7">
      <w:start w:val="1"/>
      <w:numFmt w:val="decimal"/>
      <w:lvlText w:val="%8."/>
      <w:lvlJc w:val="left"/>
      <w:pPr>
        <w:tabs>
          <w:tab w:val="num" w:pos="4024"/>
        </w:tabs>
        <w:ind w:left="4024" w:hanging="360"/>
      </w:pPr>
    </w:lvl>
    <w:lvl w:ilvl="8">
      <w:start w:val="1"/>
      <w:numFmt w:val="decimal"/>
      <w:lvlText w:val="%9."/>
      <w:lvlJc w:val="left"/>
      <w:pPr>
        <w:tabs>
          <w:tab w:val="num" w:pos="4384"/>
        </w:tabs>
        <w:ind w:left="4384" w:hanging="360"/>
      </w:pPr>
    </w:lvl>
  </w:abstractNum>
  <w:abstractNum w:abstractNumId="30" w15:restartNumberingAfterBreak="0">
    <w:nsid w:val="5D8B698E"/>
    <w:multiLevelType w:val="hybridMultilevel"/>
    <w:tmpl w:val="5DF8897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8412F"/>
    <w:multiLevelType w:val="hybridMultilevel"/>
    <w:tmpl w:val="BAFA7B52"/>
    <w:lvl w:ilvl="0" w:tplc="BE3A47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9A34F3"/>
    <w:multiLevelType w:val="hybridMultilevel"/>
    <w:tmpl w:val="1700A7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E40F2"/>
    <w:multiLevelType w:val="hybridMultilevel"/>
    <w:tmpl w:val="9698E51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61806"/>
    <w:multiLevelType w:val="hybridMultilevel"/>
    <w:tmpl w:val="9E3855C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55EE3"/>
    <w:multiLevelType w:val="hybridMultilevel"/>
    <w:tmpl w:val="878207B2"/>
    <w:lvl w:ilvl="0" w:tplc="CC881F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548ED"/>
    <w:multiLevelType w:val="hybridMultilevel"/>
    <w:tmpl w:val="6E8203FE"/>
    <w:lvl w:ilvl="0" w:tplc="EFFA02EC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19B10BD"/>
    <w:multiLevelType w:val="hybridMultilevel"/>
    <w:tmpl w:val="CCD6BD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544BFF"/>
    <w:multiLevelType w:val="hybridMultilevel"/>
    <w:tmpl w:val="7444F30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E2676"/>
    <w:multiLevelType w:val="hybridMultilevel"/>
    <w:tmpl w:val="8C4CC50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D1B92"/>
    <w:multiLevelType w:val="hybridMultilevel"/>
    <w:tmpl w:val="EE82B3E2"/>
    <w:lvl w:ilvl="0" w:tplc="DA5EDE20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39"/>
  </w:num>
  <w:num w:numId="4">
    <w:abstractNumId w:val="38"/>
  </w:num>
  <w:num w:numId="5">
    <w:abstractNumId w:val="33"/>
  </w:num>
  <w:num w:numId="6">
    <w:abstractNumId w:val="13"/>
  </w:num>
  <w:num w:numId="7">
    <w:abstractNumId w:val="27"/>
  </w:num>
  <w:num w:numId="8">
    <w:abstractNumId w:val="34"/>
  </w:num>
  <w:num w:numId="9">
    <w:abstractNumId w:val="19"/>
  </w:num>
  <w:num w:numId="10">
    <w:abstractNumId w:val="26"/>
  </w:num>
  <w:num w:numId="11">
    <w:abstractNumId w:val="16"/>
  </w:num>
  <w:num w:numId="12">
    <w:abstractNumId w:val="22"/>
  </w:num>
  <w:num w:numId="13">
    <w:abstractNumId w:val="6"/>
  </w:num>
  <w:num w:numId="14">
    <w:abstractNumId w:val="28"/>
  </w:num>
  <w:num w:numId="15">
    <w:abstractNumId w:val="14"/>
  </w:num>
  <w:num w:numId="16">
    <w:abstractNumId w:val="23"/>
  </w:num>
  <w:num w:numId="17">
    <w:abstractNumId w:val="17"/>
  </w:num>
  <w:num w:numId="18">
    <w:abstractNumId w:val="32"/>
  </w:num>
  <w:num w:numId="19">
    <w:abstractNumId w:val="20"/>
  </w:num>
  <w:num w:numId="20">
    <w:abstractNumId w:val="30"/>
  </w:num>
  <w:num w:numId="21">
    <w:abstractNumId w:val="9"/>
  </w:num>
  <w:num w:numId="22">
    <w:abstractNumId w:val="11"/>
  </w:num>
  <w:num w:numId="23">
    <w:abstractNumId w:val="37"/>
  </w:num>
  <w:num w:numId="24">
    <w:abstractNumId w:val="10"/>
  </w:num>
  <w:num w:numId="25">
    <w:abstractNumId w:val="7"/>
  </w:num>
  <w:num w:numId="26">
    <w:abstractNumId w:val="29"/>
  </w:num>
  <w:num w:numId="27">
    <w:abstractNumId w:val="4"/>
  </w:num>
  <w:num w:numId="28">
    <w:abstractNumId w:val="40"/>
  </w:num>
  <w:num w:numId="29">
    <w:abstractNumId w:val="25"/>
  </w:num>
  <w:num w:numId="30">
    <w:abstractNumId w:val="8"/>
  </w:num>
  <w:num w:numId="31">
    <w:abstractNumId w:val="18"/>
  </w:num>
  <w:num w:numId="32">
    <w:abstractNumId w:val="12"/>
  </w:num>
  <w:num w:numId="33">
    <w:abstractNumId w:val="3"/>
  </w:num>
  <w:num w:numId="34">
    <w:abstractNumId w:val="21"/>
  </w:num>
  <w:num w:numId="35">
    <w:abstractNumId w:val="36"/>
  </w:num>
  <w:num w:numId="36">
    <w:abstractNumId w:val="0"/>
  </w:num>
  <w:num w:numId="37">
    <w:abstractNumId w:val="31"/>
  </w:num>
  <w:num w:numId="38">
    <w:abstractNumId w:val="35"/>
  </w:num>
  <w:num w:numId="39">
    <w:abstractNumId w:val="1"/>
  </w:num>
  <w:num w:numId="40">
    <w:abstractNumId w:val="5"/>
  </w:num>
  <w:num w:numId="41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81BCA"/>
    <w:rsid w:val="00094607"/>
    <w:rsid w:val="000A49FB"/>
    <w:rsid w:val="000A7C90"/>
    <w:rsid w:val="000D6B03"/>
    <w:rsid w:val="00135520"/>
    <w:rsid w:val="00175D46"/>
    <w:rsid w:val="001D75D9"/>
    <w:rsid w:val="00202C6E"/>
    <w:rsid w:val="00203FAD"/>
    <w:rsid w:val="00206F07"/>
    <w:rsid w:val="002569E4"/>
    <w:rsid w:val="002872A2"/>
    <w:rsid w:val="002D5DAA"/>
    <w:rsid w:val="00335F72"/>
    <w:rsid w:val="003459A7"/>
    <w:rsid w:val="00352C88"/>
    <w:rsid w:val="00354926"/>
    <w:rsid w:val="00364CAC"/>
    <w:rsid w:val="003A50D0"/>
    <w:rsid w:val="003B63AC"/>
    <w:rsid w:val="004B18A9"/>
    <w:rsid w:val="004B7086"/>
    <w:rsid w:val="004D7714"/>
    <w:rsid w:val="00527229"/>
    <w:rsid w:val="005610FC"/>
    <w:rsid w:val="005611E1"/>
    <w:rsid w:val="0057130B"/>
    <w:rsid w:val="00577F20"/>
    <w:rsid w:val="0059166E"/>
    <w:rsid w:val="005A41CF"/>
    <w:rsid w:val="005D2A4F"/>
    <w:rsid w:val="005D54A3"/>
    <w:rsid w:val="006D00D5"/>
    <w:rsid w:val="006E00B9"/>
    <w:rsid w:val="00715445"/>
    <w:rsid w:val="00742E58"/>
    <w:rsid w:val="007765FD"/>
    <w:rsid w:val="007A42C9"/>
    <w:rsid w:val="007A5550"/>
    <w:rsid w:val="007B3233"/>
    <w:rsid w:val="007E09D7"/>
    <w:rsid w:val="007F4C19"/>
    <w:rsid w:val="00803311"/>
    <w:rsid w:val="00857C46"/>
    <w:rsid w:val="008730D1"/>
    <w:rsid w:val="00876504"/>
    <w:rsid w:val="008806CD"/>
    <w:rsid w:val="008A6062"/>
    <w:rsid w:val="008E3B48"/>
    <w:rsid w:val="008F62DA"/>
    <w:rsid w:val="00932862"/>
    <w:rsid w:val="00955993"/>
    <w:rsid w:val="009724D5"/>
    <w:rsid w:val="00993741"/>
    <w:rsid w:val="009944E8"/>
    <w:rsid w:val="00A1268B"/>
    <w:rsid w:val="00A234DF"/>
    <w:rsid w:val="00A359AF"/>
    <w:rsid w:val="00A74EDB"/>
    <w:rsid w:val="00AA3F74"/>
    <w:rsid w:val="00AE7BAF"/>
    <w:rsid w:val="00AF456B"/>
    <w:rsid w:val="00B10C44"/>
    <w:rsid w:val="00B66966"/>
    <w:rsid w:val="00B7286C"/>
    <w:rsid w:val="00BB7EC0"/>
    <w:rsid w:val="00BC7489"/>
    <w:rsid w:val="00C5083C"/>
    <w:rsid w:val="00C86A0A"/>
    <w:rsid w:val="00CD7CD4"/>
    <w:rsid w:val="00CE246D"/>
    <w:rsid w:val="00CE3885"/>
    <w:rsid w:val="00D06CEB"/>
    <w:rsid w:val="00D221F6"/>
    <w:rsid w:val="00D354DA"/>
    <w:rsid w:val="00D553B8"/>
    <w:rsid w:val="00D90126"/>
    <w:rsid w:val="00E05A4A"/>
    <w:rsid w:val="00E112BF"/>
    <w:rsid w:val="00E25DF5"/>
    <w:rsid w:val="00E332A8"/>
    <w:rsid w:val="00E361D2"/>
    <w:rsid w:val="00E473CA"/>
    <w:rsid w:val="00E77680"/>
    <w:rsid w:val="00E808E7"/>
    <w:rsid w:val="00E825C2"/>
    <w:rsid w:val="00F309E5"/>
    <w:rsid w:val="00F312E6"/>
    <w:rsid w:val="00F359AC"/>
    <w:rsid w:val="00F54341"/>
    <w:rsid w:val="00F7738B"/>
    <w:rsid w:val="00F8701C"/>
    <w:rsid w:val="00FB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5DF4"/>
  <w15:docId w15:val="{DAEDBB05-6EBD-43A1-97D0-D0F0FC0A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iPriority w:val="99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8765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65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76504"/>
    <w:rPr>
      <w:rFonts w:ascii="Calibri" w:eastAsia="Times New Roman" w:hAnsi="Calibri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76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76504"/>
    <w:rPr>
      <w:rFonts w:ascii="Segoe UI" w:eastAsia="Times New Roman" w:hAnsi="Segoe UI" w:cs="Segoe UI"/>
      <w:sz w:val="18"/>
      <w:szCs w:val="18"/>
    </w:rPr>
  </w:style>
  <w:style w:type="character" w:styleId="af0">
    <w:name w:val="Strong"/>
    <w:basedOn w:val="a0"/>
    <w:uiPriority w:val="22"/>
    <w:qFormat/>
    <w:rsid w:val="00876504"/>
    <w:rPr>
      <w:b/>
      <w:bCs/>
    </w:rPr>
  </w:style>
  <w:style w:type="paragraph" w:customStyle="1" w:styleId="ds-markdown-paragraph">
    <w:name w:val="ds-markdown-paragraph"/>
    <w:basedOn w:val="a"/>
    <w:rsid w:val="00CE24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69459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6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3940</Words>
  <Characters>22462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Sergey</cp:lastModifiedBy>
  <cp:revision>10</cp:revision>
  <dcterms:created xsi:type="dcterms:W3CDTF">2025-09-13T10:44:00Z</dcterms:created>
  <dcterms:modified xsi:type="dcterms:W3CDTF">2026-06-14T19:39:00Z</dcterms:modified>
</cp:coreProperties>
</file>