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059EA24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7B4DDF">
        <w:rPr>
          <w:b/>
          <w:sz w:val="28"/>
          <w:szCs w:val="28"/>
        </w:rPr>
        <w:t>Транспорт в структуре</w:t>
      </w:r>
      <w:bookmarkStart w:id="0" w:name="_GoBack"/>
      <w:bookmarkEnd w:id="0"/>
      <w:r w:rsidR="00BB67B4" w:rsidRPr="00BB67B4">
        <w:rPr>
          <w:b/>
          <w:sz w:val="28"/>
          <w:szCs w:val="28"/>
        </w:rPr>
        <w:t xml:space="preserve"> национальной экономики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6AA41CB6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</w:t>
      </w:r>
      <w:r w:rsidR="0042215F">
        <w:rPr>
          <w:sz w:val="28"/>
          <w:szCs w:val="28"/>
        </w:rPr>
        <w:t xml:space="preserve">ты на 2 вопроса, приведенных в </w:t>
      </w:r>
      <w:r w:rsidR="00FA3E76">
        <w:rPr>
          <w:sz w:val="28"/>
          <w:szCs w:val="28"/>
        </w:rPr>
        <w:t>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2772B383" w14:textId="5D2A4E3C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национальной экономики.</w:t>
      </w:r>
    </w:p>
    <w:p w14:paraId="7A1CE1C1" w14:textId="546C5C39" w:rsidR="0042215F" w:rsidRPr="00BB67B4" w:rsidRDefault="0042215F" w:rsidP="00AA5A2E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Типы национальных хозяйственных систем. Их основные характеристики и механизмы хозяйствования.</w:t>
      </w:r>
    </w:p>
    <w:p w14:paraId="42596EDD" w14:textId="025017B8" w:rsidR="0042215F" w:rsidRPr="00BB67B4" w:rsidRDefault="0042215F" w:rsidP="0056274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Объективные и субъективные факторы функционирования Российской экономики.</w:t>
      </w:r>
    </w:p>
    <w:p w14:paraId="7BFEFBD5" w14:textId="6BE96C4F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История развития экономики России.</w:t>
      </w:r>
    </w:p>
    <w:p w14:paraId="00101BA2" w14:textId="7561BE1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Агенты национальной экономической деятельности.</w:t>
      </w:r>
    </w:p>
    <w:p w14:paraId="0500D612" w14:textId="385AA17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Структура национальной экономики.</w:t>
      </w:r>
    </w:p>
    <w:p w14:paraId="0C211735" w14:textId="594EDD0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Федеративное устройство России.</w:t>
      </w:r>
    </w:p>
    <w:p w14:paraId="6C8402E5" w14:textId="1CB240D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Система национального счетоводства (СНС).</w:t>
      </w:r>
    </w:p>
    <w:p w14:paraId="1F6FED25" w14:textId="3E9C10B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и значение важнейших макропоказателей национальной экономики. </w:t>
      </w:r>
    </w:p>
    <w:p w14:paraId="4B099698" w14:textId="4AA8B1F5" w:rsidR="0042215F" w:rsidRPr="00BB67B4" w:rsidRDefault="0042215F" w:rsidP="00DC7777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Краткая характеристика важнейших макроэкономических пропорций</w:t>
      </w:r>
      <w:r w:rsidR="00BB67B4" w:rsidRPr="00BB67B4">
        <w:rPr>
          <w:sz w:val="28"/>
          <w:szCs w:val="28"/>
        </w:rPr>
        <w:t xml:space="preserve"> </w:t>
      </w:r>
      <w:r w:rsidRPr="00BB67B4">
        <w:rPr>
          <w:sz w:val="28"/>
          <w:szCs w:val="28"/>
        </w:rPr>
        <w:t>национальной экономики.</w:t>
      </w:r>
    </w:p>
    <w:p w14:paraId="49E31804" w14:textId="2E8DC1A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Понятие и оценка совокупного экономического потенциала. </w:t>
      </w:r>
    </w:p>
    <w:p w14:paraId="281D2048" w14:textId="095B68C7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Экономические ресурсы: их виды и взаимодействие.</w:t>
      </w:r>
    </w:p>
    <w:p w14:paraId="006C20EF" w14:textId="3525713E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Национальное богатство страны. </w:t>
      </w:r>
    </w:p>
    <w:p w14:paraId="771F095D" w14:textId="2338069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Сущность понятий «потребительский комплекс» и «реальный сектор». </w:t>
      </w:r>
    </w:p>
    <w:p w14:paraId="7CB729E5" w14:textId="5EF280D3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Отраслевая структура экономики и структурная политика.</w:t>
      </w:r>
    </w:p>
    <w:p w14:paraId="19CF32CD" w14:textId="3CCDBBA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Анализ современной отраслевой структуры экономики.</w:t>
      </w:r>
    </w:p>
    <w:p w14:paraId="3CDC98A5" w14:textId="09120F8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Роль ТЭК в развитии национальной экономики России. Структура ТЭК. </w:t>
      </w:r>
    </w:p>
    <w:p w14:paraId="75D8D84A" w14:textId="74AB0710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Нефтегазовый комплекс и угольная промышленность России.</w:t>
      </w:r>
    </w:p>
    <w:p w14:paraId="1AEE93BC" w14:textId="200AC11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Электроэнергетика.</w:t>
      </w:r>
    </w:p>
    <w:p w14:paraId="7F40A83C" w14:textId="0BA55CC2" w:rsidR="0042215F" w:rsidRPr="00BB67B4" w:rsidRDefault="0042215F" w:rsidP="00900BAF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Роль машиностроения в развитии национальной экономики. Структура машиностроения.</w:t>
      </w:r>
    </w:p>
    <w:p w14:paraId="6E830D7D" w14:textId="7EB6EDF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ОПК России.</w:t>
      </w:r>
    </w:p>
    <w:p w14:paraId="34A972D1" w14:textId="354DC8EF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Современное состояние строительной отрасли. </w:t>
      </w:r>
    </w:p>
    <w:p w14:paraId="63A67FE2" w14:textId="4EC41397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Лесопромышленный комплекс России.</w:t>
      </w:r>
    </w:p>
    <w:p w14:paraId="591D0FB1" w14:textId="0B643D8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Химический комплекс национальной экономики.</w:t>
      </w:r>
    </w:p>
    <w:p w14:paraId="4AEFCD38" w14:textId="7FC5EA3C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Состояние и тенденции развития металлургического комплекса РФ. </w:t>
      </w:r>
    </w:p>
    <w:p w14:paraId="6CA0C7F7" w14:textId="2EA5FE52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АПК России.</w:t>
      </w:r>
    </w:p>
    <w:p w14:paraId="6F243AC6" w14:textId="2829764A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Пищевая промышленность России. </w:t>
      </w:r>
    </w:p>
    <w:p w14:paraId="5BEFBB6F" w14:textId="51AC3D0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Легкая промышленность России.</w:t>
      </w:r>
    </w:p>
    <w:p w14:paraId="16F674C2" w14:textId="0571CDDE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lastRenderedPageBreak/>
        <w:t xml:space="preserve">Место и роль транспорта в социально-экономическом развитии РФ. </w:t>
      </w:r>
    </w:p>
    <w:p w14:paraId="07E9EB61" w14:textId="16124DE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Анализ современного состояния транспортного комплекса России. </w:t>
      </w:r>
    </w:p>
    <w:p w14:paraId="33F7A4DB" w14:textId="377396E8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развития транспорта в Российской Федерации.</w:t>
      </w:r>
    </w:p>
    <w:p w14:paraId="3E7C3D60" w14:textId="0E8EA79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Телекоммуникационная отрасль национальной экономики. </w:t>
      </w:r>
    </w:p>
    <w:p w14:paraId="3F4B6138" w14:textId="65A56D45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Развитие отрасли информационных технологий.</w:t>
      </w:r>
    </w:p>
    <w:p w14:paraId="49DD76E9" w14:textId="404B8E4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Роль и функции государственного р</w:t>
      </w:r>
      <w:r w:rsidR="00D069F9" w:rsidRPr="00D069F9">
        <w:rPr>
          <w:sz w:val="28"/>
          <w:szCs w:val="28"/>
        </w:rPr>
        <w:t>егулирования национальной эконо</w:t>
      </w:r>
      <w:r w:rsidRPr="00D069F9">
        <w:rPr>
          <w:sz w:val="28"/>
          <w:szCs w:val="28"/>
        </w:rPr>
        <w:t>мики.</w:t>
      </w:r>
    </w:p>
    <w:p w14:paraId="264C2207" w14:textId="77777777" w:rsidR="00D069F9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Теневая экономика в России.</w:t>
      </w:r>
    </w:p>
    <w:p w14:paraId="7EF9945D" w14:textId="74F2C2BD" w:rsidR="0042215F" w:rsidRPr="00D069F9" w:rsidRDefault="00D069F9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Внешнеторговый сектор </w:t>
      </w:r>
      <w:r w:rsidR="0042215F" w:rsidRPr="00D069F9">
        <w:rPr>
          <w:sz w:val="28"/>
          <w:szCs w:val="28"/>
        </w:rPr>
        <w:t>России.</w:t>
      </w:r>
    </w:p>
    <w:p w14:paraId="47BDA12E" w14:textId="5E29BAD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направления государственн</w:t>
      </w:r>
      <w:r w:rsidR="00D069F9" w:rsidRPr="00D069F9">
        <w:rPr>
          <w:sz w:val="28"/>
          <w:szCs w:val="28"/>
        </w:rPr>
        <w:t>ого регулирования внешнеэкономи</w:t>
      </w:r>
      <w:r w:rsidRPr="00D069F9">
        <w:rPr>
          <w:sz w:val="28"/>
          <w:szCs w:val="28"/>
        </w:rPr>
        <w:t>ческой деятельности в РФ.</w:t>
      </w:r>
    </w:p>
    <w:p w14:paraId="3C0BE1A2" w14:textId="46C7AADD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 xml:space="preserve">Иностранный капитал в Российской экономике. </w:t>
      </w:r>
    </w:p>
    <w:p w14:paraId="322C7876" w14:textId="0D33E60C" w:rsidR="0042215F" w:rsidRPr="00BB67B4" w:rsidRDefault="0042215F" w:rsidP="00356591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Понятие экономической интеграции, цели, задачи. Тенденции и факторы ее осуществления</w:t>
      </w:r>
    </w:p>
    <w:p w14:paraId="6F161F48" w14:textId="5F8D9234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Проблемы эк</w:t>
      </w:r>
      <w:r w:rsidR="00D069F9" w:rsidRPr="00D069F9">
        <w:rPr>
          <w:sz w:val="28"/>
          <w:szCs w:val="28"/>
        </w:rPr>
        <w:t>ономической интеграции.</w:t>
      </w:r>
    </w:p>
    <w:p w14:paraId="252B0024" w14:textId="5C1ACB73" w:rsidR="0042215F" w:rsidRDefault="0042215F" w:rsidP="008A3E1D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>Классификация СЭЗ, их задачи и функции. Проблемы функционирования и развития СЭЗ</w:t>
      </w:r>
    </w:p>
    <w:p w14:paraId="7B4BFB68" w14:textId="20B99113" w:rsidR="00BB67B4" w:rsidRPr="00BB67B4" w:rsidRDefault="00BB67B4" w:rsidP="00E01B7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BB67B4">
        <w:rPr>
          <w:sz w:val="28"/>
          <w:szCs w:val="28"/>
        </w:rPr>
        <w:t xml:space="preserve">Государственная поддержка становление цифровой </w:t>
      </w:r>
      <w:r>
        <w:rPr>
          <w:sz w:val="28"/>
          <w:szCs w:val="28"/>
        </w:rPr>
        <w:t>экономики</w:t>
      </w:r>
    </w:p>
    <w:p w14:paraId="0AFBE554" w14:textId="1B82A48A" w:rsidR="00BB67B4" w:rsidRPr="00BB67B4" w:rsidRDefault="00BB67B4" w:rsidP="00BB67B4">
      <w:pPr>
        <w:pStyle w:val="a8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Измерители</w:t>
      </w:r>
      <w:r w:rsidRPr="00BB67B4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ссов развития цифровой экономики</w:t>
      </w:r>
    </w:p>
    <w:p w14:paraId="7DB13326" w14:textId="14C4820B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Понятие экономической безопасности</w:t>
      </w:r>
    </w:p>
    <w:p w14:paraId="1204435A" w14:textId="2B13E236" w:rsidR="0042215F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Основные показатели экономической безопасности страны</w:t>
      </w:r>
      <w:r w:rsidR="00D069F9" w:rsidRPr="00D069F9">
        <w:rPr>
          <w:sz w:val="28"/>
          <w:szCs w:val="28"/>
        </w:rPr>
        <w:t>.</w:t>
      </w:r>
    </w:p>
    <w:p w14:paraId="583E0324" w14:textId="39A57EE7" w:rsidR="004C30B1" w:rsidRPr="00D069F9" w:rsidRDefault="0042215F" w:rsidP="00D069F9">
      <w:pPr>
        <w:pStyle w:val="a8"/>
        <w:numPr>
          <w:ilvl w:val="0"/>
          <w:numId w:val="17"/>
        </w:numPr>
        <w:rPr>
          <w:sz w:val="28"/>
          <w:szCs w:val="28"/>
        </w:rPr>
      </w:pPr>
      <w:r w:rsidRPr="00D069F9">
        <w:rPr>
          <w:sz w:val="28"/>
          <w:szCs w:val="28"/>
        </w:rPr>
        <w:t>Стратегия национальной безопасности России.</w:t>
      </w:r>
    </w:p>
    <w:sectPr w:rsidR="004C30B1" w:rsidRPr="00D069F9" w:rsidSect="00900F14">
      <w:footerReference w:type="default" r:id="rId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4007" w14:textId="77777777" w:rsidR="00BC4A6D" w:rsidRDefault="00BC4A6D">
      <w:r>
        <w:separator/>
      </w:r>
    </w:p>
  </w:endnote>
  <w:endnote w:type="continuationSeparator" w:id="0">
    <w:p w14:paraId="56AE7264" w14:textId="77777777" w:rsidR="00BC4A6D" w:rsidRDefault="00B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BC4A6D">
    <w:pPr>
      <w:pStyle w:val="ab"/>
      <w:jc w:val="right"/>
    </w:pPr>
  </w:p>
  <w:p w14:paraId="54B05BEE" w14:textId="77777777" w:rsidR="00801982" w:rsidRDefault="00BC4A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1AA2D" w14:textId="77777777" w:rsidR="00BC4A6D" w:rsidRDefault="00BC4A6D">
      <w:r>
        <w:separator/>
      </w:r>
    </w:p>
  </w:footnote>
  <w:footnote w:type="continuationSeparator" w:id="0">
    <w:p w14:paraId="13BC7D52" w14:textId="77777777" w:rsidR="00BC4A6D" w:rsidRDefault="00B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B2005"/>
    <w:multiLevelType w:val="hybridMultilevel"/>
    <w:tmpl w:val="30F69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1265BC"/>
    <w:rsid w:val="00246E27"/>
    <w:rsid w:val="0042215F"/>
    <w:rsid w:val="00463BBA"/>
    <w:rsid w:val="004A3DC4"/>
    <w:rsid w:val="004C30B1"/>
    <w:rsid w:val="00537F3C"/>
    <w:rsid w:val="006107FC"/>
    <w:rsid w:val="006B3CA5"/>
    <w:rsid w:val="00700918"/>
    <w:rsid w:val="00762222"/>
    <w:rsid w:val="007B4DDF"/>
    <w:rsid w:val="007F05B2"/>
    <w:rsid w:val="0082162F"/>
    <w:rsid w:val="00916F9F"/>
    <w:rsid w:val="00952088"/>
    <w:rsid w:val="00B1683E"/>
    <w:rsid w:val="00B508C9"/>
    <w:rsid w:val="00BA4F57"/>
    <w:rsid w:val="00BB67B4"/>
    <w:rsid w:val="00BC4A6D"/>
    <w:rsid w:val="00BD28B7"/>
    <w:rsid w:val="00C47D7C"/>
    <w:rsid w:val="00D0446A"/>
    <w:rsid w:val="00D069F9"/>
    <w:rsid w:val="00D417B2"/>
    <w:rsid w:val="00DA7F7A"/>
    <w:rsid w:val="00DF063A"/>
    <w:rsid w:val="00E6447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9C5ECFB2-2077-450F-9AD5-73BC161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Булахова Полина Андреевна</cp:lastModifiedBy>
  <cp:revision>3</cp:revision>
  <dcterms:created xsi:type="dcterms:W3CDTF">2022-01-27T09:09:00Z</dcterms:created>
  <dcterms:modified xsi:type="dcterms:W3CDTF">2026-06-03T13:13:00Z</dcterms:modified>
</cp:coreProperties>
</file>