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25" w:rsidRPr="00CF660C" w:rsidRDefault="00BB2325" w:rsidP="00BB2325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CF660C">
        <w:rPr>
          <w:b/>
          <w:color w:val="000000"/>
          <w:sz w:val="28"/>
          <w:szCs w:val="28"/>
        </w:rPr>
        <w:t>ВОПРОСЫ К ЭКЗАМЕНУ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bookmarkStart w:id="0" w:name="_GoBack"/>
      <w:bookmarkEnd w:id="0"/>
      <w:r w:rsidRPr="005E1F60">
        <w:rPr>
          <w:color w:val="000000"/>
        </w:rPr>
        <w:t>Бухгалтерские счета и двойная запись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баланс и отчетность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Бухгалтерский учет, его место и роль в системе управления экономическими субъектами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Документация и инвентаризация как элементы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Документирование хозяйственных операций как один из важнейших элементов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бухгалтерских счетов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Классификация объектов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Корреспонденция счетов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Метод бухгалтерского учета и его элементы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Нормативное регулирование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Основные отличия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и оборотных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Основные принципы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Оценка и калькуляция как элементы метода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План счетов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Пользователи бухгалтерской информации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виды капитала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 xml:space="preserve">Понятие и классификация </w:t>
      </w:r>
      <w:proofErr w:type="spellStart"/>
      <w:r w:rsidRPr="005E1F60">
        <w:rPr>
          <w:color w:val="000000"/>
        </w:rPr>
        <w:t>внеоборотных</w:t>
      </w:r>
      <w:proofErr w:type="spellEnd"/>
      <w:r w:rsidRPr="005E1F60">
        <w:rPr>
          <w:color w:val="000000"/>
        </w:rPr>
        <w:t xml:space="preserve">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оборотных активов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классификация обязательств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Понятие и основные отличия бухгалтерского учета от других видов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Предмет бухгалтерского учета и его важнейшие объекты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Синтетический и аналитический учет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Сущность, цель и задачи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Учетная политика организации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Формы ведения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Функции бухгалтерского учета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Хозяйственный учет и его основные виды. Учетные измерители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результатов инвентаризации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Особенности учета денежных средств</w:t>
      </w:r>
    </w:p>
    <w:p w:rsidR="00BB2325" w:rsidRPr="005E1F60" w:rsidRDefault="00BB2325" w:rsidP="00BB2325">
      <w:pPr>
        <w:numPr>
          <w:ilvl w:val="0"/>
          <w:numId w:val="1"/>
        </w:numPr>
        <w:spacing w:line="276" w:lineRule="auto"/>
        <w:rPr>
          <w:color w:val="000000"/>
        </w:rPr>
      </w:pPr>
      <w:r w:rsidRPr="005E1F60">
        <w:rPr>
          <w:color w:val="000000"/>
        </w:rPr>
        <w:t>Рабочий план счетов организации</w:t>
      </w:r>
    </w:p>
    <w:p w:rsidR="00BA5BB7" w:rsidRDefault="00BB2325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937"/>
    <w:multiLevelType w:val="hybridMultilevel"/>
    <w:tmpl w:val="7324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25"/>
    <w:rsid w:val="009E1E6F"/>
    <w:rsid w:val="00BB2325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2021-05-24T16:01:00Z</dcterms:created>
  <dcterms:modified xsi:type="dcterms:W3CDTF">2021-05-24T16:02:00Z</dcterms:modified>
</cp:coreProperties>
</file>