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7D59" w:rsidRPr="00E665C8" w:rsidRDefault="00FE7D59" w:rsidP="00FE7D59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65C8">
        <w:rPr>
          <w:rFonts w:ascii="Times New Roman" w:hAnsi="Times New Roman" w:cs="Times New Roman"/>
          <w:b/>
          <w:sz w:val="28"/>
          <w:szCs w:val="28"/>
        </w:rPr>
        <w:t>Примерные оценочные материалы, применяемые при проведении</w:t>
      </w:r>
    </w:p>
    <w:p w:rsidR="006C153E" w:rsidRDefault="007B2DB9" w:rsidP="006C153E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промежуточной аттестации по производственной</w:t>
      </w:r>
      <w:r w:rsidR="0018564C" w:rsidRPr="0018564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8564C">
        <w:rPr>
          <w:rFonts w:ascii="Times New Roman" w:hAnsi="Times New Roman" w:cs="Times New Roman"/>
          <w:b/>
          <w:sz w:val="28"/>
          <w:szCs w:val="28"/>
        </w:rPr>
        <w:t>практике.</w:t>
      </w:r>
    </w:p>
    <w:p w:rsidR="0018564C" w:rsidRPr="00E665C8" w:rsidRDefault="0018564C" w:rsidP="006C153E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C7574" w:rsidRDefault="002B61E0" w:rsidP="00CB7A73">
      <w:pPr>
        <w:pStyle w:val="docdata"/>
        <w:spacing w:before="0" w:beforeAutospacing="0" w:after="160" w:afterAutospacing="0"/>
        <w:jc w:val="center"/>
        <w:rPr>
          <w:rFonts w:eastAsiaTheme="minorHAnsi"/>
          <w:b/>
          <w:sz w:val="28"/>
          <w:szCs w:val="28"/>
          <w:lang w:eastAsia="en-US"/>
        </w:rPr>
      </w:pPr>
      <w:r w:rsidRPr="00E665C8">
        <w:rPr>
          <w:rFonts w:eastAsiaTheme="minorHAnsi"/>
          <w:b/>
          <w:sz w:val="28"/>
          <w:szCs w:val="28"/>
          <w:lang w:eastAsia="en-US"/>
        </w:rPr>
        <w:t>«</w:t>
      </w:r>
      <w:r w:rsidR="007B2DB9" w:rsidRPr="007B2DB9">
        <w:rPr>
          <w:rFonts w:eastAsiaTheme="minorHAnsi"/>
          <w:b/>
          <w:sz w:val="28"/>
          <w:szCs w:val="28"/>
          <w:lang w:eastAsia="en-US"/>
        </w:rPr>
        <w:t>Технологическая (проектно-технологическая) практика</w:t>
      </w:r>
      <w:r w:rsidR="00873372">
        <w:rPr>
          <w:rFonts w:eastAsiaTheme="minorHAnsi"/>
          <w:b/>
          <w:sz w:val="28"/>
          <w:szCs w:val="28"/>
          <w:lang w:eastAsia="en-US"/>
        </w:rPr>
        <w:t xml:space="preserve"> </w:t>
      </w:r>
      <w:bookmarkStart w:id="0" w:name="_GoBack"/>
      <w:bookmarkEnd w:id="0"/>
      <w:r w:rsidR="002F6D62">
        <w:rPr>
          <w:b/>
          <w:sz w:val="28"/>
          <w:szCs w:val="28"/>
        </w:rPr>
        <w:t>(отраслевая)</w:t>
      </w:r>
      <w:r w:rsidRPr="00E665C8">
        <w:rPr>
          <w:rFonts w:eastAsiaTheme="minorHAnsi"/>
          <w:b/>
          <w:sz w:val="28"/>
          <w:szCs w:val="28"/>
          <w:lang w:eastAsia="en-US"/>
        </w:rPr>
        <w:t>»</w:t>
      </w:r>
    </w:p>
    <w:p w:rsidR="00E86989" w:rsidRDefault="00E86989" w:rsidP="00CB7A73">
      <w:pPr>
        <w:pStyle w:val="docdata"/>
        <w:spacing w:before="0" w:beforeAutospacing="0" w:after="160" w:afterAutospacing="0"/>
        <w:jc w:val="center"/>
        <w:rPr>
          <w:rFonts w:eastAsiaTheme="minorHAnsi"/>
          <w:b/>
          <w:sz w:val="28"/>
          <w:szCs w:val="28"/>
          <w:lang w:eastAsia="en-US"/>
        </w:rPr>
      </w:pPr>
    </w:p>
    <w:p w:rsidR="00E86989" w:rsidRDefault="00E86989" w:rsidP="00E86989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ВОПРОСЫ ДЛЯ ЗАЧЕТА ПО ПРАКТИКЕ</w:t>
      </w:r>
    </w:p>
    <w:p w:rsidR="00E86989" w:rsidRPr="00BD7B46" w:rsidRDefault="00E86989" w:rsidP="00E86989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D7B46" w:rsidRPr="00BD7B46" w:rsidRDefault="00BD7B46" w:rsidP="00BD7B46">
      <w:pPr>
        <w:pStyle w:val="a4"/>
        <w:numPr>
          <w:ilvl w:val="0"/>
          <w:numId w:val="15"/>
        </w:numPr>
        <w:spacing w:after="240" w:line="240" w:lineRule="auto"/>
        <w:ind w:left="709" w:hanging="4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7B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Интегрированная среда разработки </w:t>
      </w:r>
      <w:proofErr w:type="spellStart"/>
      <w:r w:rsidRPr="00BD7B46">
        <w:rPr>
          <w:rFonts w:ascii="Times New Roman" w:eastAsia="Times New Roman" w:hAnsi="Times New Roman" w:cs="Times New Roman"/>
          <w:sz w:val="28"/>
          <w:szCs w:val="28"/>
          <w:lang w:eastAsia="ru-RU"/>
        </w:rPr>
        <w:t>Delphi</w:t>
      </w:r>
      <w:proofErr w:type="spellEnd"/>
      <w:r w:rsidRPr="00BD7B4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D7B46" w:rsidRPr="00BD7B46" w:rsidRDefault="00BD7B46" w:rsidP="00BD7B46">
      <w:pPr>
        <w:pStyle w:val="a4"/>
        <w:numPr>
          <w:ilvl w:val="0"/>
          <w:numId w:val="15"/>
        </w:numPr>
        <w:spacing w:after="240" w:line="240" w:lineRule="auto"/>
        <w:ind w:left="709" w:hanging="4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7B46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Основы визуального программирования (модификации, настройка свойств компонентов).</w:t>
      </w:r>
    </w:p>
    <w:p w:rsidR="00BD7B46" w:rsidRPr="00BD7B46" w:rsidRDefault="00BD7B46" w:rsidP="00BD7B46">
      <w:pPr>
        <w:pStyle w:val="a4"/>
        <w:numPr>
          <w:ilvl w:val="0"/>
          <w:numId w:val="15"/>
        </w:numPr>
        <w:spacing w:after="240" w:line="240" w:lineRule="auto"/>
        <w:ind w:left="709" w:hanging="4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7B4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Понятие события. Обработчики событий. События и сообщения.</w:t>
      </w:r>
    </w:p>
    <w:p w:rsidR="00BD7B46" w:rsidRPr="00BD7B46" w:rsidRDefault="00BD7B46" w:rsidP="00BD7B46">
      <w:pPr>
        <w:pStyle w:val="a4"/>
        <w:numPr>
          <w:ilvl w:val="0"/>
          <w:numId w:val="15"/>
        </w:numPr>
        <w:spacing w:after="240" w:line="240" w:lineRule="auto"/>
        <w:ind w:left="709" w:hanging="4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7B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Приложения в </w:t>
      </w:r>
      <w:proofErr w:type="spellStart"/>
      <w:r w:rsidRPr="00BD7B46">
        <w:rPr>
          <w:rFonts w:ascii="Times New Roman" w:eastAsia="Times New Roman" w:hAnsi="Times New Roman" w:cs="Times New Roman"/>
          <w:sz w:val="28"/>
          <w:szCs w:val="28"/>
          <w:lang w:eastAsia="ru-RU"/>
        </w:rPr>
        <w:t>Delphi</w:t>
      </w:r>
      <w:proofErr w:type="spellEnd"/>
      <w:r w:rsidRPr="00BD7B46">
        <w:rPr>
          <w:rFonts w:ascii="Times New Roman" w:eastAsia="Times New Roman" w:hAnsi="Times New Roman" w:cs="Times New Roman"/>
          <w:sz w:val="28"/>
          <w:szCs w:val="28"/>
          <w:lang w:eastAsia="ru-RU"/>
        </w:rPr>
        <w:t>, управляемые событиями (обработка событий клавиатуры и     мыши).</w:t>
      </w:r>
    </w:p>
    <w:p w:rsidR="00BD7B46" w:rsidRPr="00BD7B46" w:rsidRDefault="00BD7B46" w:rsidP="00BD7B46">
      <w:pPr>
        <w:pStyle w:val="a4"/>
        <w:numPr>
          <w:ilvl w:val="0"/>
          <w:numId w:val="15"/>
        </w:numPr>
        <w:spacing w:after="240" w:line="240" w:lineRule="auto"/>
        <w:ind w:left="709" w:hanging="4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7B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Графические возможности </w:t>
      </w:r>
      <w:proofErr w:type="spellStart"/>
      <w:r w:rsidRPr="00BD7B46">
        <w:rPr>
          <w:rFonts w:ascii="Times New Roman" w:eastAsia="Times New Roman" w:hAnsi="Times New Roman" w:cs="Times New Roman"/>
          <w:sz w:val="28"/>
          <w:szCs w:val="28"/>
          <w:lang w:eastAsia="ru-RU"/>
        </w:rPr>
        <w:t>Delphi</w:t>
      </w:r>
      <w:proofErr w:type="spellEnd"/>
      <w:r w:rsidRPr="00BD7B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(холст, карандаш и кисть, вывод текста, методы вычерчивания графических примитивов).</w:t>
      </w:r>
    </w:p>
    <w:p w:rsidR="00BD7B46" w:rsidRPr="00BD7B46" w:rsidRDefault="00BD7B46" w:rsidP="00BD7B46">
      <w:pPr>
        <w:pStyle w:val="a4"/>
        <w:numPr>
          <w:ilvl w:val="0"/>
          <w:numId w:val="15"/>
        </w:numPr>
        <w:spacing w:after="240" w:line="240" w:lineRule="auto"/>
        <w:ind w:left="709" w:hanging="4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7B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Модули, их структуры. Типы модулей в </w:t>
      </w:r>
      <w:proofErr w:type="spellStart"/>
      <w:r w:rsidRPr="00BD7B46">
        <w:rPr>
          <w:rFonts w:ascii="Times New Roman" w:eastAsia="Times New Roman" w:hAnsi="Times New Roman" w:cs="Times New Roman"/>
          <w:sz w:val="28"/>
          <w:szCs w:val="28"/>
          <w:lang w:eastAsia="ru-RU"/>
        </w:rPr>
        <w:t>Delphi</w:t>
      </w:r>
      <w:proofErr w:type="spellEnd"/>
      <w:r w:rsidRPr="00BD7B4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D7B46" w:rsidRPr="00BD7B46" w:rsidRDefault="00BD7B46" w:rsidP="00BD7B46">
      <w:pPr>
        <w:pStyle w:val="a4"/>
        <w:numPr>
          <w:ilvl w:val="0"/>
          <w:numId w:val="15"/>
        </w:numPr>
        <w:spacing w:after="240" w:line="240" w:lineRule="auto"/>
        <w:ind w:left="709" w:hanging="4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7B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Многооконные приложения в </w:t>
      </w:r>
      <w:proofErr w:type="spellStart"/>
      <w:r w:rsidRPr="00BD7B46">
        <w:rPr>
          <w:rFonts w:ascii="Times New Roman" w:eastAsia="Times New Roman" w:hAnsi="Times New Roman" w:cs="Times New Roman"/>
          <w:sz w:val="28"/>
          <w:szCs w:val="28"/>
          <w:lang w:eastAsia="ru-RU"/>
        </w:rPr>
        <w:t>Delphi</w:t>
      </w:r>
      <w:proofErr w:type="spellEnd"/>
      <w:r w:rsidRPr="00BD7B4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D7B46" w:rsidRPr="00BD7B46" w:rsidRDefault="00BD7B46" w:rsidP="00BD7B46">
      <w:pPr>
        <w:pStyle w:val="a4"/>
        <w:numPr>
          <w:ilvl w:val="0"/>
          <w:numId w:val="15"/>
        </w:numPr>
        <w:spacing w:after="240" w:line="240" w:lineRule="auto"/>
        <w:ind w:left="709" w:hanging="425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BD7B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Понятие базы данных. Архитектура базы данных в </w:t>
      </w:r>
      <w:proofErr w:type="spellStart"/>
      <w:r w:rsidRPr="00BD7B46">
        <w:rPr>
          <w:rFonts w:ascii="Times New Roman" w:eastAsia="Times New Roman" w:hAnsi="Times New Roman" w:cs="Times New Roman"/>
          <w:sz w:val="28"/>
          <w:szCs w:val="28"/>
          <w:lang w:eastAsia="ru-RU"/>
        </w:rPr>
        <w:t>Delphi</w:t>
      </w:r>
      <w:proofErr w:type="spellEnd"/>
      <w:r w:rsidRPr="00BD7B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BD7B4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Database. BDE. Administrator. </w:t>
      </w:r>
      <w:r w:rsidRPr="00BD7B46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</w:t>
      </w:r>
      <w:r w:rsidRPr="00BD7B4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BD7B46">
        <w:rPr>
          <w:rFonts w:ascii="Times New Roman" w:eastAsia="Times New Roman" w:hAnsi="Times New Roman" w:cs="Times New Roman"/>
          <w:sz w:val="28"/>
          <w:szCs w:val="28"/>
          <w:lang w:eastAsia="ru-RU"/>
        </w:rPr>
        <w:t>альянса</w:t>
      </w:r>
      <w:r w:rsidRPr="00BD7B4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</w:p>
    <w:p w:rsidR="00BD7B46" w:rsidRPr="00BD7B46" w:rsidRDefault="00BD7B46" w:rsidP="00BD7B46">
      <w:pPr>
        <w:pStyle w:val="a4"/>
        <w:numPr>
          <w:ilvl w:val="0"/>
          <w:numId w:val="15"/>
        </w:numPr>
        <w:spacing w:after="240" w:line="240" w:lineRule="auto"/>
        <w:ind w:left="709" w:hanging="4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7B4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Компоненты для доступа к базам данных.</w:t>
      </w:r>
    </w:p>
    <w:p w:rsidR="00BD7B46" w:rsidRPr="00BD7B46" w:rsidRDefault="00BD7B46" w:rsidP="00BD7B46">
      <w:pPr>
        <w:pStyle w:val="a4"/>
        <w:numPr>
          <w:ilvl w:val="0"/>
          <w:numId w:val="15"/>
        </w:numPr>
        <w:spacing w:after="240" w:line="240" w:lineRule="auto"/>
        <w:ind w:left="709" w:hanging="4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7B4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Просмотр и выбор информации из базы данных (связь таблиц).</w:t>
      </w:r>
    </w:p>
    <w:p w:rsidR="00BD7B46" w:rsidRPr="00BD7B46" w:rsidRDefault="00BD7B46" w:rsidP="00BD7B46">
      <w:pPr>
        <w:pStyle w:val="a4"/>
        <w:numPr>
          <w:ilvl w:val="0"/>
          <w:numId w:val="15"/>
        </w:numPr>
        <w:spacing w:after="240" w:line="240" w:lineRule="auto"/>
        <w:ind w:left="709" w:hanging="4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7B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Отладка программ в среде </w:t>
      </w:r>
      <w:proofErr w:type="spellStart"/>
      <w:r w:rsidRPr="00BD7B46">
        <w:rPr>
          <w:rFonts w:ascii="Times New Roman" w:eastAsia="Times New Roman" w:hAnsi="Times New Roman" w:cs="Times New Roman"/>
          <w:sz w:val="28"/>
          <w:szCs w:val="28"/>
          <w:lang w:eastAsia="ru-RU"/>
        </w:rPr>
        <w:t>Delphi</w:t>
      </w:r>
      <w:proofErr w:type="spellEnd"/>
      <w:r w:rsidRPr="00BD7B46">
        <w:rPr>
          <w:rFonts w:ascii="Times New Roman" w:eastAsia="Times New Roman" w:hAnsi="Times New Roman" w:cs="Times New Roman"/>
          <w:sz w:val="28"/>
          <w:szCs w:val="28"/>
          <w:lang w:eastAsia="ru-RU"/>
        </w:rPr>
        <w:t>. Отработка ошибок и исключительных ситуаций.</w:t>
      </w:r>
    </w:p>
    <w:p w:rsidR="00BD7B46" w:rsidRPr="00BD7B46" w:rsidRDefault="00BD7B46" w:rsidP="00BD7B46">
      <w:pPr>
        <w:pStyle w:val="a4"/>
        <w:numPr>
          <w:ilvl w:val="0"/>
          <w:numId w:val="15"/>
        </w:numPr>
        <w:spacing w:after="240" w:line="240" w:lineRule="auto"/>
        <w:ind w:left="709" w:hanging="4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7B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D7B46">
        <w:rPr>
          <w:rFonts w:ascii="Times New Roman" w:eastAsia="Times New Roman" w:hAnsi="Times New Roman" w:cs="Times New Roman"/>
          <w:sz w:val="28"/>
          <w:szCs w:val="28"/>
          <w:lang w:eastAsia="ru-RU" w:bidi="en-US"/>
        </w:rPr>
        <w:t>SQL</w:t>
      </w:r>
      <w:r w:rsidRPr="00BD7B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-запросы в </w:t>
      </w:r>
      <w:proofErr w:type="spellStart"/>
      <w:r w:rsidRPr="00BD7B46">
        <w:rPr>
          <w:rFonts w:ascii="Times New Roman" w:eastAsia="Times New Roman" w:hAnsi="Times New Roman" w:cs="Times New Roman"/>
          <w:sz w:val="28"/>
          <w:szCs w:val="28"/>
          <w:lang w:eastAsia="ru-RU" w:bidi="en-US"/>
        </w:rPr>
        <w:t>Delphi</w:t>
      </w:r>
      <w:proofErr w:type="spellEnd"/>
      <w:r w:rsidRPr="00BD7B4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D7B46" w:rsidRPr="00BD7B46" w:rsidRDefault="00BD7B46" w:rsidP="00BD7B46">
      <w:pPr>
        <w:pStyle w:val="a4"/>
        <w:numPr>
          <w:ilvl w:val="0"/>
          <w:numId w:val="15"/>
        </w:numPr>
        <w:spacing w:after="240" w:line="240" w:lineRule="auto"/>
        <w:ind w:left="709" w:hanging="4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7B46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Моделирование в экономике и его использование в развитии и формализации экономической теории</w:t>
      </w:r>
    </w:p>
    <w:p w:rsidR="00BD7B46" w:rsidRPr="00BD7B46" w:rsidRDefault="00BD7B46" w:rsidP="00BD7B46">
      <w:pPr>
        <w:pStyle w:val="a4"/>
        <w:numPr>
          <w:ilvl w:val="0"/>
          <w:numId w:val="15"/>
        </w:numPr>
        <w:spacing w:after="240" w:line="240" w:lineRule="auto"/>
        <w:ind w:left="709" w:hanging="4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7B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Математическая модель и ее основные элементы. Экзогенные и эндогенные переменные, параметры. Виды зависимостей экономических переменных и их описание. Уравнения, тождества, неравенства и их системы</w:t>
      </w:r>
    </w:p>
    <w:p w:rsidR="00BD7B46" w:rsidRPr="00BD7B46" w:rsidRDefault="00BD7B46" w:rsidP="00BD7B46">
      <w:pPr>
        <w:pStyle w:val="a4"/>
        <w:numPr>
          <w:ilvl w:val="0"/>
          <w:numId w:val="15"/>
        </w:numPr>
        <w:spacing w:after="240" w:line="240" w:lineRule="auto"/>
        <w:ind w:left="709" w:hanging="4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7B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Основные типы моделей</w:t>
      </w:r>
    </w:p>
    <w:p w:rsidR="00BD7B46" w:rsidRPr="00BD7B46" w:rsidRDefault="00BD7B46" w:rsidP="00BD7B46">
      <w:pPr>
        <w:pStyle w:val="a4"/>
        <w:numPr>
          <w:ilvl w:val="0"/>
          <w:numId w:val="15"/>
        </w:numPr>
        <w:spacing w:after="240" w:line="240" w:lineRule="auto"/>
        <w:ind w:left="709" w:hanging="4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7B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Математическая экономика и эконометрика</w:t>
      </w:r>
    </w:p>
    <w:p w:rsidR="00BD7B46" w:rsidRPr="00BD7B46" w:rsidRDefault="00BD7B46" w:rsidP="00BD7B46">
      <w:pPr>
        <w:pStyle w:val="a4"/>
        <w:numPr>
          <w:ilvl w:val="0"/>
          <w:numId w:val="15"/>
        </w:numPr>
        <w:spacing w:after="240" w:line="240" w:lineRule="auto"/>
        <w:ind w:left="709" w:hanging="4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7B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Статическая модель межотраслевого баланса</w:t>
      </w:r>
    </w:p>
    <w:p w:rsidR="00BD7B46" w:rsidRPr="00BD7B46" w:rsidRDefault="00BD7B46" w:rsidP="00BD7B46">
      <w:pPr>
        <w:pStyle w:val="a4"/>
        <w:numPr>
          <w:ilvl w:val="0"/>
          <w:numId w:val="15"/>
        </w:numPr>
        <w:spacing w:after="240" w:line="240" w:lineRule="auto"/>
        <w:ind w:left="709" w:hanging="4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7B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Свойства неразложимых матриц</w:t>
      </w:r>
    </w:p>
    <w:p w:rsidR="00BD7B46" w:rsidRPr="00BD7B46" w:rsidRDefault="00BD7B46" w:rsidP="00BD7B46">
      <w:pPr>
        <w:pStyle w:val="a4"/>
        <w:numPr>
          <w:ilvl w:val="0"/>
          <w:numId w:val="15"/>
        </w:numPr>
        <w:spacing w:after="240" w:line="240" w:lineRule="auto"/>
        <w:ind w:left="709" w:hanging="4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7B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Спектральные свойства неразложимых матриц</w:t>
      </w:r>
    </w:p>
    <w:p w:rsidR="00BD7B46" w:rsidRPr="00BD7B46" w:rsidRDefault="00BD7B46" w:rsidP="00BD7B46">
      <w:pPr>
        <w:pStyle w:val="a4"/>
        <w:numPr>
          <w:ilvl w:val="0"/>
          <w:numId w:val="15"/>
        </w:numPr>
        <w:spacing w:after="240" w:line="240" w:lineRule="auto"/>
        <w:ind w:left="709" w:hanging="4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7B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Устойчивость матриц</w:t>
      </w:r>
    </w:p>
    <w:p w:rsidR="00BD7B46" w:rsidRPr="00BD7B46" w:rsidRDefault="00BD7B46" w:rsidP="00BD7B46">
      <w:pPr>
        <w:pStyle w:val="a4"/>
        <w:numPr>
          <w:ilvl w:val="0"/>
          <w:numId w:val="15"/>
        </w:numPr>
        <w:spacing w:after="240" w:line="240" w:lineRule="auto"/>
        <w:ind w:left="709" w:hanging="4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7B46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 продуктивности модели Леонтьева</w:t>
      </w:r>
    </w:p>
    <w:p w:rsidR="00BD7B46" w:rsidRPr="00BD7B46" w:rsidRDefault="00BD7B46" w:rsidP="00BD7B46">
      <w:pPr>
        <w:pStyle w:val="a4"/>
        <w:numPr>
          <w:ilvl w:val="0"/>
          <w:numId w:val="15"/>
        </w:numPr>
        <w:spacing w:after="240" w:line="240" w:lineRule="auto"/>
        <w:ind w:left="709" w:hanging="4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7B46">
        <w:rPr>
          <w:rFonts w:ascii="Times New Roman" w:eastAsia="Times New Roman" w:hAnsi="Times New Roman" w:cs="Times New Roman"/>
          <w:sz w:val="28"/>
          <w:szCs w:val="28"/>
          <w:lang w:eastAsia="ru-RU"/>
        </w:rPr>
        <w:t>Коэффициенты трудовых затрат в модели Леонтьева</w:t>
      </w:r>
    </w:p>
    <w:p w:rsidR="00BD7B46" w:rsidRPr="00BD7B46" w:rsidRDefault="00BD7B46" w:rsidP="00BD7B46">
      <w:pPr>
        <w:pStyle w:val="a4"/>
        <w:numPr>
          <w:ilvl w:val="0"/>
          <w:numId w:val="15"/>
        </w:numPr>
        <w:spacing w:after="240" w:line="240" w:lineRule="auto"/>
        <w:ind w:left="709" w:hanging="4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7B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Модель производства с учетом потребления</w:t>
      </w:r>
    </w:p>
    <w:p w:rsidR="00BD7B46" w:rsidRPr="00BD7B46" w:rsidRDefault="00BD7B46" w:rsidP="00BD7B46">
      <w:pPr>
        <w:pStyle w:val="a4"/>
        <w:numPr>
          <w:ilvl w:val="0"/>
          <w:numId w:val="15"/>
        </w:numPr>
        <w:spacing w:after="240" w:line="240" w:lineRule="auto"/>
        <w:ind w:left="709" w:hanging="4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7B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Теорема о замещении</w:t>
      </w:r>
    </w:p>
    <w:p w:rsidR="00BD7B46" w:rsidRPr="00BD7B46" w:rsidRDefault="00BD7B46" w:rsidP="00BD7B46">
      <w:pPr>
        <w:pStyle w:val="a4"/>
        <w:numPr>
          <w:ilvl w:val="0"/>
          <w:numId w:val="15"/>
        </w:numPr>
        <w:spacing w:after="240" w:line="240" w:lineRule="auto"/>
        <w:ind w:left="709" w:hanging="4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7B46">
        <w:rPr>
          <w:rFonts w:ascii="Times New Roman" w:eastAsia="Times New Roman" w:hAnsi="Times New Roman" w:cs="Times New Roman"/>
          <w:sz w:val="28"/>
          <w:szCs w:val="28"/>
          <w:lang w:eastAsia="ru-RU"/>
        </w:rPr>
        <w:t>Сравнительная статика модели Леонтьева</w:t>
      </w:r>
    </w:p>
    <w:p w:rsidR="00BD7B46" w:rsidRPr="00BD7B46" w:rsidRDefault="00BD7B46" w:rsidP="00BD7B46">
      <w:pPr>
        <w:pStyle w:val="a4"/>
        <w:numPr>
          <w:ilvl w:val="0"/>
          <w:numId w:val="15"/>
        </w:numPr>
        <w:spacing w:after="240" w:line="240" w:lineRule="auto"/>
        <w:ind w:left="709" w:hanging="4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7B4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Существование равновесия в модели Неймана</w:t>
      </w:r>
    </w:p>
    <w:p w:rsidR="00BD7B46" w:rsidRPr="00BD7B46" w:rsidRDefault="00BD7B46" w:rsidP="00BD7B46">
      <w:pPr>
        <w:pStyle w:val="a4"/>
        <w:numPr>
          <w:ilvl w:val="0"/>
          <w:numId w:val="15"/>
        </w:numPr>
        <w:spacing w:after="240" w:line="240" w:lineRule="auto"/>
        <w:ind w:left="709" w:hanging="4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7B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Понятия продуктивности и неразложимости для модели Неймана</w:t>
      </w:r>
    </w:p>
    <w:p w:rsidR="00BD7B46" w:rsidRPr="00BD7B46" w:rsidRDefault="00BD7B46" w:rsidP="00BD7B46">
      <w:pPr>
        <w:pStyle w:val="a4"/>
        <w:numPr>
          <w:ilvl w:val="0"/>
          <w:numId w:val="15"/>
        </w:numPr>
        <w:spacing w:after="240" w:line="240" w:lineRule="auto"/>
        <w:ind w:left="709" w:hanging="4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7B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Равновесие в модели динамического межотраслевого баланса</w:t>
      </w:r>
    </w:p>
    <w:p w:rsidR="00BD7B46" w:rsidRPr="00BD7B46" w:rsidRDefault="00BD7B46" w:rsidP="00BD7B46">
      <w:pPr>
        <w:pStyle w:val="a4"/>
        <w:numPr>
          <w:ilvl w:val="0"/>
          <w:numId w:val="15"/>
        </w:numPr>
        <w:spacing w:after="240" w:line="240" w:lineRule="auto"/>
        <w:ind w:left="709" w:hanging="4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7B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Теоремы отделимости</w:t>
      </w:r>
    </w:p>
    <w:p w:rsidR="00BD7B46" w:rsidRPr="00BD7B46" w:rsidRDefault="00BD7B46" w:rsidP="00BD7B46">
      <w:pPr>
        <w:pStyle w:val="a4"/>
        <w:numPr>
          <w:ilvl w:val="0"/>
          <w:numId w:val="15"/>
        </w:numPr>
        <w:spacing w:after="240" w:line="240" w:lineRule="auto"/>
        <w:ind w:left="709" w:hanging="4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7B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Модель Гейла</w:t>
      </w:r>
    </w:p>
    <w:p w:rsidR="00BD7B46" w:rsidRPr="00BD7B46" w:rsidRDefault="00BD7B46" w:rsidP="00BD7B46">
      <w:pPr>
        <w:pStyle w:val="a4"/>
        <w:numPr>
          <w:ilvl w:val="0"/>
          <w:numId w:val="15"/>
        </w:numPr>
        <w:spacing w:after="240" w:line="240" w:lineRule="auto"/>
        <w:ind w:left="709" w:hanging="4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7B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Равновесие в модели Гейла</w:t>
      </w:r>
    </w:p>
    <w:p w:rsidR="00BD7B46" w:rsidRDefault="00BD7B46" w:rsidP="00BD7B46"/>
    <w:p w:rsidR="006C153E" w:rsidRPr="006C153E" w:rsidRDefault="006C153E" w:rsidP="00BD7B46">
      <w:pPr>
        <w:pStyle w:val="a4"/>
        <w:ind w:left="0"/>
        <w:rPr>
          <w:rFonts w:ascii="Times New Roman" w:hAnsi="Times New Roman" w:cs="Times New Roman"/>
          <w:sz w:val="28"/>
        </w:rPr>
      </w:pPr>
    </w:p>
    <w:sectPr w:rsidR="006C153E" w:rsidRPr="006C153E" w:rsidSect="00EC38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F84429"/>
    <w:multiLevelType w:val="hybridMultilevel"/>
    <w:tmpl w:val="38D25A6A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25EC0DC9"/>
    <w:multiLevelType w:val="multilevel"/>
    <w:tmpl w:val="1A64CD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1622B95"/>
    <w:multiLevelType w:val="hybridMultilevel"/>
    <w:tmpl w:val="3DC4D7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330327"/>
    <w:multiLevelType w:val="hybridMultilevel"/>
    <w:tmpl w:val="DC60E6EA"/>
    <w:lvl w:ilvl="0" w:tplc="5A422B3A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CB51FB4"/>
    <w:multiLevelType w:val="hybridMultilevel"/>
    <w:tmpl w:val="F7E498FA"/>
    <w:lvl w:ilvl="0" w:tplc="80E0B1A0">
      <w:start w:val="1"/>
      <w:numFmt w:val="decimal"/>
      <w:lvlText w:val="%1."/>
      <w:lvlJc w:val="left"/>
      <w:pPr>
        <w:ind w:left="1410" w:hanging="6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21A2289"/>
    <w:multiLevelType w:val="hybridMultilevel"/>
    <w:tmpl w:val="47F858EC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6" w15:restartNumberingAfterBreak="0">
    <w:nsid w:val="427A7A49"/>
    <w:multiLevelType w:val="multilevel"/>
    <w:tmpl w:val="188888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A035FC7"/>
    <w:multiLevelType w:val="hybridMultilevel"/>
    <w:tmpl w:val="329011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C1F51B2"/>
    <w:multiLevelType w:val="hybridMultilevel"/>
    <w:tmpl w:val="329011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CA36C2F"/>
    <w:multiLevelType w:val="multilevel"/>
    <w:tmpl w:val="1CD09B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CFF142F"/>
    <w:multiLevelType w:val="hybridMultilevel"/>
    <w:tmpl w:val="237499B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7F232311"/>
    <w:multiLevelType w:val="hybridMultilevel"/>
    <w:tmpl w:val="F11C62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FC21974"/>
    <w:multiLevelType w:val="hybridMultilevel"/>
    <w:tmpl w:val="47747D8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7FF80EA6"/>
    <w:multiLevelType w:val="hybridMultilevel"/>
    <w:tmpl w:val="58AE8A0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2"/>
  </w:num>
  <w:num w:numId="6">
    <w:abstractNumId w:val="1"/>
  </w:num>
  <w:num w:numId="7">
    <w:abstractNumId w:val="9"/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1"/>
  </w:num>
  <w:num w:numId="10">
    <w:abstractNumId w:val="13"/>
  </w:num>
  <w:num w:numId="11">
    <w:abstractNumId w:val="6"/>
  </w:num>
  <w:num w:numId="12">
    <w:abstractNumId w:val="7"/>
  </w:num>
  <w:num w:numId="13">
    <w:abstractNumId w:val="8"/>
  </w:num>
  <w:num w:numId="14">
    <w:abstractNumId w:val="0"/>
  </w:num>
  <w:num w:numId="1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69B2"/>
    <w:rsid w:val="00110587"/>
    <w:rsid w:val="001245C7"/>
    <w:rsid w:val="0018564C"/>
    <w:rsid w:val="001A1F4F"/>
    <w:rsid w:val="002059D2"/>
    <w:rsid w:val="00225E52"/>
    <w:rsid w:val="002275F1"/>
    <w:rsid w:val="00264101"/>
    <w:rsid w:val="002B61E0"/>
    <w:rsid w:val="002C7F44"/>
    <w:rsid w:val="002D6C13"/>
    <w:rsid w:val="002E10CA"/>
    <w:rsid w:val="002F4350"/>
    <w:rsid w:val="002F6D62"/>
    <w:rsid w:val="002F7CF8"/>
    <w:rsid w:val="003363E7"/>
    <w:rsid w:val="00345C73"/>
    <w:rsid w:val="003568EA"/>
    <w:rsid w:val="00386196"/>
    <w:rsid w:val="00402C36"/>
    <w:rsid w:val="0044490D"/>
    <w:rsid w:val="00450258"/>
    <w:rsid w:val="00464EB5"/>
    <w:rsid w:val="004A7297"/>
    <w:rsid w:val="004B723B"/>
    <w:rsid w:val="004C7574"/>
    <w:rsid w:val="004D1A0E"/>
    <w:rsid w:val="005020FD"/>
    <w:rsid w:val="00517881"/>
    <w:rsid w:val="00520525"/>
    <w:rsid w:val="00541A16"/>
    <w:rsid w:val="00571D58"/>
    <w:rsid w:val="005F68F4"/>
    <w:rsid w:val="00631CCD"/>
    <w:rsid w:val="006331EA"/>
    <w:rsid w:val="00654984"/>
    <w:rsid w:val="006769B2"/>
    <w:rsid w:val="00696563"/>
    <w:rsid w:val="006A055D"/>
    <w:rsid w:val="006B7596"/>
    <w:rsid w:val="006C153E"/>
    <w:rsid w:val="006C4967"/>
    <w:rsid w:val="0074743D"/>
    <w:rsid w:val="00764861"/>
    <w:rsid w:val="00772256"/>
    <w:rsid w:val="00776513"/>
    <w:rsid w:val="007B2DB9"/>
    <w:rsid w:val="007B350D"/>
    <w:rsid w:val="007B658A"/>
    <w:rsid w:val="007C280C"/>
    <w:rsid w:val="007C566A"/>
    <w:rsid w:val="007D3DC1"/>
    <w:rsid w:val="008608F1"/>
    <w:rsid w:val="00873372"/>
    <w:rsid w:val="008964FB"/>
    <w:rsid w:val="0092217D"/>
    <w:rsid w:val="0092240A"/>
    <w:rsid w:val="00975FA5"/>
    <w:rsid w:val="009952CE"/>
    <w:rsid w:val="00AB3C25"/>
    <w:rsid w:val="00AC5CAC"/>
    <w:rsid w:val="00AC6F79"/>
    <w:rsid w:val="00BC5097"/>
    <w:rsid w:val="00BD7B46"/>
    <w:rsid w:val="00C142DA"/>
    <w:rsid w:val="00C1672F"/>
    <w:rsid w:val="00C92318"/>
    <w:rsid w:val="00CA403A"/>
    <w:rsid w:val="00CB7A73"/>
    <w:rsid w:val="00CD2062"/>
    <w:rsid w:val="00D062AA"/>
    <w:rsid w:val="00D074C0"/>
    <w:rsid w:val="00D338D5"/>
    <w:rsid w:val="00D47AF6"/>
    <w:rsid w:val="00D538FF"/>
    <w:rsid w:val="00DF4D0F"/>
    <w:rsid w:val="00E33B42"/>
    <w:rsid w:val="00E60CF0"/>
    <w:rsid w:val="00E665C8"/>
    <w:rsid w:val="00E86989"/>
    <w:rsid w:val="00E95A9E"/>
    <w:rsid w:val="00EC1B58"/>
    <w:rsid w:val="00EC382E"/>
    <w:rsid w:val="00ED6657"/>
    <w:rsid w:val="00EE2EA8"/>
    <w:rsid w:val="00EF281D"/>
    <w:rsid w:val="00EF5CE8"/>
    <w:rsid w:val="00F10A89"/>
    <w:rsid w:val="00F31056"/>
    <w:rsid w:val="00F446CD"/>
    <w:rsid w:val="00FE7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7C8451"/>
  <w15:docId w15:val="{24184DC8-E639-4D0C-8EEC-8F3993F6F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38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ocdata">
    <w:name w:val="docdata"/>
    <w:aliases w:val="docy,v5,11177,bqiaagaaeyqcaaagiaiaaanxjqaabv4paaaaaaaaaaaaaaaaaaaaaaaaaaaaaaaaaaaaaaaaaaaaaaaaaaaaaaaaaaaaaaaaaaaaaaaaaaaaaaaaaaaaaaaaaaaaaaaaaaaaaaaaaaaaaaaaaaaaaaaaaaaaaaaaaaaaaaaaaaaaaaaaaaaaaaaaaaaaaaaaaaaaaaaaaaaaaaaaaaaaaaaaaaaaaaaaaaaaaaa"/>
    <w:basedOn w:val="a"/>
    <w:rsid w:val="006769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6769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FE7D59"/>
    <w:pPr>
      <w:ind w:left="720"/>
      <w:contextualSpacing/>
    </w:pPr>
  </w:style>
  <w:style w:type="character" w:styleId="HTML">
    <w:name w:val="HTML Code"/>
    <w:basedOn w:val="a0"/>
    <w:uiPriority w:val="99"/>
    <w:semiHidden/>
    <w:unhideWhenUsed/>
    <w:rsid w:val="00E665C8"/>
    <w:rPr>
      <w:rFonts w:ascii="Courier New" w:eastAsia="Times New Roman" w:hAnsi="Courier New" w:cs="Courier New"/>
      <w:sz w:val="20"/>
      <w:szCs w:val="20"/>
    </w:rPr>
  </w:style>
  <w:style w:type="character" w:styleId="a5">
    <w:name w:val="Emphasis"/>
    <w:basedOn w:val="a0"/>
    <w:uiPriority w:val="20"/>
    <w:qFormat/>
    <w:rsid w:val="00E665C8"/>
    <w:rPr>
      <w:i/>
      <w:iCs/>
    </w:rPr>
  </w:style>
  <w:style w:type="character" w:customStyle="1" w:styleId="markdown-word">
    <w:name w:val="markdown-word"/>
    <w:basedOn w:val="a0"/>
    <w:rsid w:val="00D338D5"/>
  </w:style>
  <w:style w:type="character" w:styleId="a6">
    <w:name w:val="Strong"/>
    <w:basedOn w:val="a0"/>
    <w:uiPriority w:val="22"/>
    <w:qFormat/>
    <w:rsid w:val="00EE2EA8"/>
    <w:rPr>
      <w:b/>
      <w:bCs/>
    </w:rPr>
  </w:style>
  <w:style w:type="table" w:styleId="a7">
    <w:name w:val="Table Grid"/>
    <w:basedOn w:val="a1"/>
    <w:uiPriority w:val="59"/>
    <w:rsid w:val="009952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41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0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0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82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8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1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7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9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8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3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2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0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93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4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46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2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87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6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4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6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2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69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076565">
              <w:marLeft w:val="0"/>
              <w:marRight w:val="0"/>
              <w:marTop w:val="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996240">
                  <w:marLeft w:val="0"/>
                  <w:marRight w:val="7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6554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620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9407445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008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4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9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27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2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83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96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3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5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8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93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25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67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6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44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5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9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8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0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4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51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58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1</Pages>
  <Words>281</Words>
  <Characters>1604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Савченко Павел Владимирович</cp:lastModifiedBy>
  <cp:revision>74</cp:revision>
  <dcterms:created xsi:type="dcterms:W3CDTF">2025-12-05T11:13:00Z</dcterms:created>
  <dcterms:modified xsi:type="dcterms:W3CDTF">2026-07-10T07:21:00Z</dcterms:modified>
</cp:coreProperties>
</file>