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FB" w:rsidRPr="002E4299" w:rsidRDefault="00594BFB" w:rsidP="00594BF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594BFB" w:rsidRDefault="00594BFB" w:rsidP="00594BFB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299">
        <w:rPr>
          <w:rFonts w:ascii="Times New Roman" w:hAnsi="Times New Roman" w:cs="Times New Roman"/>
          <w:b/>
          <w:sz w:val="28"/>
          <w:szCs w:val="28"/>
        </w:rPr>
        <w:t>«</w:t>
      </w:r>
      <w:r w:rsidR="005F36BF">
        <w:rPr>
          <w:rFonts w:ascii="Times New Roman" w:hAnsi="Times New Roman" w:cs="Times New Roman"/>
          <w:b/>
          <w:sz w:val="28"/>
          <w:szCs w:val="28"/>
        </w:rPr>
        <w:t>Экономика транспорта</w:t>
      </w:r>
      <w:r w:rsidRPr="002E4299">
        <w:rPr>
          <w:rFonts w:ascii="Times New Roman" w:hAnsi="Times New Roman" w:cs="Times New Roman"/>
          <w:b/>
          <w:sz w:val="28"/>
          <w:szCs w:val="28"/>
        </w:rPr>
        <w:t>»</w:t>
      </w:r>
    </w:p>
    <w:p w:rsidR="00594BFB" w:rsidRPr="009A40DD" w:rsidRDefault="00594BFB" w:rsidP="00594BFB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промежуточной аттестации обучающем</w:t>
      </w:r>
      <w:r w:rsidR="003A1C25">
        <w:rPr>
          <w:rFonts w:ascii="Times New Roman" w:hAnsi="Times New Roman" w:cs="Times New Roman"/>
          <w:sz w:val="28"/>
          <w:szCs w:val="28"/>
        </w:rPr>
        <w:t xml:space="preserve">уся предлагается дать ответ на </w:t>
      </w:r>
      <w:r w:rsidR="008112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вопроса из нижеприведенного списка.</w:t>
      </w:r>
    </w:p>
    <w:p w:rsidR="00594BFB" w:rsidRPr="009A40DD" w:rsidRDefault="00594BFB" w:rsidP="00594BFB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Pr="009A40DD">
        <w:rPr>
          <w:rFonts w:ascii="Times New Roman" w:hAnsi="Times New Roman" w:cs="Times New Roman"/>
          <w:b/>
          <w:sz w:val="28"/>
          <w:szCs w:val="28"/>
        </w:rPr>
        <w:t xml:space="preserve">еречень вопросов к </w:t>
      </w:r>
      <w:r w:rsidR="00811271">
        <w:rPr>
          <w:rFonts w:ascii="Times New Roman" w:hAnsi="Times New Roman" w:cs="Times New Roman"/>
          <w:b/>
          <w:sz w:val="28"/>
          <w:szCs w:val="28"/>
        </w:rPr>
        <w:t>зачет</w:t>
      </w:r>
      <w:r w:rsidR="003A1C25">
        <w:rPr>
          <w:rFonts w:ascii="Times New Roman" w:hAnsi="Times New Roman" w:cs="Times New Roman"/>
          <w:b/>
          <w:sz w:val="28"/>
          <w:szCs w:val="28"/>
        </w:rPr>
        <w:t>у</w:t>
      </w:r>
      <w:r w:rsidRPr="009A40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1. Показатели себестоимости перевозок, их динамика. Принципы расчета себестоимости. 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2. Порядок планирования численности работников.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3. Инвестиции и их планирование в развитии железнодорожного транспорта. 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4. Структура расходов железнодорожного транспорта по элементам затрат. Порядок планирования. 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5. Методы построения и дифференциации тарифов на перевозки.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6. Основные направления реформирования железнодорожного транспорта. 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7. Организация труда  работников железнодорожного транспорта. Порядок планирования численности работников.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8. Основные принципы построения грузовых тарифов на железнодорожные перевозки. 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9. Управление закупочной деятельностью на железнодорожно</w:t>
      </w:r>
      <w:r w:rsidR="00811271">
        <w:rPr>
          <w:rFonts w:ascii="Times New Roman" w:hAnsi="Times New Roman"/>
          <w:sz w:val="28"/>
          <w:szCs w:val="28"/>
        </w:rPr>
        <w:t>м</w:t>
      </w:r>
      <w:bookmarkStart w:id="0" w:name="_GoBack"/>
      <w:bookmarkEnd w:id="0"/>
      <w:r w:rsidRPr="00EE3006">
        <w:rPr>
          <w:rFonts w:ascii="Times New Roman" w:hAnsi="Times New Roman"/>
          <w:sz w:val="28"/>
          <w:szCs w:val="28"/>
        </w:rPr>
        <w:t xml:space="preserve"> транспорте.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10. Прибыль, ее структура, факторы роста и направления использования.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11. Оборотные средства железнодорожного транспорта  и показатели эффективности их использования.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12. Оплата труда работников железнодорожного транспорта.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13. Производительность труда, ее сущность и измерители.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14. Основные фонды железнодорожного транспорта, задачи улучшения их структуры и повышения качества использования.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15. Качество эксплуатационной работы. Качество транспортного обслуживания.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16. Рентабельность железнодорожной компании и пути ее повышения.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17. Планирование амортизационных отчислений.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18. Пассажирские тарифы, основные принципы их построения. Характеристика действующих тарифов и пути их дальнейшего совершенствования.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19. Показатели объема перевозок для сети железных дорог, порядок их планирования.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20. Планирование объема работы подвижного состава.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21. Нормирование труда на железнодорожном транспорте. Методы нормирования труда.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22. Система управления железнодорожным транспортом.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23. Принципы ценовой политики и методы ценообразования на железнодорожном транспорте.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24. Стратегическое планирование и анализ конкурентных позиций железнодорожного транспорта.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lastRenderedPageBreak/>
        <w:t>25. Планирование качественных показателей объема работы подвижного состава.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26. Оборот вагона – важнейший показатель использования вагона в пространстве и времени.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27. Производительность труда на железнодорожном транспорте. Показатели  для расчета производительности труда в филиалах структурных подразделений железнодорожного транспорта.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28. Основные направления повышения эффективности использования материальных ресурсов.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29. Технико-экономические особенности железнодорожного транспорта. Критерии экономической эффективности различных видов транспорта.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30. Конкурентоспособность железнодорожной компании. Методы оценки конкурентоспособности. 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31. Основные факторы, влияющие на себестоимость грузовых перевозок. Методы оценки их влияния.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32. Экономическая эффективность улучшения качественных показателей использования подвижного состава. 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33. Рентабельность и ее расчет. Пути повышения рентабельности деятельности железнодорожного транспорта.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34. Качество перевозок, качество транспортного обслуживания. Качество перевозок.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35. Бюджетирование как инструмент финансового планирования железнодорожном транспорте.</w:t>
      </w:r>
    </w:p>
    <w:p w:rsidR="00EE3006" w:rsidRPr="00EE3006" w:rsidRDefault="00EE3006" w:rsidP="00811271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36. Аутсорсинг и возможность его применения на железнодорожном транспорте.</w:t>
      </w:r>
    </w:p>
    <w:p w:rsidR="00217D8A" w:rsidRPr="00EE3006" w:rsidRDefault="00EE3006" w:rsidP="0081127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37. Основы методики оценки повышения качества и эффективности транспортного производства. </w:t>
      </w:r>
      <w:r w:rsidR="009D65BF" w:rsidRPr="00EE3006">
        <w:rPr>
          <w:rFonts w:ascii="Times New Roman" w:hAnsi="Times New Roman" w:cs="Times New Roman"/>
          <w:sz w:val="28"/>
          <w:szCs w:val="28"/>
        </w:rPr>
        <w:t>и др.</w:t>
      </w:r>
    </w:p>
    <w:sectPr w:rsidR="00217D8A" w:rsidRPr="00EE3006" w:rsidSect="008112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7B03"/>
    <w:rsid w:val="000020BF"/>
    <w:rsid w:val="00217D8A"/>
    <w:rsid w:val="003A1C25"/>
    <w:rsid w:val="00594BFB"/>
    <w:rsid w:val="005F36BF"/>
    <w:rsid w:val="00811271"/>
    <w:rsid w:val="009D65BF"/>
    <w:rsid w:val="00A35A95"/>
    <w:rsid w:val="00EE3006"/>
    <w:rsid w:val="00F6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288A"/>
  <w15:docId w15:val="{CC4D3279-0FDB-48A5-AAF5-59342465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67B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67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Задорожная</dc:creator>
  <cp:keywords/>
  <dc:description/>
  <cp:lastModifiedBy>Завьялова Юлия Владимировна</cp:lastModifiedBy>
  <cp:revision>11</cp:revision>
  <dcterms:created xsi:type="dcterms:W3CDTF">2017-08-03T11:53:00Z</dcterms:created>
  <dcterms:modified xsi:type="dcterms:W3CDTF">2026-07-10T21:24:00Z</dcterms:modified>
</cp:coreProperties>
</file>