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03095" w14:textId="77777777" w:rsidR="004B0246" w:rsidRDefault="004B0246" w:rsidP="004B0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5D127E88" w14:textId="670AC261" w:rsidR="009A6FA2" w:rsidRPr="004B0246" w:rsidRDefault="004B0246" w:rsidP="004B0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9A6FA2" w:rsidRPr="004B024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9A6FA2" w:rsidRPr="004B0246">
        <w:rPr>
          <w:rFonts w:ascii="Times New Roman" w:hAnsi="Times New Roman" w:cs="Times New Roman"/>
          <w:b/>
          <w:bCs/>
          <w:sz w:val="28"/>
          <w:szCs w:val="28"/>
        </w:rPr>
        <w:t>Управление проектами транспортных процессов»</w:t>
      </w:r>
    </w:p>
    <w:p w14:paraId="298D060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35B678" w14:textId="77777777" w:rsidR="004B0246" w:rsidRDefault="004B0246" w:rsidP="004B0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4A11835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E886CF" w14:textId="040AF568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1. Что из перечисленного является проектом в транспортной сфере?  </w:t>
      </w:r>
    </w:p>
    <w:p w14:paraId="1F8883C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Ежедневная маршрутизация грузового транспорта  </w:t>
      </w:r>
    </w:p>
    <w:p w14:paraId="53331A5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Строительство мультимодального логистического центра  </w:t>
      </w:r>
    </w:p>
    <w:p w14:paraId="6A86614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Плановое техническое обслуживание парка автобусов  </w:t>
      </w:r>
    </w:p>
    <w:p w14:paraId="404EF3A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Диспетчерское сопровождение рейсов  </w:t>
      </w:r>
    </w:p>
    <w:p w14:paraId="2FE6281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D76DE" w14:textId="33CBAD60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2. Какой документ официально авторизует проект и назначает руководителя?  </w:t>
      </w:r>
    </w:p>
    <w:p w14:paraId="52E5DB1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План управления рисками  </w:t>
      </w:r>
    </w:p>
    <w:p w14:paraId="571212C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Иерархическая структура работ  </w:t>
      </w:r>
    </w:p>
    <w:p w14:paraId="6B6698C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Устав проекта  </w:t>
      </w:r>
    </w:p>
    <w:p w14:paraId="5A00179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Матрица ответственности  </w:t>
      </w:r>
    </w:p>
    <w:p w14:paraId="5096855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5B032" w14:textId="1BCC9CD4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3. Что такое ИСР (WBS)?  </w:t>
      </w:r>
    </w:p>
    <w:p w14:paraId="58C54F5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Сетевой график выполнения работ  </w:t>
      </w:r>
    </w:p>
    <w:p w14:paraId="2481D35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Иерархическая декомпозиция содержания проекта на более мелкие управляемые компоненты  </w:t>
      </w:r>
    </w:p>
    <w:p w14:paraId="23965BF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Матрица распределения рисков по стадиям проекта  </w:t>
      </w:r>
    </w:p>
    <w:p w14:paraId="5A521F7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Диаграмма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с ресурсами  </w:t>
      </w:r>
    </w:p>
    <w:p w14:paraId="1B8EF0A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3F6C3" w14:textId="5B3A43D3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4. Какой метод используется для анализа критического пути проекта?  </w:t>
      </w:r>
    </w:p>
    <w:p w14:paraId="740E6F7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PERT  </w:t>
      </w:r>
    </w:p>
    <w:p w14:paraId="68D796F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CPM  </w:t>
      </w:r>
    </w:p>
    <w:p w14:paraId="31C6DD6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SWOT  </w:t>
      </w:r>
    </w:p>
    <w:p w14:paraId="35281B7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Диаграмма Исикавы  </w:t>
      </w:r>
    </w:p>
    <w:p w14:paraId="5EB3ACA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27FFF" w14:textId="353027BD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5. Показатель освоенного объёма (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Earned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) позволяет одновременно контролировать:  </w:t>
      </w:r>
    </w:p>
    <w:p w14:paraId="4B25158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Содержание и качество  </w:t>
      </w:r>
    </w:p>
    <w:p w14:paraId="68B6D4B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Сроки и стоимость  </w:t>
      </w:r>
    </w:p>
    <w:p w14:paraId="490B956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Риски и коммуникации  </w:t>
      </w:r>
    </w:p>
    <w:p w14:paraId="5C6F3BE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Ресурсы и закупки  </w:t>
      </w:r>
    </w:p>
    <w:p w14:paraId="3258E7B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DAA60" w14:textId="7E929708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6. Какая организационная структура наиболее характерна для управления крупным инфраструктурным транспортным проектом?  </w:t>
      </w:r>
    </w:p>
    <w:p w14:paraId="623DF16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Функциональная  </w:t>
      </w:r>
    </w:p>
    <w:p w14:paraId="7D61DB2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Проектная  </w:t>
      </w:r>
    </w:p>
    <w:p w14:paraId="2E22050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Слабая матричная  </w:t>
      </w:r>
    </w:p>
    <w:p w14:paraId="6A27692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Линейная  </w:t>
      </w:r>
    </w:p>
    <w:p w14:paraId="04FA034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5D0CF8" w14:textId="4BC9F7AA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7. Что из перечисленного является примером операционной деятельности, а не проекта?  </w:t>
      </w:r>
    </w:p>
    <w:p w14:paraId="3AC74CD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Внедрение системы управления автопарком (TMS)  </w:t>
      </w:r>
    </w:p>
    <w:p w14:paraId="0ADB267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Разработка маршрутной сети нового жилого района  </w:t>
      </w:r>
    </w:p>
    <w:p w14:paraId="145FD86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Ежедневная подача вагонов под погрузку  </w:t>
      </w:r>
    </w:p>
    <w:p w14:paraId="3BFDEF9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Строительство транспортной развязки  </w:t>
      </w:r>
    </w:p>
    <w:p w14:paraId="17DC42B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8A41F" w14:textId="0D9ABD68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8. К процессам группы планирования по PMBOK относится:  </w:t>
      </w:r>
    </w:p>
    <w:p w14:paraId="18BD2F3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Набор команды проекта  </w:t>
      </w:r>
    </w:p>
    <w:p w14:paraId="2CC88DC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Идентификация рисков  </w:t>
      </w:r>
    </w:p>
    <w:p w14:paraId="24F39B0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Акт приёмки результатов  </w:t>
      </w:r>
    </w:p>
    <w:p w14:paraId="308F3AE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Проведение тендера  </w:t>
      </w:r>
    </w:p>
    <w:p w14:paraId="01D478B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76CBA" w14:textId="14D34FD1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9. Метод PERT применяется в условиях:  </w:t>
      </w:r>
    </w:p>
    <w:p w14:paraId="3683058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Точно известной длительности работ  </w:t>
      </w:r>
    </w:p>
    <w:p w14:paraId="5B77AA0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Высокой неопределённости оценок продолжительности  </w:t>
      </w:r>
    </w:p>
    <w:p w14:paraId="18C2281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Фиксированного бюджета  </w:t>
      </w:r>
    </w:p>
    <w:p w14:paraId="6B8966A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Жёстких контрактных обязательств  </w:t>
      </w:r>
    </w:p>
    <w:p w14:paraId="1134F70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F4BA74" w14:textId="51785D8B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10. Какой документ определяет роли и ответственности членов команды проекта?  </w:t>
      </w:r>
    </w:p>
    <w:p w14:paraId="42A1CCD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Устав проекта  </w:t>
      </w:r>
    </w:p>
    <w:p w14:paraId="543CC9C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План управления персоналом  </w:t>
      </w:r>
    </w:p>
    <w:p w14:paraId="3B16619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Матрица RACI  </w:t>
      </w:r>
    </w:p>
    <w:p w14:paraId="64AAA67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Реестр заинтересованных сторон  </w:t>
      </w:r>
    </w:p>
    <w:p w14:paraId="01C0D71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80EC7" w14:textId="2DF208CD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11. Основное назначение диаграммы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в транспортном проекте – это:  </w:t>
      </w:r>
    </w:p>
    <w:p w14:paraId="762BD37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Анализ рисков  </w:t>
      </w:r>
    </w:p>
    <w:p w14:paraId="0A5B7D2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Оценка затрат  </w:t>
      </w:r>
    </w:p>
    <w:p w14:paraId="72DD189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Визуализация календарного плана работ  </w:t>
      </w:r>
    </w:p>
    <w:p w14:paraId="2705F18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Расчёт NPV  </w:t>
      </w:r>
    </w:p>
    <w:p w14:paraId="2A0FFF1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A0BE4" w14:textId="2CFEFB6F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12. Какой тип контракта предполагает возмещение затрат плюс фиксированное вознаграждение?  </w:t>
      </w:r>
    </w:p>
    <w:p w14:paraId="7667114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Контракт с твёрдой ценой  </w:t>
      </w:r>
    </w:p>
    <w:p w14:paraId="6B0FB14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Контракт «затраты + фиксированное вознаграждение»  </w:t>
      </w:r>
    </w:p>
    <w:p w14:paraId="540FF53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Контракт «затраты + процент от затрат»  </w:t>
      </w:r>
    </w:p>
    <w:p w14:paraId="033FEAE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Контракт с фиксированной ценой и поощрительным вознаграждением  </w:t>
      </w:r>
    </w:p>
    <w:p w14:paraId="4624175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FE92D" w14:textId="2B4EF77A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13. К методам качественного анализа рисков относится:  </w:t>
      </w:r>
    </w:p>
    <w:p w14:paraId="1EC1574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Моделирование Монте-Карло  </w:t>
      </w:r>
    </w:p>
    <w:p w14:paraId="7A3D7F2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Матрица вероятности и последствий  </w:t>
      </w:r>
    </w:p>
    <w:p w14:paraId="2444D96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Анализ дерева решений  </w:t>
      </w:r>
    </w:p>
    <w:p w14:paraId="00545E2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lastRenderedPageBreak/>
        <w:t xml:space="preserve">Г) Расчёт ожидаемого денежного значения  </w:t>
      </w:r>
    </w:p>
    <w:p w14:paraId="3FAC673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017909" w14:textId="2A08A83C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14. Какой стандарт проектного управления наиболее распространён в странах СНГ для транспортных проектов?  </w:t>
      </w:r>
    </w:p>
    <w:p w14:paraId="578D296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0246">
        <w:rPr>
          <w:rFonts w:ascii="Times New Roman" w:hAnsi="Times New Roman" w:cs="Times New Roman"/>
          <w:sz w:val="28"/>
          <w:szCs w:val="28"/>
        </w:rPr>
        <w:t>А</w:t>
      </w:r>
      <w:r w:rsidRPr="004B0246">
        <w:rPr>
          <w:rFonts w:ascii="Times New Roman" w:hAnsi="Times New Roman" w:cs="Times New Roman"/>
          <w:sz w:val="28"/>
          <w:szCs w:val="28"/>
          <w:lang w:val="en-US"/>
        </w:rPr>
        <w:t xml:space="preserve">) PRINCE2  </w:t>
      </w:r>
    </w:p>
    <w:p w14:paraId="5D7969A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0246">
        <w:rPr>
          <w:rFonts w:ascii="Times New Roman" w:hAnsi="Times New Roman" w:cs="Times New Roman"/>
          <w:sz w:val="28"/>
          <w:szCs w:val="28"/>
        </w:rPr>
        <w:t>Б</w:t>
      </w:r>
      <w:r w:rsidRPr="004B0246">
        <w:rPr>
          <w:rFonts w:ascii="Times New Roman" w:hAnsi="Times New Roman" w:cs="Times New Roman"/>
          <w:sz w:val="28"/>
          <w:szCs w:val="28"/>
          <w:lang w:val="en-US"/>
        </w:rPr>
        <w:t xml:space="preserve">) ISO 21500  </w:t>
      </w:r>
    </w:p>
    <w:p w14:paraId="15D6BF0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0246">
        <w:rPr>
          <w:rFonts w:ascii="Times New Roman" w:hAnsi="Times New Roman" w:cs="Times New Roman"/>
          <w:sz w:val="28"/>
          <w:szCs w:val="28"/>
        </w:rPr>
        <w:t>В</w:t>
      </w:r>
      <w:r w:rsidRPr="004B0246">
        <w:rPr>
          <w:rFonts w:ascii="Times New Roman" w:hAnsi="Times New Roman" w:cs="Times New Roman"/>
          <w:sz w:val="28"/>
          <w:szCs w:val="28"/>
          <w:lang w:val="en-US"/>
        </w:rPr>
        <w:t xml:space="preserve">) PMBOK (PMI)  </w:t>
      </w:r>
    </w:p>
    <w:p w14:paraId="6A6A379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Manifesto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E39ED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11856" w14:textId="682397D0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15. Процесс «Определение заинтересованных сторон» в транспортном проекте выполняется на фазе:  </w:t>
      </w:r>
    </w:p>
    <w:p w14:paraId="3C1F759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Мониторинга и контроля  </w:t>
      </w:r>
    </w:p>
    <w:p w14:paraId="1DEF976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Исполнения  </w:t>
      </w:r>
    </w:p>
    <w:p w14:paraId="0B8FE09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Инициации  </w:t>
      </w:r>
    </w:p>
    <w:p w14:paraId="29A81E6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Закрытия  </w:t>
      </w:r>
    </w:p>
    <w:p w14:paraId="31A43B6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899CC" w14:textId="3AC54D3B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16. Индекс доходности (PI) проекта равен 1,2. Это означает:  </w:t>
      </w:r>
    </w:p>
    <w:p w14:paraId="0780C86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Проект убыточен  </w:t>
      </w:r>
    </w:p>
    <w:p w14:paraId="7293FD9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На 1 вложенный рубль проект приносит 20 копеек чистого дисконтированного дохода  </w:t>
      </w:r>
    </w:p>
    <w:p w14:paraId="3274673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Срок окупаемости превышает горизонт планирования  </w:t>
      </w:r>
    </w:p>
    <w:p w14:paraId="36A88F6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Чистая приведённая стоимость отрицательна  </w:t>
      </w:r>
    </w:p>
    <w:p w14:paraId="7B926E3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BCB63" w14:textId="6B7FB6EB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17. К транспортным проектам не относится:  </w:t>
      </w:r>
    </w:p>
    <w:p w14:paraId="62D67BD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Проект организации высокоскоростной магистрали  </w:t>
      </w:r>
    </w:p>
    <w:p w14:paraId="5959D00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Проект оптимизации складских запасов торговой сети  </w:t>
      </w:r>
    </w:p>
    <w:p w14:paraId="658D9B9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Проект внедрения системы мониторинга транспорта на базе ГЛОНАСС  </w:t>
      </w:r>
    </w:p>
    <w:p w14:paraId="0496D8E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Проект реконструкции причального фронта порта  </w:t>
      </w:r>
    </w:p>
    <w:p w14:paraId="2A0C091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54B70" w14:textId="1D6F25D8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18. Какой резерв времени рассчитывается как разность между поздним и ранним сроком начала работы?  </w:t>
      </w:r>
    </w:p>
    <w:p w14:paraId="6DEBD53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Свободный резерв  </w:t>
      </w:r>
    </w:p>
    <w:p w14:paraId="0B605EE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Полный резерв  </w:t>
      </w:r>
    </w:p>
    <w:p w14:paraId="0B2674F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Отрицательный резерв  </w:t>
      </w:r>
    </w:p>
    <w:p w14:paraId="5D6179B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Частный резерв  </w:t>
      </w:r>
    </w:p>
    <w:p w14:paraId="7F879A2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2A6BD" w14:textId="750F3D04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19. Наиболее эффективным способом реагирования на риск задержки поставок топлива для транспортной компании является:  </w:t>
      </w:r>
    </w:p>
    <w:p w14:paraId="023353D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Принятие риска  </w:t>
      </w:r>
    </w:p>
    <w:p w14:paraId="062414E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Передача риска (страхование)  </w:t>
      </w:r>
    </w:p>
    <w:p w14:paraId="3142CBC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Уклонение от риска  </w:t>
      </w:r>
    </w:p>
    <w:p w14:paraId="6A910E7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Смягчение – создание резервного запаса и альтернативных поставщиков  </w:t>
      </w:r>
    </w:p>
    <w:p w14:paraId="59E4D31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40D00" w14:textId="1FB8599C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lastRenderedPageBreak/>
        <w:t xml:space="preserve">20. Управление конфигурацией в транспортном проекте включает контроль за:  </w:t>
      </w:r>
    </w:p>
    <w:p w14:paraId="76F3907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Финансовыми потоками  </w:t>
      </w:r>
    </w:p>
    <w:p w14:paraId="78F917E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Версиями проектной документации и изменениями параметров  </w:t>
      </w:r>
    </w:p>
    <w:p w14:paraId="0717565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Графиком отпусков команды  </w:t>
      </w:r>
    </w:p>
    <w:p w14:paraId="2557CB2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Кадровыми перестановками  </w:t>
      </w:r>
    </w:p>
    <w:p w14:paraId="3418791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97757" w14:textId="3EDA1776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21. Что такое «программа» в контексте проектного управления на транспорте?  </w:t>
      </w:r>
    </w:p>
    <w:p w14:paraId="7C94093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Компьютерное обеспечение для планирования  </w:t>
      </w:r>
    </w:p>
    <w:p w14:paraId="563351A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Группа взаимосвязанных проектов, управляемых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скоординированно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D18F6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График рейсового движения  </w:t>
      </w:r>
    </w:p>
    <w:p w14:paraId="47771A5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Реестр маршрутов  </w:t>
      </w:r>
    </w:p>
    <w:p w14:paraId="3F395C3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4363A" w14:textId="043E9611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22. Основная цель управления качеством в проекте перевозок:  </w:t>
      </w:r>
    </w:p>
    <w:p w14:paraId="4EF10D0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Минимизация стоимости  </w:t>
      </w:r>
    </w:p>
    <w:p w14:paraId="108DF46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Удовлетворение требований заказчика и нормативных стандартов  </w:t>
      </w:r>
    </w:p>
    <w:p w14:paraId="30E6D17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Ускорение доставки любой ценой  </w:t>
      </w:r>
    </w:p>
    <w:p w14:paraId="21FF84B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Максимальная загрузка подвижного состава  </w:t>
      </w:r>
    </w:p>
    <w:p w14:paraId="62937EA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6EB784" w14:textId="256492EE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23. Анализ «выгоды-затраты» (CBA) в транспортном проекте используется для:  </w:t>
      </w:r>
    </w:p>
    <w:p w14:paraId="65831D8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Оценки уровня удовлетворённости пассажиров  </w:t>
      </w:r>
    </w:p>
    <w:p w14:paraId="7211281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Расчёта продолжительности рейсов  </w:t>
      </w:r>
    </w:p>
    <w:p w14:paraId="173D2A2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Обоснования экономической целесообразности проекта  </w:t>
      </w:r>
    </w:p>
    <w:p w14:paraId="208785A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Построения сетевого графика  </w:t>
      </w:r>
    </w:p>
    <w:p w14:paraId="0A1FC6F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1B7E6" w14:textId="36C68C0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24. Кейс: При строительстве метрополитена обнаружен неучтённый геологический разлом. К какой категории риска это относится?  </w:t>
      </w:r>
    </w:p>
    <w:p w14:paraId="289899D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Организационный  </w:t>
      </w:r>
    </w:p>
    <w:p w14:paraId="0151C7A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Технический/геотехнический  </w:t>
      </w:r>
    </w:p>
    <w:p w14:paraId="3965735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Рыночный  </w:t>
      </w:r>
    </w:p>
    <w:p w14:paraId="04078FE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Политический  </w:t>
      </w:r>
    </w:p>
    <w:p w14:paraId="3127688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E2E3CE" w14:textId="09FC41BE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25. Что не является характеристикой проекта?  </w:t>
      </w:r>
    </w:p>
    <w:p w14:paraId="4E4A35F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Уникальность результата  </w:t>
      </w:r>
    </w:p>
    <w:p w14:paraId="100546A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Постоянный повторяющийся процесс  </w:t>
      </w:r>
    </w:p>
    <w:p w14:paraId="3574738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Ограниченность во времени  </w:t>
      </w:r>
    </w:p>
    <w:p w14:paraId="4F80A30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Чёткая цель  </w:t>
      </w:r>
    </w:p>
    <w:p w14:paraId="14FA80E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31184E" w14:textId="29B9ED61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26. При выравнивании ресурсов в MS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первоочередная цель:  </w:t>
      </w:r>
    </w:p>
    <w:p w14:paraId="1B7E4D1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Сокращение бюджета  </w:t>
      </w:r>
    </w:p>
    <w:p w14:paraId="5761372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Устранение превышения доступности ресурсов при сохранении сроков или их минимальном удлинении  </w:t>
      </w:r>
    </w:p>
    <w:p w14:paraId="478D1F3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Увеличение продолжительности критического пути  </w:t>
      </w:r>
    </w:p>
    <w:p w14:paraId="0BF46C1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Максимизация использования ресурсов до 100% каждый день  </w:t>
      </w:r>
    </w:p>
    <w:p w14:paraId="3AE3444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C06D01" w14:textId="5A30D068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27. Какой документ описывает, как будут проводиться закупки в проекте?  </w:t>
      </w:r>
    </w:p>
    <w:p w14:paraId="6022A53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Контракт с поставщиком  </w:t>
      </w:r>
    </w:p>
    <w:p w14:paraId="2C281CD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План управления закупками  </w:t>
      </w:r>
    </w:p>
    <w:p w14:paraId="19E8693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Спецификация материалов  </w:t>
      </w:r>
    </w:p>
    <w:p w14:paraId="0418FA1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Устав проекта  </w:t>
      </w:r>
    </w:p>
    <w:p w14:paraId="4D3DE93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7CB2D" w14:textId="3B1A974A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-подход в управлении транспортными проектами наиболее применим для:  </w:t>
      </w:r>
    </w:p>
    <w:p w14:paraId="20AA570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Строительства моста  </w:t>
      </w:r>
    </w:p>
    <w:p w14:paraId="41D9DE5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Прокладки железной дороги  </w:t>
      </w:r>
    </w:p>
    <w:p w14:paraId="5E349DC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Разработки программного обеспечения для логистической платформы  </w:t>
      </w:r>
    </w:p>
    <w:p w14:paraId="2395CF2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Капитального ремонта взлётной полосы  </w:t>
      </w:r>
    </w:p>
    <w:p w14:paraId="45381E2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E966A2" w14:textId="33CD7EC2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29. Базовый план проекта (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baseline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) включает:  </w:t>
      </w:r>
    </w:p>
    <w:p w14:paraId="59130B9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Только расписание  </w:t>
      </w:r>
    </w:p>
    <w:p w14:paraId="4AB1CA7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План содержания, стоимости и расписания, утверждённые для контроля  </w:t>
      </w:r>
    </w:p>
    <w:p w14:paraId="21B24E0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Список рисков  </w:t>
      </w:r>
    </w:p>
    <w:p w14:paraId="5067CE2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Реестр уроков  </w:t>
      </w:r>
    </w:p>
    <w:p w14:paraId="395CEB8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C3DAA7" w14:textId="1549AFA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30. Завершающей фазой жизненного цикла транспортного проекта является:  </w:t>
      </w:r>
    </w:p>
    <w:p w14:paraId="40A81F3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Мониторинг  </w:t>
      </w:r>
    </w:p>
    <w:p w14:paraId="0CC380E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Исполнение  </w:t>
      </w:r>
    </w:p>
    <w:p w14:paraId="4335605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Планирование  </w:t>
      </w:r>
    </w:p>
    <w:p w14:paraId="71BE6A9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Закрытие  </w:t>
      </w:r>
    </w:p>
    <w:p w14:paraId="310CBD9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0FD86" w14:textId="43B4A4F8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31. Коэффициент дисконтирования в инвестиционном анализе применяется для:  </w:t>
      </w:r>
    </w:p>
    <w:p w14:paraId="7C9AF11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Учёта инфляции материалов  </w:t>
      </w:r>
    </w:p>
    <w:p w14:paraId="5F1F0EE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Приведения будущих денежных потоков к текущей стоимости  </w:t>
      </w:r>
    </w:p>
    <w:p w14:paraId="458B021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Расчёта премии команды  </w:t>
      </w:r>
    </w:p>
    <w:p w14:paraId="00DC0E3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Оценки физического износа транспорта  </w:t>
      </w:r>
    </w:p>
    <w:p w14:paraId="151A100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49670" w14:textId="4BADB260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32. Что служит основным входом для процесса разработки расписания?  </w:t>
      </w:r>
    </w:p>
    <w:p w14:paraId="136BFBC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Отчёты по освоенному объёму  </w:t>
      </w:r>
    </w:p>
    <w:p w14:paraId="30A6BC2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Список операций, их длительность, последовательность и ресурсы  </w:t>
      </w:r>
    </w:p>
    <w:p w14:paraId="078CDE8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Закрытые контракты  </w:t>
      </w:r>
    </w:p>
    <w:p w14:paraId="4240AAC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Журнал изменений  </w:t>
      </w:r>
    </w:p>
    <w:p w14:paraId="45E4876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2C0469" w14:textId="734FDCB4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33. Какой инструмент используется для выявления коренных причин дефектов в транспортном процессе?  </w:t>
      </w:r>
    </w:p>
    <w:p w14:paraId="12B2299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Диаграмма Парето  </w:t>
      </w:r>
    </w:p>
    <w:p w14:paraId="57F2E3B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Диаграмма Исикавы  </w:t>
      </w:r>
    </w:p>
    <w:p w14:paraId="1C16DD7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Контрольная карта  </w:t>
      </w:r>
    </w:p>
    <w:p w14:paraId="343AECF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Метод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A22F5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F6531" w14:textId="093D9B4D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34. План управления выгодами (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) описывает:  </w:t>
      </w:r>
    </w:p>
    <w:p w14:paraId="53D9C5F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Штрафные санкции за срыв сроков  </w:t>
      </w:r>
    </w:p>
    <w:p w14:paraId="648B90C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Механизмы получения и измерения запланированных выгод от проекта  </w:t>
      </w:r>
    </w:p>
    <w:p w14:paraId="593E278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Систему премирования рабочих  </w:t>
      </w:r>
    </w:p>
    <w:p w14:paraId="407ECB2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График технического обслуживания  </w:t>
      </w:r>
    </w:p>
    <w:p w14:paraId="5B441C4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D1DAA" w14:textId="6B46E649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35. К какому типу транспортных проектов относится внедрение системы «умной» оплаты проезда в городе?  </w:t>
      </w:r>
    </w:p>
    <w:p w14:paraId="2F67EF1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Инфраструктурный  </w:t>
      </w:r>
    </w:p>
    <w:p w14:paraId="414CAB5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Информационно-технологический в транспортной сфере  </w:t>
      </w:r>
    </w:p>
    <w:p w14:paraId="3554E0F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Подвижного состава  </w:t>
      </w:r>
    </w:p>
    <w:p w14:paraId="144874A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Чисто логистический  </w:t>
      </w:r>
    </w:p>
    <w:p w14:paraId="3AB0C2C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C188B" w14:textId="2C9FF4C8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36. Управление ожиданиями заинтересованных сторон включает:  </w:t>
      </w:r>
    </w:p>
    <w:p w14:paraId="78B6495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Игнорирование жалоб  </w:t>
      </w:r>
    </w:p>
    <w:p w14:paraId="042854F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Активное взаимодействие, переговоры и урегулирование конфликтов  </w:t>
      </w:r>
    </w:p>
    <w:p w14:paraId="1A5050C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Сведение всех требований в техническое задание без обсуждения  </w:t>
      </w:r>
    </w:p>
    <w:p w14:paraId="16380CA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Подписание одностороннего акта  </w:t>
      </w:r>
    </w:p>
    <w:p w14:paraId="7F4B4AF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90609" w14:textId="7E83FB1C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37. Какое утверждение верно для критической работы?  </w:t>
      </w:r>
    </w:p>
    <w:p w14:paraId="51B9423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Имеет большой свободный резерв времени  </w:t>
      </w:r>
    </w:p>
    <w:p w14:paraId="4B2EF62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Её задержка приведёт к задержке всего проекта  </w:t>
      </w:r>
    </w:p>
    <w:p w14:paraId="63A50CE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Не требует ресурсов  </w:t>
      </w:r>
    </w:p>
    <w:p w14:paraId="4DECED9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Всегда выполняется первой  </w:t>
      </w:r>
    </w:p>
    <w:p w14:paraId="15643E8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FBE79" w14:textId="0A843CBB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38. Моделирование по методу Монте-Карло в управлении рисками транспортных проектов служит для:  </w:t>
      </w:r>
    </w:p>
    <w:p w14:paraId="73FB045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Распределения обязанностей  </w:t>
      </w:r>
    </w:p>
    <w:p w14:paraId="7FE27C6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Оценки вероятности завершения проекта в заданные сроки/бюджет с учётом неопределённости  </w:t>
      </w:r>
    </w:p>
    <w:p w14:paraId="2ECAA25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Составления реестра поставщиков  </w:t>
      </w:r>
    </w:p>
    <w:p w14:paraId="2EC24B8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Формирования устава  </w:t>
      </w:r>
    </w:p>
    <w:p w14:paraId="6ED954A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91BB93" w14:textId="28B9931F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39. Какая группа процессов PMBOK обеспечивает отслеживание прогресса и внесение корректировок?  </w:t>
      </w:r>
    </w:p>
    <w:p w14:paraId="4BD5CAB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А) Инициация  </w:t>
      </w:r>
    </w:p>
    <w:p w14:paraId="63CDF5C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Планирование  </w:t>
      </w:r>
    </w:p>
    <w:p w14:paraId="6F5A37A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Мониторинг и контроль  </w:t>
      </w:r>
    </w:p>
    <w:p w14:paraId="73158DC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Закрытие  </w:t>
      </w:r>
    </w:p>
    <w:p w14:paraId="1CEE022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5AF24" w14:textId="30A9AED1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40. При создании транспортно-логистического кластера наиболее важным фактором окружения проекта является:  </w:t>
      </w:r>
    </w:p>
    <w:p w14:paraId="2DACE68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lastRenderedPageBreak/>
        <w:t xml:space="preserve">А) Наличие бланков строгой отчётности  </w:t>
      </w:r>
    </w:p>
    <w:p w14:paraId="5D1472A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Б) Транспортная доступность, состояние дорог, таможенная инфраструктура  </w:t>
      </w:r>
    </w:p>
    <w:p w14:paraId="747E5D0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В) Количество офисной мебели  </w:t>
      </w:r>
    </w:p>
    <w:p w14:paraId="2EC4E8B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Г) Тип корпоративной формы  </w:t>
      </w:r>
    </w:p>
    <w:p w14:paraId="5321378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9CDB0" w14:textId="77777777" w:rsidR="004B0246" w:rsidRDefault="004B0246" w:rsidP="004B02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31171CD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4504C8" w14:textId="77777777" w:rsidR="004B0246" w:rsidRDefault="004B0246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B0246" w:rsidSect="004B0246">
          <w:pgSz w:w="11906" w:h="16838"/>
          <w:pgMar w:top="1440" w:right="566" w:bottom="1440" w:left="1440" w:header="708" w:footer="708" w:gutter="0"/>
          <w:cols w:space="708"/>
          <w:docGrid w:linePitch="360"/>
        </w:sectPr>
      </w:pPr>
    </w:p>
    <w:p w14:paraId="5EBA11A9" w14:textId="052F726A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1. Б  </w:t>
      </w:r>
    </w:p>
    <w:p w14:paraId="23446B0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2. В  </w:t>
      </w:r>
    </w:p>
    <w:p w14:paraId="12CA648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3. Б  </w:t>
      </w:r>
    </w:p>
    <w:p w14:paraId="797E597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4. Б  </w:t>
      </w:r>
    </w:p>
    <w:p w14:paraId="7F3C0C3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5. Б  </w:t>
      </w:r>
    </w:p>
    <w:p w14:paraId="3DAC905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6. Б  </w:t>
      </w:r>
    </w:p>
    <w:p w14:paraId="202A19A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7. В  </w:t>
      </w:r>
    </w:p>
    <w:p w14:paraId="0A279A9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8. Б  </w:t>
      </w:r>
    </w:p>
    <w:p w14:paraId="2C61D0F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9. Б  </w:t>
      </w:r>
    </w:p>
    <w:p w14:paraId="3F9B871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10. В  </w:t>
      </w:r>
    </w:p>
    <w:p w14:paraId="4C99C5D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11. В  </w:t>
      </w:r>
    </w:p>
    <w:p w14:paraId="424765B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12. Б  </w:t>
      </w:r>
    </w:p>
    <w:p w14:paraId="4816793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13. Б  </w:t>
      </w:r>
    </w:p>
    <w:p w14:paraId="2136363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14. В  </w:t>
      </w:r>
    </w:p>
    <w:p w14:paraId="37CA84A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15. В  </w:t>
      </w:r>
    </w:p>
    <w:p w14:paraId="6F505FC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16. Б  </w:t>
      </w:r>
    </w:p>
    <w:p w14:paraId="7978007A" w14:textId="227BDF3A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17. Б </w:t>
      </w:r>
      <w:r w:rsidR="004B0246">
        <w:rPr>
          <w:rFonts w:ascii="Times New Roman" w:hAnsi="Times New Roman" w:cs="Times New Roman"/>
          <w:sz w:val="28"/>
          <w:szCs w:val="28"/>
        </w:rPr>
        <w:t xml:space="preserve"> </w:t>
      </w:r>
      <w:r w:rsidRPr="004B024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BB753C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18. Б  </w:t>
      </w:r>
    </w:p>
    <w:p w14:paraId="13153B0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19. Г  </w:t>
      </w:r>
    </w:p>
    <w:p w14:paraId="3086578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20. Б  </w:t>
      </w:r>
    </w:p>
    <w:p w14:paraId="2CD9BE8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21. Б  </w:t>
      </w:r>
    </w:p>
    <w:p w14:paraId="386EEFA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22. Б  </w:t>
      </w:r>
    </w:p>
    <w:p w14:paraId="12EC8C6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23. В  </w:t>
      </w:r>
    </w:p>
    <w:p w14:paraId="17D2D76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24. Б  </w:t>
      </w:r>
    </w:p>
    <w:p w14:paraId="0E9E8D0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25. Б  </w:t>
      </w:r>
    </w:p>
    <w:p w14:paraId="7394C34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26. Б  </w:t>
      </w:r>
    </w:p>
    <w:p w14:paraId="2D15033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27. Б  </w:t>
      </w:r>
    </w:p>
    <w:p w14:paraId="1A292F4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28. В  </w:t>
      </w:r>
    </w:p>
    <w:p w14:paraId="39073F3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29. Б  </w:t>
      </w:r>
    </w:p>
    <w:p w14:paraId="660FD51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30. Г  </w:t>
      </w:r>
    </w:p>
    <w:p w14:paraId="086F16E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31. Б  </w:t>
      </w:r>
    </w:p>
    <w:p w14:paraId="28CF125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32. Б  </w:t>
      </w:r>
    </w:p>
    <w:p w14:paraId="2B0016D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33. Б  </w:t>
      </w:r>
    </w:p>
    <w:p w14:paraId="3D79BBA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34. Б  </w:t>
      </w:r>
    </w:p>
    <w:p w14:paraId="0221E02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35. Б  </w:t>
      </w:r>
    </w:p>
    <w:p w14:paraId="68A1C94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36. Б  </w:t>
      </w:r>
    </w:p>
    <w:p w14:paraId="21B3AC1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37. Б  </w:t>
      </w:r>
    </w:p>
    <w:p w14:paraId="04DD020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38. Б  </w:t>
      </w:r>
    </w:p>
    <w:p w14:paraId="2DA2EDE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39. В  </w:t>
      </w:r>
    </w:p>
    <w:p w14:paraId="5E8D955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40. Б  </w:t>
      </w:r>
    </w:p>
    <w:p w14:paraId="3F9D0EBC" w14:textId="77777777" w:rsidR="004B0246" w:rsidRDefault="004B0246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B0246" w:rsidSect="004B0246">
          <w:type w:val="continuous"/>
          <w:pgSz w:w="11906" w:h="16838"/>
          <w:pgMar w:top="1440" w:right="566" w:bottom="1440" w:left="1440" w:header="708" w:footer="708" w:gutter="0"/>
          <w:cols w:num="4" w:space="709"/>
          <w:docGrid w:linePitch="360"/>
        </w:sectPr>
      </w:pPr>
    </w:p>
    <w:p w14:paraId="78A68C42" w14:textId="5AD52FF1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1DBBE8" w14:textId="074B2881" w:rsidR="004B0246" w:rsidRDefault="004B0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95D870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964D8" w14:textId="77777777" w:rsidR="004B0246" w:rsidRDefault="004B0246" w:rsidP="004B0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7F7E5E4C" w14:textId="77777777" w:rsidR="004B0246" w:rsidRDefault="004B0246" w:rsidP="004B0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1F8035D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DF4C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1. Эволюция подходов к управлению проектами в транспортной отрасли.</w:t>
      </w:r>
    </w:p>
    <w:p w14:paraId="0AC3A22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2. Сравнительный анализ стандартов PMBOK, PRINCE2 и ISO 21500 для транспортных проектов.</w:t>
      </w:r>
    </w:p>
    <w:p w14:paraId="0E30665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3. Гибкие методологии (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>) в логистических и транспортных проектах: возможности и ограничения.</w:t>
      </w:r>
    </w:p>
    <w:p w14:paraId="71D21B7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4. Жизненный цикл инфраструктурного транспортного проекта: особенности каждой фазы.</w:t>
      </w:r>
    </w:p>
    <w:p w14:paraId="2473E57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5. Устав проекта как ключевой документ инициации: анализ на примере пассажирских перевозок.</w:t>
      </w:r>
    </w:p>
    <w:p w14:paraId="0D35F1C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6. Иерархическая структура работ (WBS): принципы построения для проекта мультимодальной перевозки.</w:t>
      </w:r>
    </w:p>
    <w:p w14:paraId="6989FF7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7. Метод критического пути (CPM) и его применение при ремонте дорожной сети.</w:t>
      </w:r>
    </w:p>
    <w:p w14:paraId="6E1A68B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8. Метод PERT в условиях высокой неопределённости транспортных операций.</w:t>
      </w:r>
    </w:p>
    <w:p w14:paraId="062F672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9. Диаграмма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и её современные аналоги в управлении транспортными проектами.</w:t>
      </w:r>
    </w:p>
    <w:p w14:paraId="639531F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10. Управление стоимостью проекта: методы бюджетирования и контроль на транспорте.</w:t>
      </w:r>
    </w:p>
    <w:p w14:paraId="6DAB832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11. Анализ освоенного объёма (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Earned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>) для мониторинга проектов обновления автопарка.</w:t>
      </w:r>
    </w:p>
    <w:p w14:paraId="67D49ED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12. Управление качеством в проектах перевозок: от стандартов ISO 9001 до отраслевых норм.</w:t>
      </w:r>
    </w:p>
    <w:p w14:paraId="62DE157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13. Управление рисками при строительстве транспортных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хабов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>: идентификация, анализ, реагирование.</w:t>
      </w:r>
    </w:p>
    <w:p w14:paraId="7CEB3A8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14. Матрица вероятности и последствий и моделирование Монте-Карло в транспортных проектах.</w:t>
      </w:r>
    </w:p>
    <w:p w14:paraId="6730DF8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15. Управление закупками и контрактами в крупных проектах транспортной инфраструктуры.</w:t>
      </w:r>
    </w:p>
    <w:p w14:paraId="58FCF8F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16. Организационные структуры управления проектами: выбор модели для транспортной компании.</w:t>
      </w:r>
    </w:p>
    <w:p w14:paraId="7BE8064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17. Роль проектного офиса (PMO) в транспортном холдинге.</w:t>
      </w:r>
    </w:p>
    <w:p w14:paraId="0F45B6E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18. Управление заинтересованными сторонами при прокладке высокоскоростных магистралей.</w:t>
      </w:r>
    </w:p>
    <w:p w14:paraId="0085643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19. Корпоративная система управления проектами (КСУП) на предприятиях транспорта.</w:t>
      </w:r>
    </w:p>
    <w:p w14:paraId="1861D48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20. Управление коммуникациями в распределённой команде транспортного проекта.</w:t>
      </w:r>
    </w:p>
    <w:p w14:paraId="7C238E1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21. Инвестиционный анализ транспортных проектов: NPV, IRR, PI и срок окупаемости.</w:t>
      </w:r>
    </w:p>
    <w:p w14:paraId="7B0E290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lastRenderedPageBreak/>
        <w:t>22. Особенности государственно-частного партнёрства (ГЧП) в транспортной сфере.</w:t>
      </w:r>
    </w:p>
    <w:p w14:paraId="6948198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23. Технико-экономическое обоснование проекта городского рельсового транспорта.</w:t>
      </w:r>
    </w:p>
    <w:p w14:paraId="0E07335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24. Цифровизация управления проектами: TMS, ERP и BIM-технологии.</w:t>
      </w:r>
    </w:p>
    <w:p w14:paraId="454A7E4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и прогнозная аналитика в управлении проектами логистики.</w:t>
      </w:r>
    </w:p>
    <w:p w14:paraId="55DA6D0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26. Роль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и телеметрии в мониторинге транспортных проектов.</w:t>
      </w:r>
    </w:p>
    <w:p w14:paraId="3795E1E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27. Управление экологическими аспектами транспортных проектов («зелёная логистика»).</w:t>
      </w:r>
    </w:p>
    <w:p w14:paraId="0C089A3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28. Управление безопасностью в проектах перевозки опасных грузов.</w:t>
      </w:r>
    </w:p>
    <w:p w14:paraId="4110D90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29. Управление изменениями в проектах транспортного машиностроения.</w:t>
      </w:r>
    </w:p>
    <w:p w14:paraId="3E63432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30. Лидерство и мотивация команды в кросс-функциональных транспортных проектах.</w:t>
      </w:r>
    </w:p>
    <w:p w14:paraId="011405F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31. Управление конфликтами между участниками проекта транспортной развязки.</w:t>
      </w:r>
    </w:p>
    <w:p w14:paraId="783488B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32. Документационное обеспечение проекта: от паспорта проекта до отчётов о выполнении.</w:t>
      </w:r>
    </w:p>
    <w:p w14:paraId="126D23E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33. Управление сроками в условиях сезонности на транспорте.</w:t>
      </w:r>
    </w:p>
    <w:p w14:paraId="00082BD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34. Ресурсное выравнивание при планировании маршрутов и экипажей.</w:t>
      </w:r>
    </w:p>
    <w:p w14:paraId="5487A54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35. Проекты внедрения электробусов: управление инфраструктурой зарядных станций.</w:t>
      </w:r>
    </w:p>
    <w:p w14:paraId="72DCBFD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36. Бенчмаркинг лучших практик управления проектами в мировой транспортной отрасли.</w:t>
      </w:r>
    </w:p>
    <w:p w14:paraId="19B90FF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37. Управление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мультипроектной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средой в международной транспортной компании.</w:t>
      </w:r>
    </w:p>
    <w:p w14:paraId="6BA68E0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38. Оценка зрелости проектного управления по модели P3M3 в транспортной организации.</w:t>
      </w:r>
    </w:p>
    <w:p w14:paraId="6FA2D8A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39. Роль руководителя проекта в кросс-культурной среде (на примере международных транспортных коридоров).</w:t>
      </w:r>
    </w:p>
    <w:p w14:paraId="555EC80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40. Управление ценностью проекта: переход от «железного треугольника» к современным критериям успеха.</w:t>
      </w:r>
    </w:p>
    <w:p w14:paraId="302B848A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91DBF" w14:textId="2DF493C7" w:rsidR="004B0246" w:rsidRDefault="004B0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436962" w14:textId="53F167BB" w:rsidR="004B0246" w:rsidRDefault="004B02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4B417A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D7EF8" w14:textId="77777777" w:rsidR="004B0246" w:rsidRDefault="004B0246" w:rsidP="004B0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14:paraId="732CAD9B" w14:textId="77777777" w:rsidR="004B0246" w:rsidRDefault="004B0246" w:rsidP="004B0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7900AA0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879E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1. Понятие проекта и его ключевые признаки. Отличие проектной деятельности от операционной в транспортной сфере.</w:t>
      </w:r>
    </w:p>
    <w:p w14:paraId="73B89FC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2. Классификация проектов в транспортной отрасли: по масштабу, целям, источникам финансирования.</w:t>
      </w:r>
    </w:p>
    <w:p w14:paraId="0CD581F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3. Жизненный цикл транспортного проекта: фазы, стадии, контрольные точки (вехи).</w:t>
      </w:r>
    </w:p>
    <w:p w14:paraId="75E8767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4. Группы процессов управления проектами согласно PMBOK.</w:t>
      </w:r>
    </w:p>
    <w:p w14:paraId="7216805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5. Устав проекта: содержание, порядок разработки и утверждения в транспортных организациях.</w:t>
      </w:r>
    </w:p>
    <w:p w14:paraId="6447397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6. Определение заинтересованных сторон: реестр, матрица влияния, стратегии вовлечения.</w:t>
      </w:r>
    </w:p>
    <w:p w14:paraId="1B736CC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7. Сбор требований и определение содержания проекта. Разработка ИСР (WBS).</w:t>
      </w:r>
    </w:p>
    <w:p w14:paraId="362202FD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8. Иерархическая структура работ: принципы построения, примеры для транспортного проекта.</w:t>
      </w:r>
    </w:p>
    <w:p w14:paraId="51D969D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9. Планирование управления расписанием. Определение операций и их последовательности.</w:t>
      </w:r>
    </w:p>
    <w:p w14:paraId="1CBD62D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10. Оценка длительности операций: экспертный метод, аналоговая оценка, параметрическая оценка.</w:t>
      </w:r>
    </w:p>
    <w:p w14:paraId="288501B6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11. Метод критического пути (CPM): расчёт ранних/поздних сроков, определение резервов времени.</w:t>
      </w:r>
    </w:p>
    <w:p w14:paraId="119F5A6B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12. Метод PERT: трёхточечная оценка, расчёт ожидаемой длительности и дисперсии.</w:t>
      </w:r>
    </w:p>
    <w:p w14:paraId="295C704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13. Разработка календарного плана: диаграмма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>, её возможности и ограничения.</w:t>
      </w:r>
    </w:p>
    <w:p w14:paraId="5A4CDAA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14. Ресурсное планирование: выявление потребности, выравнивание ресурсов, ресурсные гистограммы.</w:t>
      </w:r>
    </w:p>
    <w:p w14:paraId="516CA6E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15. Управление стоимостью проекта: виды оценок, бюджет, базовый план по стоимости.</w:t>
      </w:r>
    </w:p>
    <w:p w14:paraId="504C109C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16. Контроль стоимости методом освоенного объёма: показатели EV, AC, PV, CPI, SPI, прогнозирование EAC.</w:t>
      </w:r>
    </w:p>
    <w:p w14:paraId="112613F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17. Управление качеством в транспортных проектах: планирование, обеспечение и контроль качества.</w:t>
      </w:r>
    </w:p>
    <w:p w14:paraId="7CD844F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18. Современные концепции менеджмента качества (TQM,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>, «Шесть сигм») применительно к транспортным проектам.</w:t>
      </w:r>
    </w:p>
    <w:p w14:paraId="0FDAA2F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19. Управление ресурсами команды: планирование, набор, развитие, управление. Матрица RACI.</w:t>
      </w:r>
    </w:p>
    <w:p w14:paraId="51AA41C8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20. Лидерство, мотивация и разрешение конфликтов в проектной команде.</w:t>
      </w:r>
    </w:p>
    <w:p w14:paraId="0BAA790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lastRenderedPageBreak/>
        <w:t>21. Управление коммуникациями: план коммуникаций, каналы передачи информации, отчётность.</w:t>
      </w:r>
    </w:p>
    <w:p w14:paraId="25F13C6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22. Управление закупками: планирование закупок, типы контрактов, выбор поставщиков, администрирование контрактов.</w:t>
      </w:r>
    </w:p>
    <w:p w14:paraId="32A662B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23. Идентификация рисков транспортных проектов: методы, реестр рисков, категории рисков.</w:t>
      </w:r>
    </w:p>
    <w:p w14:paraId="34256AD5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24. Качественный анализ рисков: матрица вероятности и последствий, оценка срочности.</w:t>
      </w:r>
    </w:p>
    <w:p w14:paraId="1A80463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25. Количественный анализ рисков: анализ дерева решений, моделирование Монте-Карло, анализ ожидаемого денежного значения.</w:t>
      </w:r>
    </w:p>
    <w:p w14:paraId="4613A2B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26. Планирование реагирования на риски: стратегии (уклонение, передача, смягчение, принятие), планы на случай обстоятельств.</w:t>
      </w:r>
    </w:p>
    <w:p w14:paraId="7A556F4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27. Управление изменениями в проекте: запрос на изменение, совет по контролю изменений, актуализация документов.</w:t>
      </w:r>
    </w:p>
    <w:p w14:paraId="3A9A4D0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28. Мониторинг и контроль работ проекта: отчёты о выполнении, контроль содержания, подтверждение результатов.</w:t>
      </w:r>
    </w:p>
    <w:p w14:paraId="4C8B0BB2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29. Процессы закрытия проекта или фазы: административное закрытие, передача заказчику, извлечённые уроки.</w:t>
      </w:r>
    </w:p>
    <w:p w14:paraId="0D4C7DF0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30. Организационные структуры управления проектами (функциональная, матричная, проектная) и их влияние на транспортные проекты.</w:t>
      </w:r>
    </w:p>
    <w:p w14:paraId="4A88249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31. Роль и функции проектного офиса (PMO) в транспортном холдинге.</w:t>
      </w:r>
    </w:p>
    <w:p w14:paraId="63F0D533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32. Корпоративная система управления проектами (КСУП): компоненты, цели внедрения.</w:t>
      </w:r>
    </w:p>
    <w:p w14:paraId="292FFAA4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33. Управление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мультипроектами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 и программами в транспортной сфере.</w:t>
      </w:r>
    </w:p>
    <w:p w14:paraId="30AF3BBF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34. Инвестиционный анализ транспортных проектов: показатели NPV, IRR, PI, DPP, их расчёт и интерпретация.</w:t>
      </w:r>
    </w:p>
    <w:p w14:paraId="4D93E3E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35. Технико-экономическое обоснование транспортного проекта: структура и содержание.</w:t>
      </w:r>
    </w:p>
    <w:p w14:paraId="3D9A123E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36. Государственно-частное партнёрство в транспортной инфраструктуре: проектные модели и распределение рисков.</w:t>
      </w:r>
    </w:p>
    <w:p w14:paraId="5ABAB6C1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 xml:space="preserve">37. Цифровые инструменты управления проектами (MS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Primavera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Jira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0246">
        <w:rPr>
          <w:rFonts w:ascii="Times New Roman" w:hAnsi="Times New Roman" w:cs="Times New Roman"/>
          <w:sz w:val="28"/>
          <w:szCs w:val="28"/>
        </w:rPr>
        <w:t>Trello</w:t>
      </w:r>
      <w:proofErr w:type="spellEnd"/>
      <w:r w:rsidRPr="004B0246">
        <w:rPr>
          <w:rFonts w:ascii="Times New Roman" w:hAnsi="Times New Roman" w:cs="Times New Roman"/>
          <w:sz w:val="28"/>
          <w:szCs w:val="28"/>
        </w:rPr>
        <w:t>) и их применение в транспортной логистике.</w:t>
      </w:r>
    </w:p>
    <w:p w14:paraId="4801E8F9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38. BIM-технологии и цифровые двойники в управлении проектами транспортного строительства.</w:t>
      </w:r>
    </w:p>
    <w:p w14:paraId="0C5370A7" w14:textId="77777777" w:rsidR="009A6FA2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39. Отраслевые и международные стандарты управления проектами (PMBOK, PRINCE2, ISO 21500) и их адаптация к транспорту.</w:t>
      </w:r>
    </w:p>
    <w:p w14:paraId="656FEDD2" w14:textId="78156220" w:rsidR="00162933" w:rsidRPr="004B0246" w:rsidRDefault="009A6FA2" w:rsidP="004B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46">
        <w:rPr>
          <w:rFonts w:ascii="Times New Roman" w:hAnsi="Times New Roman" w:cs="Times New Roman"/>
          <w:sz w:val="28"/>
          <w:szCs w:val="28"/>
        </w:rPr>
        <w:t>40. Критерии успеха транспортного проекта: «железный треугольник» и современные многофакторные модели (достижение выгод, удовлетворённость стейкхолдеров, устойчивость).</w:t>
      </w:r>
    </w:p>
    <w:sectPr w:rsidR="00162933" w:rsidRPr="004B0246" w:rsidSect="004B0246">
      <w:type w:val="continuous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3"/>
    <w:rsid w:val="00162933"/>
    <w:rsid w:val="004B0246"/>
    <w:rsid w:val="00587976"/>
    <w:rsid w:val="00596910"/>
    <w:rsid w:val="006F1F28"/>
    <w:rsid w:val="009A6FA2"/>
    <w:rsid w:val="00AF3150"/>
    <w:rsid w:val="00B623C0"/>
    <w:rsid w:val="00C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414C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2466</Words>
  <Characters>14061</Characters>
  <Application>Microsoft Office Word</Application>
  <DocSecurity>0</DocSecurity>
  <Lines>117</Lines>
  <Paragraphs>32</Paragraphs>
  <ScaleCrop>false</ScaleCrop>
  <Company/>
  <LinksUpToDate>false</LinksUpToDate>
  <CharactersWithSpaces>16495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2026-07-13T09:58:00Z</dcterms:created>
  <dcterms:modified xsi:type="dcterms:W3CDTF">2026-07-13T22:54:00Z</dcterms:modified>
</cp:coreProperties>
</file>