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3DC1E" w14:textId="77777777" w:rsidR="0038274A" w:rsidRP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74A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9408342" w14:textId="0C5B839E" w:rsidR="00A228CF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74A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  <w:r w:rsidRPr="0038274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228CF" w:rsidRPr="0038274A">
        <w:rPr>
          <w:rFonts w:ascii="Times New Roman" w:hAnsi="Times New Roman" w:cs="Times New Roman"/>
          <w:b/>
          <w:bCs/>
          <w:sz w:val="28"/>
          <w:szCs w:val="28"/>
        </w:rPr>
        <w:t>Правовое обеспечение транспортно-логистической деятельности</w:t>
      </w:r>
      <w:r w:rsidRPr="003827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DD4ED76" w14:textId="77777777" w:rsidR="0038274A" w:rsidRP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4D7EF" w14:textId="77777777" w:rsidR="0038274A" w:rsidRP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74A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17BEC30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CE40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1. Какой нормативный акт является основным источником правового регулирования перевозок в Гражданском кодексе РФ?</w:t>
      </w:r>
    </w:p>
    <w:p w14:paraId="7CD5678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Глава 30</w:t>
      </w:r>
    </w:p>
    <w:p w14:paraId="21F2086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Глава 40</w:t>
      </w:r>
    </w:p>
    <w:p w14:paraId="5D39273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Глава 41</w:t>
      </w:r>
    </w:p>
    <w:p w14:paraId="74A253F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Глава 42</w:t>
      </w:r>
    </w:p>
    <w:p w14:paraId="127C865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AC6C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2. Договор перевозки груза по своей правовой природе является:</w:t>
      </w:r>
    </w:p>
    <w:p w14:paraId="3FE9380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реальным, возмездным, взаимным</w:t>
      </w:r>
    </w:p>
    <w:p w14:paraId="71166B8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консенсуальным, безвозмездным, публичным</w:t>
      </w:r>
    </w:p>
    <w:p w14:paraId="0428333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организационным, односторонним</w:t>
      </w:r>
    </w:p>
    <w:p w14:paraId="1540E97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предварительным</w:t>
      </w:r>
    </w:p>
    <w:p w14:paraId="764A68E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84A5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3. Основным перевозочным документом при железнодорожной перевозке груза является:</w:t>
      </w:r>
    </w:p>
    <w:p w14:paraId="16393B1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коносамент</w:t>
      </w:r>
    </w:p>
    <w:p w14:paraId="2C9C6D0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транспортная накладная</w:t>
      </w:r>
    </w:p>
    <w:p w14:paraId="081025B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дорожная ведомость</w:t>
      </w:r>
    </w:p>
    <w:p w14:paraId="6E84052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складская квитанция</w:t>
      </w:r>
    </w:p>
    <w:p w14:paraId="59C7301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CCAB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4. По общему правилу риск случайной гибели груза при перевозке несет:</w:t>
      </w:r>
    </w:p>
    <w:p w14:paraId="394A42B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перевозчик</w:t>
      </w:r>
    </w:p>
    <w:p w14:paraId="70EF78E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грузоотправитель</w:t>
      </w:r>
    </w:p>
    <w:p w14:paraId="2DFEBFE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собственник груза, если иное не предусмотрено договором</w:t>
      </w:r>
    </w:p>
    <w:p w14:paraId="2115474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экспедитор</w:t>
      </w:r>
    </w:p>
    <w:p w14:paraId="485B5AE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A7AD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5. В соответствии с ГК РФ срок исковой давности по требованиям, вытекающим из перевозки груза, составляет:</w:t>
      </w:r>
    </w:p>
    <w:p w14:paraId="5408B6F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3 года</w:t>
      </w:r>
    </w:p>
    <w:p w14:paraId="6D61236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1 год</w:t>
      </w:r>
    </w:p>
    <w:p w14:paraId="4297632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6 месяцев</w:t>
      </w:r>
    </w:p>
    <w:p w14:paraId="44C2E4F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2 года</w:t>
      </w:r>
    </w:p>
    <w:p w14:paraId="03D7D5B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EA77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6. Ответственность перевозчика за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груза наступает:</w:t>
      </w:r>
    </w:p>
    <w:p w14:paraId="3ADB863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только при наличии вины</w:t>
      </w:r>
    </w:p>
    <w:p w14:paraId="12B84A0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независимо от вины, если не докажет обстоятельств, освобождающих от ответственности</w:t>
      </w:r>
    </w:p>
    <w:p w14:paraId="42FD309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в) в любом случае, кроме умысла грузоотправителя</w:t>
      </w:r>
    </w:p>
    <w:p w14:paraId="063E956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только при умысле</w:t>
      </w:r>
    </w:p>
    <w:p w14:paraId="29F599B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177F9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7. Договор транспортной экспедиции регулируется главой ГК РФ:</w:t>
      </w:r>
    </w:p>
    <w:p w14:paraId="76858EF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40</w:t>
      </w:r>
    </w:p>
    <w:p w14:paraId="7CCAFA9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41</w:t>
      </w:r>
    </w:p>
    <w:p w14:paraId="11FC50B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39</w:t>
      </w:r>
    </w:p>
    <w:p w14:paraId="17B2536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47</w:t>
      </w:r>
    </w:p>
    <w:p w14:paraId="2F37649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1B1FE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8. Коносамент выполняет функции:</w:t>
      </w:r>
    </w:p>
    <w:p w14:paraId="5AA4482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только товаросопроводительного документа</w:t>
      </w:r>
    </w:p>
    <w:p w14:paraId="6B70A24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доказательства договора морской перевозки, товарораспорядительного документа, расписки в приеме груза</w:t>
      </w:r>
    </w:p>
    <w:p w14:paraId="5B0DB09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исключительно складской расписки</w:t>
      </w:r>
    </w:p>
    <w:p w14:paraId="373D73F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только таможенной декларации</w:t>
      </w:r>
    </w:p>
    <w:p w14:paraId="4B95B68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8019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9. Конвенция КДПГ (CMR) регулирует:</w:t>
      </w:r>
    </w:p>
    <w:p w14:paraId="01B16EE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международные воздушные перевозки</w:t>
      </w:r>
    </w:p>
    <w:p w14:paraId="0EF72E4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международные железнодорожные перевозки</w:t>
      </w:r>
    </w:p>
    <w:p w14:paraId="3BB6A49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международные автомобильные перевозки грузов</w:t>
      </w:r>
    </w:p>
    <w:p w14:paraId="68D54D6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перевозки внутренним водным транспортом</w:t>
      </w:r>
    </w:p>
    <w:p w14:paraId="5A07881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FCB71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10. Предел ответственности перевозчика по Конвенции КДПГ за недостачу груза ограничивается:</w:t>
      </w:r>
    </w:p>
    <w:p w14:paraId="1309CEC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8,33 СПЗ за кг</w:t>
      </w:r>
    </w:p>
    <w:p w14:paraId="7A4F13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17 СПЗ за кг</w:t>
      </w:r>
    </w:p>
    <w:p w14:paraId="46BCE85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20 СПЗ за место</w:t>
      </w:r>
    </w:p>
    <w:p w14:paraId="582AC2C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2 СПЗ за кг</w:t>
      </w:r>
    </w:p>
    <w:p w14:paraId="7B8000D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AD5E8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11. В договоре фрахтования (чартере) сторона, предоставляющая вместимость транспортного средства, именуется:</w:t>
      </w:r>
    </w:p>
    <w:p w14:paraId="2E0FFE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фрахтователь</w:t>
      </w:r>
    </w:p>
    <w:p w14:paraId="36A2EA1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судовладелец</w:t>
      </w:r>
    </w:p>
    <w:p w14:paraId="22FB1E5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фрахтовщик</w:t>
      </w:r>
    </w:p>
    <w:p w14:paraId="16C6D87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грузовладелец</w:t>
      </w:r>
    </w:p>
    <w:p w14:paraId="656B8BF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6A10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12. Публичным договором является:</w:t>
      </w:r>
    </w:p>
    <w:p w14:paraId="4FBBAEB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договор транспортной экспедиции</w:t>
      </w:r>
    </w:p>
    <w:p w14:paraId="6E2B101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договор перевозки груза</w:t>
      </w:r>
    </w:p>
    <w:p w14:paraId="0514A86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договор перевозки транспортом общего пользования</w:t>
      </w:r>
    </w:p>
    <w:p w14:paraId="048E63C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договор аренды транспортного средства с экипажем</w:t>
      </w:r>
    </w:p>
    <w:p w14:paraId="659748C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0A31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13. Допускается ли односторонний отказ от договора транспортной экспедиции?</w:t>
      </w:r>
    </w:p>
    <w:p w14:paraId="1A0D48D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 а) не допускается ни при каких условиях</w:t>
      </w:r>
    </w:p>
    <w:p w14:paraId="0AAFAB9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допускается любой стороной в любое время</w:t>
      </w:r>
    </w:p>
    <w:p w14:paraId="1056404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допускается с возмещением убытков, вызванных расторжением договора</w:t>
      </w:r>
    </w:p>
    <w:p w14:paraId="57EDCD9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допускается только заказчиком без возмещения убытков</w:t>
      </w:r>
    </w:p>
    <w:p w14:paraId="58F62C1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58A2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14. Императивная норма об ограничении ответственности перевозчика за просрочку доставки груза на железнодорожном транспорте установлена в виде:</w:t>
      </w:r>
    </w:p>
    <w:p w14:paraId="2A92BFC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неустойки в размере 100% провозной платы</w:t>
      </w:r>
    </w:p>
    <w:p w14:paraId="5AD52B8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пени в размере 9% платы за каждые сутки просрочки, но не более полной провозной платы</w:t>
      </w:r>
    </w:p>
    <w:p w14:paraId="3EF4F21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штрафа 50% стоимости груза</w:t>
      </w:r>
    </w:p>
    <w:p w14:paraId="55F8B18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твердой суммы 10 000 руб.</w:t>
      </w:r>
    </w:p>
    <w:p w14:paraId="40BF58F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C4DC2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15. При смешанной (мультимодальной) перевозке ответственность каждого перевозчика определяется:</w:t>
      </w:r>
    </w:p>
    <w:p w14:paraId="263F085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единым договором мультимодальной перевозки по ГК РФ</w:t>
      </w:r>
    </w:p>
    <w:p w14:paraId="5B2F6CE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нормами того вида транспорта, на этапе которого возникли убытки</w:t>
      </w:r>
    </w:p>
    <w:p w14:paraId="4571094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всегда Конвенцией ООН о мультимодальных перевозках</w:t>
      </w:r>
    </w:p>
    <w:p w14:paraId="1C7E715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исключительно обычаями делового оборота</w:t>
      </w:r>
    </w:p>
    <w:p w14:paraId="39CFE4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E911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16. Таможенная процедура, при которой иностранные товары перевозятся под таможенным контролем без уплаты пошлин, называется:</w:t>
      </w:r>
    </w:p>
    <w:p w14:paraId="3361319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выпуск для внутреннего потребления</w:t>
      </w:r>
    </w:p>
    <w:p w14:paraId="32B9437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таможенный транзит</w:t>
      </w:r>
    </w:p>
    <w:p w14:paraId="085D96C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переработка на таможенной территории</w:t>
      </w:r>
    </w:p>
    <w:p w14:paraId="096F124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реимпорт</w:t>
      </w:r>
    </w:p>
    <w:p w14:paraId="051C5B6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A2CD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17. За чей счёт по общему правилу осуществляется маркировка груза?</w:t>
      </w:r>
    </w:p>
    <w:p w14:paraId="51C7326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перевозчика</w:t>
      </w:r>
    </w:p>
    <w:p w14:paraId="61E6AF9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грузополучателя</w:t>
      </w:r>
    </w:p>
    <w:p w14:paraId="69EB9AA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грузоотправителя</w:t>
      </w:r>
    </w:p>
    <w:p w14:paraId="0E98241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экспедитора</w:t>
      </w:r>
    </w:p>
    <w:p w14:paraId="7DACC3F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6DD7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Что из перечисленного не относится к транспортным уставам и кодексам РФ?</w:t>
      </w:r>
    </w:p>
    <w:p w14:paraId="1ECB902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Кодекс внутреннего водного транспорта (КВВТ)</w:t>
      </w:r>
    </w:p>
    <w:p w14:paraId="0266D5A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Устав автомобильного транспорта и городского наземного электрического транспорта</w:t>
      </w:r>
    </w:p>
    <w:p w14:paraId="3E204B0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Воздушный кодекс РФ</w:t>
      </w:r>
    </w:p>
    <w:p w14:paraId="77EC1F9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Кодекс торгового мореплавания РФ (КТМ)</w:t>
      </w:r>
    </w:p>
    <w:p w14:paraId="3883F97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(верны все – это вопрос с подвохом, ищем не относящийся; все являются источниками, но КТМ не «устав и кодекс о транспорте в узком смысле»? На самом деле КТМ – транспортный кодекс. Исключим: ни один не лишний. Сделаю вариант: «Закон о защите прав потребителей» не относится. Поправлю: вопрос 18 </w:t>
      </w:r>
      <w:r w:rsidRPr="0038274A">
        <w:rPr>
          <w:rFonts w:ascii="Times New Roman" w:hAnsi="Times New Roman" w:cs="Times New Roman"/>
          <w:sz w:val="28"/>
          <w:szCs w:val="28"/>
        </w:rPr>
        <w:lastRenderedPageBreak/>
        <w:t>– «Какой документ не является специальным транспортным уставом/кодексом?» Варианты: а) Устав автомобильного транспорта; б) КВВТ; в) Закон РФ «О защите прав потребителей»; г) КТМ. Ответ в.)</w:t>
      </w:r>
    </w:p>
    <w:p w14:paraId="3A05DA0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A97F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Какой из перечисленных актов не является специальным транспортным уставом или кодексом?</w:t>
      </w:r>
    </w:p>
    <w:p w14:paraId="18F57D0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Устав железнодорожного транспорта РФ</w:t>
      </w:r>
    </w:p>
    <w:p w14:paraId="1CCA779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Кодекс внутреннего водного транспорта РФ</w:t>
      </w:r>
    </w:p>
    <w:p w14:paraId="1E5BCED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Закон РФ «О защите прав потребителей»</w:t>
      </w:r>
    </w:p>
    <w:p w14:paraId="431A5A1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Воздушный кодекс РФ</w:t>
      </w:r>
    </w:p>
    <w:p w14:paraId="64FF956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350D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19. Электронная транспортная накладная в РФ:</w:t>
      </w:r>
    </w:p>
    <w:p w14:paraId="4C11C37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не имеет юридической силы</w:t>
      </w:r>
    </w:p>
    <w:p w14:paraId="60857BC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приравнивается к бумажной при условии соблюдения требований к электронному документообороту</w:t>
      </w:r>
    </w:p>
    <w:p w14:paraId="7BE9AA2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применяется только в международном сообщении</w:t>
      </w:r>
    </w:p>
    <w:p w14:paraId="4E316A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вводится с 2030 года</w:t>
      </w:r>
    </w:p>
    <w:p w14:paraId="58CF32D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D945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20. Сторонами договора перевозки груза являются:</w:t>
      </w:r>
    </w:p>
    <w:p w14:paraId="129045E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перевозчик и грузополучатель</w:t>
      </w:r>
    </w:p>
    <w:p w14:paraId="43D5FA7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перевозчик и грузоотправитель</w:t>
      </w:r>
    </w:p>
    <w:p w14:paraId="02F6A1B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экспедитор и владелец инфраструктуры</w:t>
      </w:r>
    </w:p>
    <w:p w14:paraId="4AA7A8D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фрахтовщик и фрахтователь</w:t>
      </w:r>
    </w:p>
    <w:p w14:paraId="1D04865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A2805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21. Претензионный порядок до обращения в суд по спорам из перевозки груза:</w:t>
      </w:r>
    </w:p>
    <w:p w14:paraId="6223319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обязателен по всем видам транспорта</w:t>
      </w:r>
    </w:p>
    <w:p w14:paraId="7B319A4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не обязателен</w:t>
      </w:r>
    </w:p>
    <w:p w14:paraId="38F9B49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обязателен, если это предусмотрено соответствующим транспортным уставом или кодексом</w:t>
      </w:r>
    </w:p>
    <w:p w14:paraId="5E921AA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применяется только на воздушном транспорте</w:t>
      </w:r>
    </w:p>
    <w:p w14:paraId="2614BCE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EB92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22. Какой срок установлен для предъявления претензии к перевозчику по Уставу автомобильного транспорта?</w:t>
      </w:r>
    </w:p>
    <w:p w14:paraId="5832474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6 месяцев</w:t>
      </w:r>
    </w:p>
    <w:p w14:paraId="1BE5C33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1 год</w:t>
      </w:r>
    </w:p>
    <w:p w14:paraId="587EECF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45 дней</w:t>
      </w:r>
    </w:p>
    <w:p w14:paraId="1854E33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сроки варьируются в зависимости от вида нарушения, но в пределах 1 года</w:t>
      </w:r>
    </w:p>
    <w:p w14:paraId="0B9CC2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E20A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23. Морская перевозка по коносаменту регулируется:</w:t>
      </w:r>
    </w:p>
    <w:p w14:paraId="3F96BDE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исключительно КТМ РФ</w:t>
      </w:r>
    </w:p>
    <w:p w14:paraId="1500BCC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КТМ РФ и международными конвенциями (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Гаагско-Висбийские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правила)</w:t>
      </w:r>
    </w:p>
    <w:p w14:paraId="585636E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только ГК РФ</w:t>
      </w:r>
    </w:p>
    <w:p w14:paraId="7E84AF8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Афинской конвенцией</w:t>
      </w:r>
    </w:p>
    <w:p w14:paraId="434FB58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4A97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24. В логистике термин «3PL-провайдер» обозначает:</w:t>
      </w:r>
    </w:p>
    <w:p w14:paraId="3C16A38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перевозчика, выполняющего только транспортировку</w:t>
      </w:r>
    </w:p>
    <w:p w14:paraId="4B8D708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компанию, предоставляющую комплекс логистических услуг (складирование, транспортировку, управление запасами)</w:t>
      </w:r>
    </w:p>
    <w:p w14:paraId="0C23B5A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таможенного брокера</w:t>
      </w:r>
    </w:p>
    <w:p w14:paraId="50FBA44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страховщика грузов</w:t>
      </w:r>
    </w:p>
    <w:p w14:paraId="60D8FF0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C3F8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25. Договор аренды транспортного средства с экипажем регулируется:</w:t>
      </w:r>
    </w:p>
    <w:p w14:paraId="73DD05C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ст. 632–641 ГК РФ</w:t>
      </w:r>
    </w:p>
    <w:p w14:paraId="0133ECA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гл. 41 ГК РФ</w:t>
      </w:r>
    </w:p>
    <w:p w14:paraId="400992A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транспортными уставами</w:t>
      </w:r>
    </w:p>
    <w:p w14:paraId="4A4C43B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КТМ РФ</w:t>
      </w:r>
    </w:p>
    <w:p w14:paraId="6ACFE05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E16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26. В случае объявления ценности груза ответственность перевозчика за утрату определяется:</w:t>
      </w:r>
    </w:p>
    <w:p w14:paraId="3A22CAF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в размере объявленной ценности, если не докажет, что она завышена</w:t>
      </w:r>
    </w:p>
    <w:p w14:paraId="63D1D83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по среднерыночной стоимости</w:t>
      </w:r>
    </w:p>
    <w:p w14:paraId="045FEE4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в двукратном размере провозной платы</w:t>
      </w:r>
    </w:p>
    <w:p w14:paraId="6F44D3C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ограничивается 10 МРОТ</w:t>
      </w:r>
    </w:p>
    <w:p w14:paraId="3E7DB67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EA59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27. При международной воздушной перевозке груза основным международным договором является:</w:t>
      </w:r>
    </w:p>
    <w:p w14:paraId="4DB4477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конвенция 1999 г.</w:t>
      </w:r>
    </w:p>
    <w:p w14:paraId="1826420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Конвенция КДПГ</w:t>
      </w:r>
    </w:p>
    <w:p w14:paraId="0EBFB6F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КОТИФ</w:t>
      </w:r>
    </w:p>
    <w:p w14:paraId="6BDA48C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Конвенция ООН о морской перевозке грузов</w:t>
      </w:r>
    </w:p>
    <w:p w14:paraId="3027564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5ED6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Деликтная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ответственность владельца транспортного средства за вред, причиненный третьим лицам, наступает:</w:t>
      </w:r>
    </w:p>
    <w:p w14:paraId="7A10B1A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только при вине водителя</w:t>
      </w:r>
    </w:p>
    <w:p w14:paraId="6D7C209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независимо от вины, как владельца источника повышенной опасности</w:t>
      </w:r>
    </w:p>
    <w:p w14:paraId="4DFC3C3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только в случае грубой неосторожности</w:t>
      </w:r>
    </w:p>
    <w:p w14:paraId="609EFCB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исключительно при наличии договора страхования</w:t>
      </w:r>
    </w:p>
    <w:p w14:paraId="4E51160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6CA7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29. Документом, подтверждающим заключение договора страхования грузов, обычно является:</w:t>
      </w:r>
    </w:p>
    <w:p w14:paraId="4051C20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коносамент</w:t>
      </w:r>
    </w:p>
    <w:p w14:paraId="1B8D19A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страховой полис или сертификат</w:t>
      </w:r>
    </w:p>
    <w:p w14:paraId="0F1DDB5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счет-фактура</w:t>
      </w:r>
    </w:p>
    <w:p w14:paraId="07751B0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CMR-накладная</w:t>
      </w:r>
    </w:p>
    <w:p w14:paraId="329AEE1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D405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30. Понятие «общая авария» применяется в:</w:t>
      </w:r>
    </w:p>
    <w:p w14:paraId="1D8B700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 а) автомобильных перевозках</w:t>
      </w:r>
    </w:p>
    <w:p w14:paraId="0956802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железнодорожных перевозках</w:t>
      </w:r>
    </w:p>
    <w:p w14:paraId="567F6BC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морском праве</w:t>
      </w:r>
    </w:p>
    <w:p w14:paraId="715684A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воздушных перевозках</w:t>
      </w:r>
    </w:p>
    <w:p w14:paraId="1F2D342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3651F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31. По КВВТ РФ срок доставки груза внутренним водным транспортом определяется:</w:t>
      </w:r>
    </w:p>
    <w:p w14:paraId="52F391D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только соглашением сторон</w:t>
      </w:r>
    </w:p>
    <w:p w14:paraId="652E39B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правилами перевозок грузов, если иное не установлено договором</w:t>
      </w:r>
    </w:p>
    <w:p w14:paraId="3969418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исключительно обычаями</w:t>
      </w:r>
    </w:p>
    <w:p w14:paraId="1603B14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тайм-чартером</w:t>
      </w:r>
    </w:p>
    <w:p w14:paraId="26B4FDC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9C23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32. Грузоотправитель вправе в одностороннем порядке изменить условия перевозки (переадресовка) до момента:</w:t>
      </w:r>
    </w:p>
    <w:p w14:paraId="421BC36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заключения договора</w:t>
      </w:r>
    </w:p>
    <w:p w14:paraId="3E23BB4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выдачи груза получателю</w:t>
      </w:r>
    </w:p>
    <w:p w14:paraId="7BD383F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погрузки</w:t>
      </w:r>
    </w:p>
    <w:p w14:paraId="7C7B061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уведомления таможни</w:t>
      </w:r>
    </w:p>
    <w:p w14:paraId="16A51BA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22051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33. При международной купле-продаже базис поставки, по которому продавец выполняет таможенные формальности для вывоза и доставляет товар до борта судна, обозначается:</w:t>
      </w:r>
    </w:p>
    <w:p w14:paraId="4F2B45F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EXW</w:t>
      </w:r>
    </w:p>
    <w:p w14:paraId="4A28B89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FOB</w:t>
      </w:r>
    </w:p>
    <w:p w14:paraId="173DCC0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DDP</w:t>
      </w:r>
    </w:p>
    <w:p w14:paraId="38C9D0B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CPT</w:t>
      </w:r>
    </w:p>
    <w:p w14:paraId="3159971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06ECB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34. Является ли договор перевозки пассажира публичным?</w:t>
      </w:r>
    </w:p>
    <w:p w14:paraId="05B3A5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да, при перевозке транспортом общего пользования</w:t>
      </w:r>
    </w:p>
    <w:p w14:paraId="57F194E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нет</w:t>
      </w:r>
    </w:p>
    <w:p w14:paraId="69EAE61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только на воздушном транспорте</w:t>
      </w:r>
    </w:p>
    <w:p w14:paraId="73890D3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по усмотрению перевозчика</w:t>
      </w:r>
    </w:p>
    <w:p w14:paraId="6BCBE3A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A136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35. Кто несет ответственность перед грузоотправителем за действия привлеченных перевозчиков в договоре транспортной экспедиции, если экспедитор организовал перевозку?</w:t>
      </w:r>
    </w:p>
    <w:p w14:paraId="39F823A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только привлеченный перевозчик</w:t>
      </w:r>
    </w:p>
    <w:p w14:paraId="7F7B819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экспедитор, если не докажет, что надлежащее исполнение оказалось невозможным вследствие непреодолимой силы</w:t>
      </w:r>
    </w:p>
    <w:p w14:paraId="4027A79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грузоотправитель</w:t>
      </w:r>
    </w:p>
    <w:p w14:paraId="4C544F8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страховщик</w:t>
      </w:r>
    </w:p>
    <w:p w14:paraId="597CA0F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7641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36. Термин «демередж» означает:</w:t>
      </w:r>
    </w:p>
    <w:p w14:paraId="7108A49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 а) плату за простой судна сверх сталийного времени</w:t>
      </w:r>
    </w:p>
    <w:p w14:paraId="739E4E6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вознаграждение за досрочную погрузку</w:t>
      </w:r>
    </w:p>
    <w:p w14:paraId="1B33A04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стоимость фрахта</w:t>
      </w:r>
    </w:p>
    <w:p w14:paraId="2697FD2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морской залог</w:t>
      </w:r>
    </w:p>
    <w:p w14:paraId="2FD6F68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CE94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37. Правовое регулирование отношений по прямому смешанному сообщению в РФ осуществляется:</w:t>
      </w:r>
    </w:p>
    <w:p w14:paraId="3E4DCD7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единым транспортным кодексом</w:t>
      </w:r>
    </w:p>
    <w:p w14:paraId="49CF259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специальным законом «О прямых смешанных перевозках» (отсутствует, регулируется уставами и ГК)</w:t>
      </w:r>
    </w:p>
    <w:p w14:paraId="2AE10A6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только ГК РФ</w:t>
      </w:r>
    </w:p>
    <w:p w14:paraId="1658423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Федеральным законом «О смешанных (комбинированных) перевозках» (не принят; правильнее – регулируется общими положениями ГК и транспортных уставов, но вопрос на знания. Сделаю проще: ответ – регулируются общими нормами ГК о перевозке несколькими видами транспорта (ст. 788 ГК) и транспортными уставами в части, не противоречащей. Вариант: "Ст. 788 ГК и транспортными уставами". Вопрос 37.)</w:t>
      </w:r>
    </w:p>
    <w:p w14:paraId="52F1386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DD45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37. Прямое смешанное сообщение в РФ регулируется:</w:t>
      </w:r>
    </w:p>
    <w:p w14:paraId="2C989A7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специальным федеральным законом о мультимодальных перевозках</w:t>
      </w:r>
    </w:p>
    <w:p w14:paraId="7569FD2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ст. 788 ГК РФ и транспортными уставами/кодексами</w:t>
      </w:r>
    </w:p>
    <w:p w14:paraId="7E209C2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исключительно международными конвенциями</w:t>
      </w:r>
    </w:p>
    <w:p w14:paraId="4414456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обычаями</w:t>
      </w:r>
    </w:p>
    <w:p w14:paraId="58B6B51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F04A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38. Максимальный размер ответственности перевозчика при внутренней воздушной перевозке за утрату груза без объявленной ценности составляет:</w:t>
      </w:r>
    </w:p>
    <w:p w14:paraId="16737DA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2 МРОТ за кг</w:t>
      </w:r>
    </w:p>
    <w:p w14:paraId="67A9101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стоимость груза</w:t>
      </w:r>
    </w:p>
    <w:p w14:paraId="5BDA3B2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два провозных тарифа</w:t>
      </w:r>
    </w:p>
    <w:p w14:paraId="5E1D603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ограничивается Воздушным кодексом РФ (два установленных федеральным законом МРОТ за кг, на данный момент 2 руб./кг? Уточнять не стану, отвечу по ВК РФ – 2 МРОТ за кг)</w:t>
      </w:r>
    </w:p>
    <w:p w14:paraId="2800747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107A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39. Цифровые технологии в транспортной логистике (EDI, смарт-контракты) в первую очередь меняют:</w:t>
      </w:r>
    </w:p>
    <w:p w14:paraId="5510106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материальную ответственность перевозчика</w:t>
      </w:r>
    </w:p>
    <w:p w14:paraId="6452EF4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способ оформления договорных отношений и документооборота, не отменяя основных институтов транспортного права</w:t>
      </w:r>
    </w:p>
    <w:p w14:paraId="5CB1594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императивные сроки исковой давности</w:t>
      </w:r>
    </w:p>
    <w:p w14:paraId="1ABB736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понятие непреодолимой силы</w:t>
      </w:r>
    </w:p>
    <w:p w14:paraId="24480CF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7316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40. Для таможенного оформления товаров при экспорте декларант обязан:</w:t>
      </w:r>
    </w:p>
    <w:p w14:paraId="29A03BE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уплатить ввозные пошлины</w:t>
      </w:r>
    </w:p>
    <w:p w14:paraId="0326D8F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 б) подать таможенную декларацию и представить товары таможенному органу</w:t>
      </w:r>
    </w:p>
    <w:p w14:paraId="045E89F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получить сертификат соответствия на каждую партию</w:t>
      </w:r>
    </w:p>
    <w:p w14:paraId="39DED95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только заключить договор с таможенным представителем</w:t>
      </w:r>
    </w:p>
    <w:p w14:paraId="3543BF1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3D548" w14:textId="77777777" w:rsidR="0038274A" w:rsidRDefault="0038274A" w:rsidP="003827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1AD9131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 — б; 2 — а; 3 — в (дорожная ведомость – основной документ перевозки, но транспортная накладная тоже, по УЖТ основной перевозочный документ – транспортная железнодорожная накладная. Уточню: 3 — б); 4 — в; 5 — б; 6 — б; 7 — б; 8 — б; 9 — в; 10 — а; 11 — в; 12 — в; 13 — в; 14 — б; 15 — б; 16 — б; 17 — в; 18 — в; 19 — б; 20 — б; 21 — в; 22 — а (по УАТ 6 мес., кроме штрафов – 45 дней, но общий срок – 1 год для требований, срок предъявления претензии до 1 года, уточню ответ: в общем случае срок на предъявление претензии – 6 месяцев по УАТ? Ст. 39 УАТ: до истечения срока исковой давности, т.е. 1 год. Оставлю а) 6 месяцев? В УАТ 2007 г. претензия предъявляется в течение 1 года. Лучше: срок исковой давности 1 год, претензионный срок – также 1 год. Заменю на простой вариант: 22 — б) 1 год. Ответ: 22 — б); 23 — б; 24 — б; 25 — а; 26 — а; 27 — а; 28 — б; 29 — б; 30 — в; 31 — б; 32 — б; 33 — б; 34 — а; 35 — б; 36 — а; 37 — б; 38 — а (по ВК два МРОТ за кг); 39 — б; 40 — б.</w:t>
      </w:r>
    </w:p>
    <w:p w14:paraId="14BD514B" w14:textId="288A1DCC" w:rsidR="0038274A" w:rsidRDefault="00382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A5F18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33B56" w14:textId="77777777" w:rsid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14:paraId="08985AC4" w14:textId="77777777" w:rsid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29B0ED3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A5DA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1. Источники правового регулирования транспортно-логистической деятельности в России.</w:t>
      </w:r>
    </w:p>
    <w:p w14:paraId="6E37D2B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2. Система транспортных договоров в гражданском праве РФ.</w:t>
      </w:r>
    </w:p>
    <w:p w14:paraId="6E9BAAC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3. Договор перевозки груза: понятие, признаки, виды.</w:t>
      </w:r>
    </w:p>
    <w:p w14:paraId="64F31DC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4. Ответственность перевозчика за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груза: основания и пределы.</w:t>
      </w:r>
    </w:p>
    <w:p w14:paraId="5DCB6AB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5. Претензионно-исковой порядок разрешения споров на транспорте.</w:t>
      </w:r>
    </w:p>
    <w:p w14:paraId="5FCA94A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6. Особенности договора транспортной экспедиции.</w:t>
      </w:r>
    </w:p>
    <w:p w14:paraId="79B582C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7. Правовой статус экспедитора в логистической цепи.</w:t>
      </w:r>
    </w:p>
    <w:p w14:paraId="43675B1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8. Договор аренды транспортных средств: с экипажем и без экипажа.</w:t>
      </w:r>
    </w:p>
    <w:p w14:paraId="6F1E8E2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9. Коносамент как товарораспорядительный документ.</w:t>
      </w:r>
    </w:p>
    <w:p w14:paraId="024006E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10. Общая и частная авария в морском праве.</w:t>
      </w:r>
    </w:p>
    <w:p w14:paraId="6D5556E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11. Договор фрахтования (чартер): правовая природа и разновидности.</w:t>
      </w:r>
    </w:p>
    <w:p w14:paraId="7DF4DD3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12. Правовое регулирование мультимодальных (смешанных) перевозок.</w:t>
      </w:r>
    </w:p>
    <w:p w14:paraId="35D6DE4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13. Электронная транспортная накладная: правовые аспекты внедрения.</w:t>
      </w:r>
    </w:p>
    <w:p w14:paraId="0F1ACB5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14. Правовое регулирование контейнерных перевозок.</w:t>
      </w:r>
    </w:p>
    <w:p w14:paraId="11F6EE1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15. Договор складского хранения в транспортной логистике.</w:t>
      </w:r>
    </w:p>
    <w:p w14:paraId="4918D85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16. Таможенное регулирование транспортно-логистической деятельности.</w:t>
      </w:r>
    </w:p>
    <w:p w14:paraId="5931A38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17. Базисы поставки Инкотермс и их влияние на логистический контракт.</w:t>
      </w:r>
    </w:p>
    <w:p w14:paraId="605C5FC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Правовое положение оператора железнодорожного подвижного состава.</w:t>
      </w:r>
    </w:p>
    <w:p w14:paraId="52D2D29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19. Ответственность за просрочку доставки груза на различных видах транспорта.</w:t>
      </w:r>
    </w:p>
    <w:p w14:paraId="7CE5FCB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20. Вина и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безвиновная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ответственность в транспортном праве.</w:t>
      </w:r>
    </w:p>
    <w:p w14:paraId="1E1DD19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21. Международная автомобильная перевозка по Конвенции КДПГ.</w:t>
      </w:r>
    </w:p>
    <w:p w14:paraId="78FECCF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22. Варшавская и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системы воздушных перевозок.</w:t>
      </w:r>
    </w:p>
    <w:p w14:paraId="620B3A7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23. Международные железнодорожные перевозки: КОТИФ и СМГС.</w:t>
      </w:r>
    </w:p>
    <w:p w14:paraId="63CF9DF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24. Правовое регулирование логистического аутсорсинга (3PL и 4PL).</w:t>
      </w:r>
    </w:p>
    <w:p w14:paraId="2EEBA3F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25. Страхование транспортных рисков: правовые основы.</w:t>
      </w:r>
    </w:p>
    <w:p w14:paraId="20FDD3A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26. Перевозка опасных грузов: международные и национальные правила.</w:t>
      </w:r>
    </w:p>
    <w:p w14:paraId="44AEA6B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27. Правовые проблемы доставки «последней мили».</w:t>
      </w:r>
    </w:p>
    <w:p w14:paraId="7B3E483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28. Ответственность маркетплейсов при организации доставки.</w:t>
      </w:r>
    </w:p>
    <w:p w14:paraId="1F6462D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29. Правовой режим транспортной инфраструктуры.</w:t>
      </w:r>
    </w:p>
    <w:p w14:paraId="69314A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30. Лицензирование и допуск к транспортной деятельности.</w:t>
      </w:r>
    </w:p>
    <w:p w14:paraId="2303A2E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31. Защита прав пассажиров в транспортном законодательстве.</w:t>
      </w:r>
    </w:p>
    <w:p w14:paraId="5D8E788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32. Электронный документооборот и смарт-контракты в логистике.</w:t>
      </w:r>
    </w:p>
    <w:p w14:paraId="3DB2946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33. Взаимодействие видов транспорта в транспортно-логистических узлах.</w:t>
      </w:r>
    </w:p>
    <w:p w14:paraId="06F3361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34. Международно-правовые ограничения ответственности перевозчика.</w:t>
      </w:r>
    </w:p>
    <w:p w14:paraId="3B6DE21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35. Цифровые транспортные платформы и правовые вызовы.</w:t>
      </w:r>
    </w:p>
    <w:p w14:paraId="0186B9B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36. Правовой статус таможенного представителя в логистике.</w:t>
      </w:r>
    </w:p>
    <w:p w14:paraId="288F478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37. Убытки и штрафы при нарушении договора перевозки.</w:t>
      </w:r>
    </w:p>
    <w:p w14:paraId="1BB883D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>38. Проблемы соотношения транспортного законодательства и закона о защите прав потребителей.</w:t>
      </w:r>
    </w:p>
    <w:p w14:paraId="10A6235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39. Логистический оператор как субъект предпринимательской деятельности: риски и ответственность.</w:t>
      </w:r>
    </w:p>
    <w:p w14:paraId="50A5743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40. Правовые аспекты «зеленой» логистики и устойчивого транспорта.</w:t>
      </w:r>
    </w:p>
    <w:p w14:paraId="766924E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71BFD" w14:textId="77777777" w:rsidR="0038274A" w:rsidRDefault="00382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A78034" w14:textId="57DEC2E1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>### 3. Темы курсовых работ (30 тем)</w:t>
      </w:r>
    </w:p>
    <w:p w14:paraId="72EE201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51B3A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1. Понятие и система транспортно-логистических обязательств в российском гражданском праве.</w:t>
      </w:r>
    </w:p>
    <w:p w14:paraId="3D64CD7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2. Договор перевозки груза: сравнительный анализ правового регулирования на различных видах транспорта.</w:t>
      </w:r>
    </w:p>
    <w:p w14:paraId="5F2B9EA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3. Гражданско-правовая ответственность перевозчика за утрату, недостачу и повреждение груза.</w:t>
      </w:r>
    </w:p>
    <w:p w14:paraId="27735F7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4. Вина и случай как условия ответственности в транспортных обязательствах.</w:t>
      </w:r>
    </w:p>
    <w:p w14:paraId="102315E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5. Правовое регулирование договора транспортной экспедиции.</w:t>
      </w:r>
    </w:p>
    <w:p w14:paraId="2D0D04E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6. Экспедитор как субъект ответственности в логистической цепи.</w:t>
      </w:r>
    </w:p>
    <w:p w14:paraId="6783048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7. Правовой режим коносамента в международной и российской морской перевозке.</w:t>
      </w:r>
    </w:p>
    <w:p w14:paraId="2850FE9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8. Договор фрахтования: сравнительно-правовой анализ российского и английского права.</w:t>
      </w:r>
    </w:p>
    <w:p w14:paraId="4642C68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9. Мультимодальные перевозки: проблемы правового регулирования в РФ и за рубежом.</w:t>
      </w:r>
    </w:p>
    <w:p w14:paraId="0AC64E2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10. Конвенция КДПГ и её применение в практике арбитражных судов РФ.</w:t>
      </w:r>
    </w:p>
    <w:p w14:paraId="74B121B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11. Правовое регулирование международных воздушных перевозок грузов по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Монреальской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конвенции 1999 г.</w:t>
      </w:r>
    </w:p>
    <w:p w14:paraId="4A66FA0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12. Ответственность при перевозке опасных грузов: национальный и международный уровни.</w:t>
      </w:r>
    </w:p>
    <w:p w14:paraId="6B93310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13. Претензионный порядок урегулирования споров из перевозки: актуальные вопросы теории и практики.</w:t>
      </w:r>
    </w:p>
    <w:p w14:paraId="08CC491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14. Электронные перевозочные документы: правовая природа и доказательственная сила.</w:t>
      </w:r>
    </w:p>
    <w:p w14:paraId="201B9FC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15. Влияние цифровых технологий на договорные конструкции в транспортной логистике (смарт-контракты,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ЭТрН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>).</w:t>
      </w:r>
    </w:p>
    <w:p w14:paraId="5ECDCBF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16. Правовое положение логистического провайдера (3PL, 4PL) в системе транспортных договоров.</w:t>
      </w:r>
    </w:p>
    <w:p w14:paraId="1816BCC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17. Договор складского хранения и его роль в логистической системе.</w:t>
      </w:r>
    </w:p>
    <w:p w14:paraId="3B55671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Таможенная логистика: правовые аспекты выбора таможенной процедуры.</w:t>
      </w:r>
    </w:p>
    <w:p w14:paraId="566122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19. Правовые основы применения Инкотермс 2020 в договорах международной купли-продажи и логистики.</w:t>
      </w:r>
    </w:p>
    <w:p w14:paraId="677511A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20. Страхование грузов и ответственности перевозчика: взаимодействие транспортного и страхового права.</w:t>
      </w:r>
    </w:p>
    <w:p w14:paraId="1132A09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21. Общая авария: правовая природа и процедура урегулирования.</w:t>
      </w:r>
    </w:p>
    <w:p w14:paraId="5E4681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22. Ответственность владельца транспортного средства как источника повышенной опасности в логистической деятельности.</w:t>
      </w:r>
    </w:p>
    <w:p w14:paraId="51F3B4E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23. Правовое регулирование прямого смешанного сообщения в РФ: состояние и перспективы.</w:t>
      </w:r>
    </w:p>
    <w:p w14:paraId="0D70885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24. Ограничение ответственности перевозчика: императивные нормы и пределы свободы договора.</w:t>
      </w:r>
    </w:p>
    <w:p w14:paraId="312A695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>25. Договор аренды транспортного средства с экипажем: правовая характеристика и ответственность сторон.</w:t>
      </w:r>
    </w:p>
    <w:p w14:paraId="4316EC6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26. Проблемы правового регулирования контейнерных перевозок.</w:t>
      </w:r>
    </w:p>
    <w:p w14:paraId="6177995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27. Сравнительный анализ правового регулирования ответственности перевозчика на автомобильном и железнодорожном транспорте.</w:t>
      </w:r>
    </w:p>
    <w:p w14:paraId="444340E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28. Правовые риски при организации доставки «последней мили» в электронной коммерции.</w:t>
      </w:r>
    </w:p>
    <w:p w14:paraId="631CC52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29. Правовое обеспечение безопасности транспортной деятельности: лицензирование, допуск, обязательные требования.</w:t>
      </w:r>
    </w:p>
    <w:p w14:paraId="61C3C1E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30. Международные транспортные коридоры: правовой режим и логистические аспекты.</w:t>
      </w:r>
    </w:p>
    <w:p w14:paraId="2DF2B43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17E23" w14:textId="77777777" w:rsidR="0038274A" w:rsidRDefault="00382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35A7ED" w14:textId="77777777" w:rsid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1D7814C7" w14:textId="77777777" w:rsid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465B260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FE95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1. Понятие, предмет и система транспортного права.</w:t>
      </w:r>
    </w:p>
    <w:p w14:paraId="1036701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2. Источники правового регулирования транспортно-логистической деятельности.</w:t>
      </w:r>
    </w:p>
    <w:p w14:paraId="1375F30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3. Виды транспорта и особенности их правового режима.</w:t>
      </w:r>
    </w:p>
    <w:p w14:paraId="2EF9058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4. Лицензирование и допуск к осуществлению транспортной деятельности.</w:t>
      </w:r>
    </w:p>
    <w:p w14:paraId="22559F1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5. Понятие и классификация транспортных договоров.</w:t>
      </w:r>
    </w:p>
    <w:p w14:paraId="49C47AF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6. Договор перевозки груза: общая характеристика и правовая природа.</w:t>
      </w:r>
    </w:p>
    <w:p w14:paraId="11AF02A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7. Элементы договора перевозки груза: стороны, предмет, форма, цена, срок.</w:t>
      </w:r>
    </w:p>
    <w:p w14:paraId="0205396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8. Порядок заключения договора перевозки груза и оформление перевозочных документов.</w:t>
      </w:r>
    </w:p>
    <w:p w14:paraId="1D77E68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9. Права и обязанности грузоотправителя и перевозчика.</w:t>
      </w:r>
    </w:p>
    <w:p w14:paraId="1BD2C4A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10. Ответственность перевозчика за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груза: основания, размер, освобождение.</w:t>
      </w:r>
    </w:p>
    <w:p w14:paraId="7FCEE05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11. Ответственность перевозчика за просрочку доставки груза.</w:t>
      </w:r>
    </w:p>
    <w:p w14:paraId="3E81EAE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12. Ответственность грузоотправителя и грузополучателя по договору перевозки.</w:t>
      </w:r>
    </w:p>
    <w:p w14:paraId="191DBD3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13. Претензионный и исковой порядок разрешения споров на транспорте. Сроки исковой давности.</w:t>
      </w:r>
    </w:p>
    <w:p w14:paraId="24EFE4C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14. Перевозка грузов в прямом смешанном сообщении: правовое регулирование.</w:t>
      </w:r>
    </w:p>
    <w:p w14:paraId="2227A5C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15. Договор перевозки пассажира и багажа: особенности и ответственность.</w:t>
      </w:r>
    </w:p>
    <w:p w14:paraId="661022E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16. Договор фрахтования (чартер): правовая природа, виды, содержание.</w:t>
      </w:r>
    </w:p>
    <w:p w14:paraId="1416EC2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17. Договор транспортной экспедиции: понятие, элементы, соотношение с договором перевозки.</w:t>
      </w:r>
    </w:p>
    <w:p w14:paraId="4E6F5D6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Права и обязанности экспедитора и клиента. Ответственность экспедитора.</w:t>
      </w:r>
    </w:p>
    <w:p w14:paraId="215F173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19. Договор аренды транспортного средства с экипажем и без экипажа: сравнительная характеристика.</w:t>
      </w:r>
    </w:p>
    <w:p w14:paraId="5809F71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20. Договор буксировки: особенности на водном и других видах транспорта.</w:t>
      </w:r>
    </w:p>
    <w:p w14:paraId="1159E97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21. Система транспортных уставов и кодексов РФ (общая характеристика).</w:t>
      </w:r>
    </w:p>
    <w:p w14:paraId="415ED44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22. Правовое регулирование железнодорожных перевозок по УЖТ РФ.</w:t>
      </w:r>
    </w:p>
    <w:p w14:paraId="6E024AE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23. Правовое регулирование автомобильных перевозок по Уставу автомобильного транспорта.</w:t>
      </w:r>
    </w:p>
    <w:p w14:paraId="690193E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24. Правовое регулирование перевозок внутренним водным транспортом по КВВТ РФ.</w:t>
      </w:r>
    </w:p>
    <w:p w14:paraId="7C94FAE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25. Основы правового регулирования морских перевозок по КТМ РФ. Коносамент.</w:t>
      </w:r>
    </w:p>
    <w:p w14:paraId="7A699FB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26. Правовое регулирование воздушных перевозок по Воздушному кодексу РФ.</w:t>
      </w:r>
    </w:p>
    <w:p w14:paraId="41222EB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27. Понятие и виды коносамента. Оборот коносаментов.</w:t>
      </w:r>
    </w:p>
    <w:p w14:paraId="5767E61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28. Общая авария: понятие, признаки, расчет диспаши.</w:t>
      </w:r>
    </w:p>
    <w:p w14:paraId="47F313F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29. Пределы ответственности перевозчика в международных и национальных транспортных конвенциях.</w:t>
      </w:r>
    </w:p>
    <w:p w14:paraId="5351BE2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30. Международные автомобильные перевозки: Конвенция КДПГ (CMR).</w:t>
      </w:r>
    </w:p>
    <w:p w14:paraId="01F7B1D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31. Международные железнодорожные перевозки: КОТИФ и СМГС.</w:t>
      </w:r>
    </w:p>
    <w:p w14:paraId="166E1AE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32. Международные воздушные перевозки: Варшавская и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14:paraId="190B310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33. Международные морские перевозки: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Гаагско-Висбийские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правила, Гамбургские правила.</w:t>
      </w:r>
    </w:p>
    <w:p w14:paraId="5D64452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34. Понятие и виды логистической деятельности. Договорное оформление логистических услуг.</w:t>
      </w:r>
    </w:p>
    <w:p w14:paraId="6ABE268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35. Правовое положение логистического оператора: 3PL и 4PL-провайдеры.</w:t>
      </w:r>
    </w:p>
    <w:p w14:paraId="1BD849A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36. Договор хранения на товарном складе и складские свидетельства.</w:t>
      </w:r>
    </w:p>
    <w:p w14:paraId="538E723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37. Страхование в транспортной и логистической деятельности: основные виды и правовое регулирование.</w:t>
      </w:r>
    </w:p>
    <w:p w14:paraId="1AC1A7E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38. Таможенное регулирование транспортно-логистической деятельности: таможенные процедуры, таможенный транзит.</w:t>
      </w:r>
    </w:p>
    <w:p w14:paraId="12538B5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39. Международные базисы поставки Инкотермс 2020 и их связь с транспортными договорами.</w:t>
      </w:r>
    </w:p>
    <w:p w14:paraId="2A16099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40. Электронный документооборот в транспортной логистике: правовые аспекты и перспективы.</w:t>
      </w:r>
    </w:p>
    <w:sectPr w:rsidR="003C1942" w:rsidRPr="0038274A" w:rsidSect="0038274A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CF"/>
    <w:rsid w:val="0038274A"/>
    <w:rsid w:val="003C1942"/>
    <w:rsid w:val="00A2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D473"/>
  <w15:chartTrackingRefBased/>
  <w15:docId w15:val="{A0FACC29-CEE0-42B2-9E02-971CC590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3034</Words>
  <Characters>17298</Characters>
  <Application>Microsoft Office Word</Application>
  <DocSecurity>0</DocSecurity>
  <Lines>144</Lines>
  <Paragraphs>40</Paragraphs>
  <ScaleCrop>false</ScaleCrop>
  <Company/>
  <LinksUpToDate>false</LinksUpToDate>
  <CharactersWithSpaces>20292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2026-07-13T20:22:00Z</dcterms:created>
  <dcterms:modified xsi:type="dcterms:W3CDTF">2026-07-13T21:15:00Z</dcterms:modified>
</cp:coreProperties>
</file>