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09CD7" w14:textId="77777777" w:rsidR="00BB1CCF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Примерные оценочные материалы, применяемые при </w:t>
      </w:r>
      <w:proofErr w:type="gramStart"/>
      <w:r w:rsidRPr="00923A3D">
        <w:rPr>
          <w:rFonts w:ascii="Times New Roman" w:hAnsi="Times New Roman" w:cs="Times New Roman"/>
          <w:b/>
          <w:sz w:val="28"/>
          <w:szCs w:val="28"/>
        </w:rPr>
        <w:t>проведении  промежуточной</w:t>
      </w:r>
      <w:proofErr w:type="gramEnd"/>
      <w:r w:rsidRPr="00923A3D">
        <w:rPr>
          <w:rFonts w:ascii="Times New Roman" w:hAnsi="Times New Roman" w:cs="Times New Roman"/>
          <w:b/>
          <w:sz w:val="28"/>
          <w:szCs w:val="28"/>
        </w:rPr>
        <w:t xml:space="preserve"> аттестации </w:t>
      </w:r>
    </w:p>
    <w:p w14:paraId="02CFB8A5" w14:textId="7879B054" w:rsidR="00923A3D" w:rsidRPr="00923A3D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634CE8">
        <w:rPr>
          <w:rFonts w:ascii="Times New Roman" w:hAnsi="Times New Roman" w:cs="Times New Roman"/>
          <w:b/>
          <w:sz w:val="28"/>
          <w:szCs w:val="28"/>
        </w:rPr>
        <w:t>научно-исследовательской работе</w:t>
      </w:r>
      <w:r w:rsidR="00BB1CC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4BBD35C" w14:textId="5894D905" w:rsidR="006A3098" w:rsidRPr="00494063" w:rsidRDefault="00494063" w:rsidP="00923A3D">
      <w:pPr>
        <w:spacing w:after="0" w:line="276" w:lineRule="auto"/>
        <w:rPr>
          <w:rFonts w:ascii="Times New Roman" w:hAnsi="Times New Roman" w:cs="Times New Roman"/>
        </w:rPr>
      </w:pPr>
      <w:r w:rsidRPr="004940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F9572C9" w14:textId="77777777" w:rsidR="00494063" w:rsidRPr="00A35CE3" w:rsidRDefault="00494063" w:rsidP="00494063">
      <w:pPr>
        <w:pStyle w:val="210"/>
        <w:numPr>
          <w:ilvl w:val="12"/>
          <w:numId w:val="0"/>
        </w:numPr>
        <w:ind w:firstLine="709"/>
        <w:jc w:val="center"/>
        <w:rPr>
          <w:b/>
          <w:szCs w:val="28"/>
        </w:rPr>
      </w:pPr>
      <w:r w:rsidRPr="00A35CE3">
        <w:rPr>
          <w:b/>
          <w:szCs w:val="28"/>
        </w:rPr>
        <w:t>Примеры вопросов зачета с оценкой в виде защиты отчета по практике</w:t>
      </w:r>
    </w:p>
    <w:p w14:paraId="1366237F" w14:textId="247A7628" w:rsidR="00494063" w:rsidRPr="00F0664E" w:rsidRDefault="00494063" w:rsidP="00494063">
      <w:pPr>
        <w:tabs>
          <w:tab w:val="right" w:leader="underscore" w:pos="8505"/>
        </w:tabs>
        <w:jc w:val="center"/>
        <w:rPr>
          <w:rFonts w:ascii="Times New Roman" w:hAnsi="Times New Roman" w:cs="Times New Roman"/>
          <w:b/>
          <w:bCs/>
          <w:spacing w:val="-4"/>
        </w:rPr>
      </w:pPr>
      <w:r w:rsidRPr="00F0664E">
        <w:rPr>
          <w:rFonts w:ascii="Times New Roman" w:hAnsi="Times New Roman" w:cs="Times New Roman"/>
          <w:b/>
          <w:bCs/>
          <w:spacing w:val="-4"/>
        </w:rPr>
        <w:t xml:space="preserve"> </w:t>
      </w:r>
    </w:p>
    <w:p w14:paraId="0026F85F" w14:textId="34DC7F55" w:rsidR="00F0664E" w:rsidRPr="00F0664E" w:rsidRDefault="00F0664E" w:rsidP="00F0664E">
      <w:pPr>
        <w:tabs>
          <w:tab w:val="right" w:leader="underscore" w:pos="8505"/>
        </w:tabs>
        <w:rPr>
          <w:rFonts w:ascii="Times New Roman" w:hAnsi="Times New Roman" w:cs="Times New Roman"/>
          <w:sz w:val="28"/>
        </w:rPr>
      </w:pPr>
      <w:r w:rsidRPr="00F0664E">
        <w:rPr>
          <w:rFonts w:ascii="Times New Roman" w:hAnsi="Times New Roman" w:cs="Times New Roman"/>
          <w:sz w:val="28"/>
        </w:rPr>
        <w:t xml:space="preserve">I. Стратегический HR-анализ и планирование персонала </w:t>
      </w:r>
      <w:r>
        <w:rPr>
          <w:rFonts w:ascii="Times New Roman" w:hAnsi="Times New Roman" w:cs="Times New Roman"/>
          <w:sz w:val="28"/>
        </w:rPr>
        <w:t xml:space="preserve"> </w:t>
      </w:r>
    </w:p>
    <w:p w14:paraId="79BB4280" w14:textId="588A8795" w:rsidR="00F0664E" w:rsidRPr="00F0664E" w:rsidRDefault="00F0664E" w:rsidP="00F0664E">
      <w:pPr>
        <w:tabs>
          <w:tab w:val="right" w:leader="underscore" w:pos="8505"/>
        </w:tabs>
        <w:rPr>
          <w:rFonts w:ascii="Times New Roman" w:hAnsi="Times New Roman" w:cs="Times New Roman"/>
          <w:sz w:val="28"/>
        </w:rPr>
      </w:pPr>
      <w:r w:rsidRPr="00F0664E">
        <w:rPr>
          <w:rFonts w:ascii="Times New Roman" w:hAnsi="Times New Roman" w:cs="Times New Roman"/>
          <w:sz w:val="28"/>
        </w:rPr>
        <w:t xml:space="preserve">II. HR-аналитика и оценка эффективности управления персоналом </w:t>
      </w:r>
      <w:r>
        <w:rPr>
          <w:rFonts w:ascii="Times New Roman" w:hAnsi="Times New Roman" w:cs="Times New Roman"/>
          <w:sz w:val="28"/>
        </w:rPr>
        <w:t xml:space="preserve"> </w:t>
      </w:r>
    </w:p>
    <w:p w14:paraId="1FF31B84" w14:textId="53009615" w:rsidR="00F0664E" w:rsidRPr="00F0664E" w:rsidRDefault="00F0664E" w:rsidP="00F0664E">
      <w:pPr>
        <w:tabs>
          <w:tab w:val="right" w:leader="underscore" w:pos="8505"/>
        </w:tabs>
        <w:rPr>
          <w:rFonts w:ascii="Times New Roman" w:hAnsi="Times New Roman" w:cs="Times New Roman"/>
          <w:sz w:val="28"/>
        </w:rPr>
      </w:pPr>
      <w:r w:rsidRPr="00F0664E">
        <w:rPr>
          <w:rFonts w:ascii="Times New Roman" w:hAnsi="Times New Roman" w:cs="Times New Roman"/>
          <w:sz w:val="28"/>
        </w:rPr>
        <w:t xml:space="preserve">III. Управление талантами, кадровый резерв и преемственность </w:t>
      </w:r>
      <w:r>
        <w:rPr>
          <w:rFonts w:ascii="Times New Roman" w:hAnsi="Times New Roman" w:cs="Times New Roman"/>
          <w:sz w:val="28"/>
        </w:rPr>
        <w:t xml:space="preserve"> </w:t>
      </w:r>
    </w:p>
    <w:p w14:paraId="4F30EA4B" w14:textId="063C511E" w:rsidR="00F0664E" w:rsidRPr="00F0664E" w:rsidRDefault="00F0664E" w:rsidP="00F0664E">
      <w:pPr>
        <w:tabs>
          <w:tab w:val="right" w:leader="underscore" w:pos="8505"/>
        </w:tabs>
        <w:rPr>
          <w:rFonts w:ascii="Times New Roman" w:hAnsi="Times New Roman" w:cs="Times New Roman"/>
          <w:sz w:val="28"/>
        </w:rPr>
      </w:pPr>
      <w:r w:rsidRPr="00F0664E">
        <w:rPr>
          <w:rFonts w:ascii="Times New Roman" w:hAnsi="Times New Roman" w:cs="Times New Roman"/>
          <w:sz w:val="28"/>
        </w:rPr>
        <w:t xml:space="preserve">IV. Стратегическое обучение и развитие компетенций </w:t>
      </w:r>
      <w:r>
        <w:rPr>
          <w:rFonts w:ascii="Times New Roman" w:hAnsi="Times New Roman" w:cs="Times New Roman"/>
          <w:sz w:val="28"/>
        </w:rPr>
        <w:t xml:space="preserve"> </w:t>
      </w:r>
    </w:p>
    <w:p w14:paraId="680BD641" w14:textId="07241138" w:rsidR="00F0664E" w:rsidRPr="00F0664E" w:rsidRDefault="00F0664E" w:rsidP="00F0664E">
      <w:pPr>
        <w:tabs>
          <w:tab w:val="right" w:leader="underscore" w:pos="8505"/>
        </w:tabs>
        <w:rPr>
          <w:rFonts w:ascii="Times New Roman" w:hAnsi="Times New Roman" w:cs="Times New Roman"/>
          <w:sz w:val="28"/>
        </w:rPr>
      </w:pPr>
      <w:r w:rsidRPr="00F0664E">
        <w:rPr>
          <w:rFonts w:ascii="Times New Roman" w:hAnsi="Times New Roman" w:cs="Times New Roman"/>
          <w:sz w:val="28"/>
        </w:rPr>
        <w:t xml:space="preserve">V. Мотивация, вознаграждение и удержание стратегического персонала </w:t>
      </w:r>
      <w:r>
        <w:rPr>
          <w:rFonts w:ascii="Times New Roman" w:hAnsi="Times New Roman" w:cs="Times New Roman"/>
          <w:sz w:val="28"/>
        </w:rPr>
        <w:t xml:space="preserve"> </w:t>
      </w:r>
    </w:p>
    <w:p w14:paraId="13B3EE7D" w14:textId="7C2414B8" w:rsidR="00F0664E" w:rsidRPr="00F0664E" w:rsidRDefault="00F0664E" w:rsidP="00F0664E">
      <w:pPr>
        <w:tabs>
          <w:tab w:val="right" w:leader="underscore" w:pos="8505"/>
        </w:tabs>
        <w:rPr>
          <w:rFonts w:ascii="Times New Roman" w:hAnsi="Times New Roman" w:cs="Times New Roman"/>
          <w:sz w:val="28"/>
        </w:rPr>
      </w:pPr>
      <w:r w:rsidRPr="00F0664E">
        <w:rPr>
          <w:rFonts w:ascii="Times New Roman" w:hAnsi="Times New Roman" w:cs="Times New Roman"/>
          <w:sz w:val="28"/>
        </w:rPr>
        <w:t xml:space="preserve">VI. Корпоративная культура, вовлечённость и бренд работодателя </w:t>
      </w:r>
      <w:r>
        <w:rPr>
          <w:rFonts w:ascii="Times New Roman" w:hAnsi="Times New Roman" w:cs="Times New Roman"/>
          <w:sz w:val="28"/>
        </w:rPr>
        <w:t xml:space="preserve"> </w:t>
      </w:r>
    </w:p>
    <w:p w14:paraId="49742D25" w14:textId="76B61B99" w:rsidR="00F0664E" w:rsidRDefault="00F0664E" w:rsidP="00F0664E">
      <w:pPr>
        <w:tabs>
          <w:tab w:val="right" w:leader="underscore" w:pos="8505"/>
        </w:tabs>
        <w:rPr>
          <w:rFonts w:ascii="Times New Roman" w:hAnsi="Times New Roman" w:cs="Times New Roman"/>
          <w:sz w:val="28"/>
        </w:rPr>
      </w:pPr>
      <w:r w:rsidRPr="00F0664E">
        <w:rPr>
          <w:rFonts w:ascii="Times New Roman" w:hAnsi="Times New Roman" w:cs="Times New Roman"/>
          <w:sz w:val="28"/>
        </w:rPr>
        <w:t xml:space="preserve">VII. Цифровая трансформация HR-процессов </w:t>
      </w:r>
      <w:r>
        <w:rPr>
          <w:rFonts w:ascii="Times New Roman" w:hAnsi="Times New Roman" w:cs="Times New Roman"/>
          <w:sz w:val="28"/>
        </w:rPr>
        <w:t xml:space="preserve"> </w:t>
      </w:r>
    </w:p>
    <w:p w14:paraId="64F09510" w14:textId="134C5CE4" w:rsidR="00F0664E" w:rsidRDefault="00F0664E" w:rsidP="00F0664E">
      <w:pPr>
        <w:tabs>
          <w:tab w:val="right" w:leader="underscore" w:pos="8505"/>
        </w:tabs>
        <w:rPr>
          <w:rFonts w:ascii="Times New Roman" w:hAnsi="Times New Roman" w:cs="Times New Roman"/>
          <w:sz w:val="28"/>
        </w:rPr>
      </w:pPr>
      <w:r w:rsidRPr="00F0664E">
        <w:rPr>
          <w:rFonts w:ascii="Times New Roman" w:hAnsi="Times New Roman" w:cs="Times New Roman"/>
          <w:sz w:val="28"/>
        </w:rPr>
        <w:t xml:space="preserve">VIII. Управление изменениями и организационное развитие </w:t>
      </w:r>
      <w:r>
        <w:rPr>
          <w:rFonts w:ascii="Times New Roman" w:hAnsi="Times New Roman" w:cs="Times New Roman"/>
          <w:sz w:val="28"/>
        </w:rPr>
        <w:t xml:space="preserve"> </w:t>
      </w:r>
    </w:p>
    <w:p w14:paraId="73945A30" w14:textId="1D54C898" w:rsidR="00F0664E" w:rsidRDefault="00F0664E" w:rsidP="00F0664E">
      <w:pPr>
        <w:tabs>
          <w:tab w:val="right" w:leader="underscore" w:pos="8505"/>
        </w:tabs>
        <w:rPr>
          <w:rFonts w:ascii="Times New Roman" w:hAnsi="Times New Roman" w:cs="Times New Roman"/>
          <w:sz w:val="28"/>
        </w:rPr>
      </w:pPr>
    </w:p>
    <w:p w14:paraId="315B4748" w14:textId="2EA47959" w:rsidR="00494063" w:rsidRPr="00F0664E" w:rsidRDefault="00494063" w:rsidP="00F0664E">
      <w:pPr>
        <w:tabs>
          <w:tab w:val="right" w:leader="underscore" w:pos="8505"/>
        </w:tabs>
        <w:jc w:val="right"/>
        <w:rPr>
          <w:rFonts w:ascii="Times New Roman" w:hAnsi="Times New Roman" w:cs="Times New Roman"/>
          <w:b/>
          <w:bCs/>
          <w:spacing w:val="-4"/>
        </w:rPr>
      </w:pPr>
      <w:r w:rsidRPr="00F0664E">
        <w:rPr>
          <w:rFonts w:ascii="Times New Roman" w:hAnsi="Times New Roman" w:cs="Times New Roman"/>
          <w:b/>
          <w:bCs/>
          <w:spacing w:val="-4"/>
        </w:rPr>
        <w:t xml:space="preserve"> </w:t>
      </w:r>
    </w:p>
    <w:p w14:paraId="15CA55D3" w14:textId="47A8F624" w:rsidR="00494063" w:rsidRPr="00494063" w:rsidRDefault="00F0664E" w:rsidP="00494063">
      <w:pPr>
        <w:pStyle w:val="11"/>
        <w:spacing w:line="276" w:lineRule="auto"/>
        <w:ind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Отчет в форме </w:t>
      </w:r>
      <w:r w:rsidR="00494063" w:rsidRPr="00494063">
        <w:rPr>
          <w:rFonts w:ascii="Times New Roman" w:hAnsi="Times New Roman"/>
          <w:sz w:val="28"/>
          <w:szCs w:val="28"/>
        </w:rPr>
        <w:t>анализа в рамках НИР</w:t>
      </w:r>
      <w:r>
        <w:rPr>
          <w:rFonts w:ascii="Times New Roman" w:hAnsi="Times New Roman"/>
          <w:sz w:val="28"/>
          <w:szCs w:val="28"/>
        </w:rPr>
        <w:t xml:space="preserve"> должен содержать</w:t>
      </w:r>
      <w:r w:rsidR="00494063" w:rsidRPr="00494063">
        <w:rPr>
          <w:rFonts w:ascii="Times New Roman" w:hAnsi="Times New Roman"/>
          <w:sz w:val="28"/>
          <w:szCs w:val="28"/>
        </w:rPr>
        <w:t xml:space="preserve"> :</w:t>
      </w:r>
      <w:r w:rsidR="00494063" w:rsidRPr="00494063">
        <w:rPr>
          <w:rFonts w:ascii="Times New Roman" w:hAnsi="Times New Roman"/>
          <w:i/>
          <w:sz w:val="28"/>
          <w:szCs w:val="28"/>
        </w:rPr>
        <w:t xml:space="preserve"> </w:t>
      </w:r>
    </w:p>
    <w:p w14:paraId="0E4B29C4" w14:textId="77777777" w:rsidR="00494063" w:rsidRPr="00494063" w:rsidRDefault="00494063" w:rsidP="00494063">
      <w:pPr>
        <w:pStyle w:val="11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494063">
        <w:rPr>
          <w:rFonts w:ascii="Times New Roman" w:hAnsi="Times New Roman"/>
          <w:i/>
          <w:sz w:val="28"/>
          <w:szCs w:val="28"/>
        </w:rPr>
        <w:t>Раздел 1</w:t>
      </w:r>
      <w:r w:rsidRPr="00494063">
        <w:rPr>
          <w:rFonts w:ascii="Times New Roman" w:hAnsi="Times New Roman"/>
          <w:sz w:val="28"/>
          <w:szCs w:val="28"/>
        </w:rPr>
        <w:t xml:space="preserve"> (теоретико-методологический) посвящен обоснованию методологии и методики исследования. В этом разделе целесообразно: систематизировать основные подходы к теоретическому осмыслению проблематики исследования и раскрыть их содержание; перечислить и раскрыть содержание теоретически и практически не решенных и дискуссионных проблем; провести анализ основных понятий и категорий, относящихся к тематике исследования; обозначить перспективные направления исследований по данной проблематике и т.п. Объем – не более 10 страниц.</w:t>
      </w:r>
    </w:p>
    <w:p w14:paraId="748DFAD3" w14:textId="3D17CC53" w:rsidR="00494063" w:rsidRPr="00494063" w:rsidRDefault="00494063" w:rsidP="00494063">
      <w:pPr>
        <w:tabs>
          <w:tab w:val="right" w:leader="underscore" w:pos="850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063">
        <w:rPr>
          <w:rFonts w:ascii="Times New Roman" w:hAnsi="Times New Roman" w:cs="Times New Roman"/>
          <w:i/>
          <w:sz w:val="28"/>
          <w:szCs w:val="28"/>
        </w:rPr>
        <w:t>Раздел 2</w:t>
      </w:r>
      <w:r w:rsidRPr="00494063">
        <w:rPr>
          <w:rFonts w:ascii="Times New Roman" w:hAnsi="Times New Roman" w:cs="Times New Roman"/>
          <w:sz w:val="28"/>
          <w:szCs w:val="28"/>
        </w:rPr>
        <w:t xml:space="preserve"> (аналитический) содержит всестороннюю характеристику объекта и предмета исследования</w:t>
      </w:r>
      <w:r w:rsidR="00F0664E">
        <w:rPr>
          <w:rFonts w:ascii="Times New Roman" w:hAnsi="Times New Roman" w:cs="Times New Roman"/>
          <w:sz w:val="28"/>
          <w:szCs w:val="28"/>
        </w:rPr>
        <w:t xml:space="preserve">, в соответствии с одним </w:t>
      </w:r>
      <w:proofErr w:type="gramStart"/>
      <w:r w:rsidR="00F0664E">
        <w:rPr>
          <w:rFonts w:ascii="Times New Roman" w:hAnsi="Times New Roman" w:cs="Times New Roman"/>
          <w:sz w:val="28"/>
          <w:szCs w:val="28"/>
        </w:rPr>
        <w:t>из  восьми</w:t>
      </w:r>
      <w:proofErr w:type="gramEnd"/>
      <w:r w:rsidR="00F0664E">
        <w:rPr>
          <w:rFonts w:ascii="Times New Roman" w:hAnsi="Times New Roman" w:cs="Times New Roman"/>
          <w:sz w:val="28"/>
          <w:szCs w:val="28"/>
        </w:rPr>
        <w:t xml:space="preserve"> направлений исследований, представленных </w:t>
      </w:r>
      <w:r w:rsidRPr="00494063">
        <w:rPr>
          <w:rFonts w:ascii="Times New Roman" w:hAnsi="Times New Roman" w:cs="Times New Roman"/>
          <w:sz w:val="28"/>
          <w:szCs w:val="28"/>
        </w:rPr>
        <w:t xml:space="preserve"> </w:t>
      </w:r>
      <w:r w:rsidR="00F0664E">
        <w:rPr>
          <w:rFonts w:ascii="Times New Roman" w:hAnsi="Times New Roman" w:cs="Times New Roman"/>
          <w:sz w:val="28"/>
          <w:szCs w:val="28"/>
        </w:rPr>
        <w:t>выше .</w:t>
      </w:r>
    </w:p>
    <w:p w14:paraId="39107687" w14:textId="77777777" w:rsidR="00FF1D8F" w:rsidRPr="00923A3D" w:rsidRDefault="00FF1D8F" w:rsidP="00923A3D">
      <w:pPr>
        <w:spacing w:after="0" w:line="276" w:lineRule="auto"/>
        <w:rPr>
          <w:rFonts w:ascii="Times New Roman" w:hAnsi="Times New Roman" w:cs="Times New Roman"/>
        </w:rPr>
      </w:pPr>
    </w:p>
    <w:sectPr w:rsidR="00FF1D8F" w:rsidRPr="00923A3D" w:rsidSect="00923A3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51735B"/>
    <w:multiLevelType w:val="hybridMultilevel"/>
    <w:tmpl w:val="D486D6C4"/>
    <w:lvl w:ilvl="0" w:tplc="9DD8F3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92A108A"/>
    <w:multiLevelType w:val="hybridMultilevel"/>
    <w:tmpl w:val="668204DC"/>
    <w:lvl w:ilvl="0" w:tplc="E4624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843D90"/>
    <w:multiLevelType w:val="hybridMultilevel"/>
    <w:tmpl w:val="7A28B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3E6"/>
    <w:rsid w:val="000A1E08"/>
    <w:rsid w:val="000D55CA"/>
    <w:rsid w:val="002C43E6"/>
    <w:rsid w:val="00494063"/>
    <w:rsid w:val="005244BB"/>
    <w:rsid w:val="00524E5D"/>
    <w:rsid w:val="00634CE8"/>
    <w:rsid w:val="006A3098"/>
    <w:rsid w:val="007B06CD"/>
    <w:rsid w:val="00920FB6"/>
    <w:rsid w:val="00923A3D"/>
    <w:rsid w:val="00B158FA"/>
    <w:rsid w:val="00BB1CCF"/>
    <w:rsid w:val="00D124EF"/>
    <w:rsid w:val="00F0664E"/>
    <w:rsid w:val="00F15290"/>
    <w:rsid w:val="00F73BC3"/>
    <w:rsid w:val="00F9506F"/>
    <w:rsid w:val="00FF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DF93"/>
  <w15:chartTrackingRefBased/>
  <w15:docId w15:val="{0C5BD347-4DD4-4BB9-BE9D-8C924922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3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3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3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3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3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3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4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4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4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3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3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3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3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43E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F1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494063"/>
    <w:pPr>
      <w:widowControl w:val="0"/>
      <w:spacing w:after="0" w:line="420" w:lineRule="auto"/>
      <w:ind w:firstLine="420"/>
      <w:jc w:val="both"/>
    </w:pPr>
    <w:rPr>
      <w:rFonts w:ascii="Arial" w:eastAsia="Times New Roman" w:hAnsi="Arial" w:cs="Times New Roman"/>
      <w:snapToGrid w:val="0"/>
      <w:kern w:val="0"/>
      <w:sz w:val="18"/>
      <w:szCs w:val="20"/>
      <w:lang w:eastAsia="ru-RU"/>
      <w14:ligatures w14:val="none"/>
    </w:rPr>
  </w:style>
  <w:style w:type="paragraph" w:customStyle="1" w:styleId="210">
    <w:name w:val="Основной текст 21"/>
    <w:basedOn w:val="a"/>
    <w:rsid w:val="0049406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styleId="ad">
    <w:name w:val="Hyperlink"/>
    <w:semiHidden/>
    <w:unhideWhenUsed/>
    <w:rsid w:val="00494063"/>
    <w:rPr>
      <w:color w:val="0000FF"/>
      <w:u w:val="single"/>
    </w:rPr>
  </w:style>
  <w:style w:type="paragraph" w:customStyle="1" w:styleId="31">
    <w:name w:val="Обычный3"/>
    <w:rsid w:val="00494063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Панько Юлия Владимировна</cp:lastModifiedBy>
  <cp:revision>2</cp:revision>
  <dcterms:created xsi:type="dcterms:W3CDTF">2026-07-15T17:41:00Z</dcterms:created>
  <dcterms:modified xsi:type="dcterms:W3CDTF">2026-07-15T17:41:00Z</dcterms:modified>
</cp:coreProperties>
</file>