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280A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6CA99" w14:textId="12541402" w:rsidR="003D28B1" w:rsidRPr="007F3C68" w:rsidRDefault="003D28B1" w:rsidP="007F3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C68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3846252A" w14:textId="3E904B52" w:rsidR="000B22CB" w:rsidRPr="007F3C68" w:rsidRDefault="003D28B1" w:rsidP="007F3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C68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0B22CB" w:rsidRPr="007F3C68">
        <w:rPr>
          <w:rFonts w:ascii="Times New Roman" w:hAnsi="Times New Roman" w:cs="Times New Roman"/>
          <w:b/>
          <w:sz w:val="28"/>
          <w:szCs w:val="28"/>
        </w:rPr>
        <w:t>«Бюджетирование и управленческий учёт на транспорте».</w:t>
      </w:r>
    </w:p>
    <w:p w14:paraId="239EE67A" w14:textId="77777777" w:rsidR="000B22CB" w:rsidRPr="007F3C68" w:rsidRDefault="000B22CB" w:rsidP="007F3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E6CC9D" w14:textId="40A66447" w:rsidR="003D28B1" w:rsidRPr="007F3C68" w:rsidRDefault="003D28B1" w:rsidP="007F3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C68">
        <w:rPr>
          <w:rFonts w:ascii="Times New Roman" w:hAnsi="Times New Roman" w:cs="Times New Roman"/>
          <w:b/>
          <w:sz w:val="28"/>
          <w:szCs w:val="28"/>
        </w:rPr>
        <w:t>Примерные тестовые задания</w:t>
      </w:r>
    </w:p>
    <w:p w14:paraId="737543C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6A6C6" w14:textId="742C6DB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1. Бюджетирование – это:  </w:t>
      </w:r>
    </w:p>
    <w:p w14:paraId="1E28E6A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процесс составления финансовой отчётности  </w:t>
      </w:r>
    </w:p>
    <w:p w14:paraId="22255DB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система планирования, учёта и контроля ресурсов в стоимостном выражении  </w:t>
      </w:r>
    </w:p>
    <w:p w14:paraId="0E895FD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метод анализа безубыточности  </w:t>
      </w:r>
    </w:p>
    <w:p w14:paraId="472FA36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вид управленческого учёта только для транспортных компаний  </w:t>
      </w:r>
    </w:p>
    <w:p w14:paraId="099DC6B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D622E" w14:textId="580C36AB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2. Основной целью управленческого учёта на транспорте является:  </w:t>
      </w:r>
    </w:p>
    <w:p w14:paraId="3C0C305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составление налоговой декларации  </w:t>
      </w:r>
    </w:p>
    <w:p w14:paraId="3AA6505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подготовка информации для внешних пользователей  </w:t>
      </w:r>
    </w:p>
    <w:p w14:paraId="19650D4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обеспечение менеджеров данными для принятия решений  </w:t>
      </w:r>
    </w:p>
    <w:p w14:paraId="54BBE17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расчёт себестоимости перевозок только для статистики  </w:t>
      </w:r>
    </w:p>
    <w:p w14:paraId="46C58FA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522C8" w14:textId="21D1B94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3. Объектом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себестоимости на грузовом автотранспорте обычно выступает:  </w:t>
      </w:r>
    </w:p>
    <w:p w14:paraId="3FB42B1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1 час работы автомобиля  </w:t>
      </w:r>
    </w:p>
    <w:p w14:paraId="7DE5384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б) 1 тонно-километр (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5DAC63A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1 поездка  </w:t>
      </w:r>
    </w:p>
    <w:p w14:paraId="39785E6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все варианты одновременно  </w:t>
      </w:r>
    </w:p>
    <w:p w14:paraId="59C97F1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E4724" w14:textId="620BFFD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4. Какие затраты на автомобильном транспорте относят к переменным?  </w:t>
      </w:r>
    </w:p>
    <w:p w14:paraId="7E9BEE1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амортизация здания гаража  </w:t>
      </w:r>
    </w:p>
    <w:p w14:paraId="3F0ADE0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заработная плата административного персонала  </w:t>
      </w:r>
    </w:p>
    <w:p w14:paraId="1EF4600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затраты на топливо и смазочные материалы  </w:t>
      </w:r>
    </w:p>
    <w:p w14:paraId="2014A9D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арендная плата за стоянку  </w:t>
      </w:r>
    </w:p>
    <w:p w14:paraId="53C4408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D117A" w14:textId="4E69537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5. Система «директ-костинг» предполагает:  </w:t>
      </w:r>
    </w:p>
    <w:p w14:paraId="63C44E4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включение в себестоимость только прямых затрат  </w:t>
      </w:r>
    </w:p>
    <w:p w14:paraId="7CFB2B1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отнесение всех производственных расходов на продукт  </w:t>
      </w:r>
    </w:p>
    <w:p w14:paraId="4AB2026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разделение затрат на постоянные и переменные, себестоимость формируется только по переменным затратам  </w:t>
      </w:r>
    </w:p>
    <w:p w14:paraId="2A120D0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учёт только материальных затрат  </w:t>
      </w:r>
    </w:p>
    <w:p w14:paraId="118B359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4A0FA" w14:textId="520EC20F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6. Бюджет, составляемый на основе анализа текущих операций без привязки к прошлым периодам, называется:  </w:t>
      </w:r>
    </w:p>
    <w:p w14:paraId="74F0619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гибкий бюджет  </w:t>
      </w:r>
    </w:p>
    <w:p w14:paraId="44DD0F1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бюджет с нулевой базой (ZBB)  </w:t>
      </w:r>
    </w:p>
    <w:p w14:paraId="6F97A29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статичный бюджет  </w:t>
      </w:r>
    </w:p>
    <w:p w14:paraId="27465E0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кассовый бюджет  </w:t>
      </w:r>
    </w:p>
    <w:p w14:paraId="5191986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02578" w14:textId="3F6D804B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7. К центрам финансовой ответственности на транспортном предприятии не относится:  </w:t>
      </w:r>
    </w:p>
    <w:p w14:paraId="09FA511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центр затрат  </w:t>
      </w:r>
    </w:p>
    <w:p w14:paraId="63050FA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центр доходов  </w:t>
      </w:r>
    </w:p>
    <w:p w14:paraId="5435898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центр прибыли  </w:t>
      </w:r>
    </w:p>
    <w:p w14:paraId="24E8D09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центр ликвидности  </w:t>
      </w:r>
    </w:p>
    <w:p w14:paraId="1295EEB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3CA7C" w14:textId="2C7FE3F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8. В состав эксплуатационных расходов на железнодорожном транспорте по элементу «материальные затраты» не включаются:  </w:t>
      </w:r>
    </w:p>
    <w:p w14:paraId="4FABAF0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топливо  </w:t>
      </w:r>
    </w:p>
    <w:p w14:paraId="0866209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смазочные материалы  </w:t>
      </w:r>
    </w:p>
    <w:p w14:paraId="50FD2F8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амортизация подвижного состава  </w:t>
      </w:r>
    </w:p>
    <w:p w14:paraId="1C150C6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материалы для текущего ремонта  </w:t>
      </w:r>
    </w:p>
    <w:p w14:paraId="6E88EA3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EE973" w14:textId="25687F7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9. Показатель «доходная ставка за 10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7F3C68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7F3C68">
        <w:rPr>
          <w:rFonts w:ascii="Times New Roman" w:hAnsi="Times New Roman" w:cs="Times New Roman"/>
          <w:sz w:val="28"/>
          <w:szCs w:val="28"/>
        </w:rPr>
        <w:t xml:space="preserve"> для:  </w:t>
      </w:r>
    </w:p>
    <w:p w14:paraId="269E98C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планирования выручки от грузовых перевозок  </w:t>
      </w:r>
    </w:p>
    <w:p w14:paraId="2D56CB8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расчёта налога на прибыль  </w:t>
      </w:r>
    </w:p>
    <w:p w14:paraId="75CAC25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оценки ликвидности баланса  </w:t>
      </w:r>
    </w:p>
    <w:p w14:paraId="7E8EB50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составления отчёта о движении денежных средств  </w:t>
      </w:r>
    </w:p>
    <w:p w14:paraId="43C3F8E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09FA4" w14:textId="542CCD6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10. При каком методе учёта затрат объектом учёта является отдельный заказ (рейс, маршрут)?  </w:t>
      </w:r>
    </w:p>
    <w:p w14:paraId="74693BB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попередельный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метод  </w:t>
      </w:r>
    </w:p>
    <w:p w14:paraId="0425570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позаказный метод  </w:t>
      </w:r>
    </w:p>
    <w:p w14:paraId="2788057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нормативный метод  </w:t>
      </w:r>
    </w:p>
    <w:p w14:paraId="2845F42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котловой метод  </w:t>
      </w:r>
    </w:p>
    <w:p w14:paraId="1EB555A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42324" w14:textId="44B36FE8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11. Постоянные затраты транспортного предприятия:  </w:t>
      </w:r>
    </w:p>
    <w:p w14:paraId="0CE4E16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изменяются пропорционально объёму перевозок  </w:t>
      </w:r>
    </w:p>
    <w:p w14:paraId="43A76D7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не зависят от объёма перевозок в краткосрочном периоде  </w:t>
      </w:r>
    </w:p>
    <w:p w14:paraId="091FCB5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включают только расходы на топливо  </w:t>
      </w:r>
    </w:p>
    <w:p w14:paraId="23C8C9A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всегда являются прямыми  </w:t>
      </w:r>
    </w:p>
    <w:p w14:paraId="68EC1D7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29733" w14:textId="48D1F67C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12. Точка безубыточности (в натуральном выражении) определяется как отношение:  </w:t>
      </w:r>
    </w:p>
    <w:p w14:paraId="40DF51E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выручки к переменным затратам  </w:t>
      </w:r>
    </w:p>
    <w:p w14:paraId="5254C9C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постоянных затрат к цене за единицу  </w:t>
      </w:r>
    </w:p>
    <w:p w14:paraId="19CCC09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постоянных затрат к маржинальному доходу на единицу  </w:t>
      </w:r>
    </w:p>
    <w:p w14:paraId="5F06162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переменных затрат к маржинальной прибыли  </w:t>
      </w:r>
    </w:p>
    <w:p w14:paraId="078CF58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B49662" w14:textId="5857BE4B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13. Какой бюджет детализирует поступление и выбытие денежных средств?  </w:t>
      </w:r>
    </w:p>
    <w:p w14:paraId="3BFA12F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бюджет доходов и расходов  </w:t>
      </w:r>
    </w:p>
    <w:p w14:paraId="03B6F7C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бюджет движения денежных средств (БДДС)  </w:t>
      </w:r>
    </w:p>
    <w:p w14:paraId="1D4D84C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бюджет продаж  </w:t>
      </w:r>
    </w:p>
    <w:p w14:paraId="41EAE80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бюджет запасов  </w:t>
      </w:r>
    </w:p>
    <w:p w14:paraId="6BD467C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E1436" w14:textId="6CE320F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14. В управленческом учёте на водном транспорте калькуляционной единицей для грузовых перевозок обычно является:  </w:t>
      </w:r>
    </w:p>
    <w:p w14:paraId="217A2A1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судо-сутки  </w:t>
      </w:r>
    </w:p>
    <w:p w14:paraId="66ACAED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1 тонно-километр (или 10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09BC075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1 рейс  </w:t>
      </w:r>
    </w:p>
    <w:p w14:paraId="0D73101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1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пассажиро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-место  </w:t>
      </w:r>
    </w:p>
    <w:p w14:paraId="123C262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FA48B" w14:textId="7D02C606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15. Косвенные затраты транспортного предприятия распределяются пропорционально:  </w:t>
      </w:r>
    </w:p>
    <w:p w14:paraId="29A8393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заработной плате основных рабочих (водителей)  </w:t>
      </w:r>
    </w:p>
    <w:p w14:paraId="35A6FEB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прямым материальным затратам  </w:t>
      </w:r>
    </w:p>
    <w:p w14:paraId="6285A9B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выбранной базе распределения (машино-часы, пробег и т.д.)  </w:t>
      </w:r>
    </w:p>
    <w:p w14:paraId="3CCD7E8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остаточной стоимости транспортных средств  </w:t>
      </w:r>
    </w:p>
    <w:p w14:paraId="327C6DE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0A409" w14:textId="6B5CF425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16. Система бюджетирования, при которой бюджеты подразделений формируются «</w:t>
      </w:r>
      <w:proofErr w:type="gramStart"/>
      <w:r w:rsidRPr="007F3C68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7F3C68">
        <w:rPr>
          <w:rFonts w:ascii="Times New Roman" w:hAnsi="Times New Roman" w:cs="Times New Roman"/>
          <w:sz w:val="28"/>
          <w:szCs w:val="28"/>
        </w:rPr>
        <w:t xml:space="preserve">», называется:  </w:t>
      </w:r>
    </w:p>
    <w:p w14:paraId="49F1CFC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централизованная  </w:t>
      </w:r>
    </w:p>
    <w:p w14:paraId="5CBDBFD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б) встречная («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bottom-up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»)  </w:t>
      </w:r>
    </w:p>
    <w:p w14:paraId="7675892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комбинированная  </w:t>
      </w:r>
    </w:p>
    <w:p w14:paraId="161C56A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директивная  </w:t>
      </w:r>
    </w:p>
    <w:p w14:paraId="5835B75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82B13" w14:textId="25DDCA25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17. Что не входит в состав полной производственной себестоимости транспортной услуги в методе «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абзорпшен-костинг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»?  </w:t>
      </w:r>
    </w:p>
    <w:p w14:paraId="5D294BE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прямые материальные затраты  </w:t>
      </w:r>
    </w:p>
    <w:p w14:paraId="145181C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прямые трудовые затраты  </w:t>
      </w:r>
    </w:p>
    <w:p w14:paraId="15ECBD9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коммерческие расходы  </w:t>
      </w:r>
    </w:p>
    <w:p w14:paraId="3631D47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общепроизводственные расходы  </w:t>
      </w:r>
    </w:p>
    <w:p w14:paraId="30B1DE0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FC734" w14:textId="56CE3795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18. Гибкий бюджет:  </w:t>
      </w:r>
    </w:p>
    <w:p w14:paraId="36A9D7C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составляется для одного уровня деловой активности  </w:t>
      </w:r>
    </w:p>
    <w:p w14:paraId="2CC6D3F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корректируется в зависимости от фактического объёма перевозок  </w:t>
      </w:r>
    </w:p>
    <w:p w14:paraId="62BF78A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не учитывает переменные затраты  </w:t>
      </w:r>
    </w:p>
    <w:p w14:paraId="6685C15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является синонимом статичного бюджета  </w:t>
      </w:r>
    </w:p>
    <w:p w14:paraId="34580D4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29711" w14:textId="21F74391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19. Для оценки эффективности работы автоколонны используется показатель:  </w:t>
      </w:r>
    </w:p>
    <w:p w14:paraId="4B6A301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коэффициент автономии  </w:t>
      </w:r>
    </w:p>
    <w:p w14:paraId="43C3655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себестоимость 1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A1411B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рентабельность продаж предприятия в целом  </w:t>
      </w:r>
    </w:p>
    <w:p w14:paraId="2EF8D2D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фондоотдача административного здания  </w:t>
      </w:r>
    </w:p>
    <w:p w14:paraId="1ABDDD9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A04DB" w14:textId="48E4CAEF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20. При увеличении объёма перевозок на 10 % в релевантном диапазоне общие переменные затраты:  </w:t>
      </w:r>
    </w:p>
    <w:p w14:paraId="2CC8FEB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не изменятся  </w:t>
      </w:r>
    </w:p>
    <w:p w14:paraId="35E1161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увеличатся примерно на 10 %  </w:t>
      </w:r>
    </w:p>
    <w:p w14:paraId="171A352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уменьшатся на 10 %  </w:t>
      </w:r>
    </w:p>
    <w:p w14:paraId="63752C5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увеличатся на 20 %  </w:t>
      </w:r>
    </w:p>
    <w:p w14:paraId="21341C3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2C474B" w14:textId="0E8A164E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21. К прямым затратам на содержание локомотивной бригады относят:  </w:t>
      </w:r>
    </w:p>
    <w:p w14:paraId="28B8011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заработную плату машиниста и помощника  </w:t>
      </w:r>
    </w:p>
    <w:p w14:paraId="360F422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амортизацию локомотива  </w:t>
      </w:r>
    </w:p>
    <w:p w14:paraId="02688CE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содержание депо  </w:t>
      </w:r>
    </w:p>
    <w:p w14:paraId="7FF189F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зарплату диспетчеров  </w:t>
      </w:r>
    </w:p>
    <w:p w14:paraId="7047076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F4B5A4" w14:textId="5A5A439A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22. Метод учёта затрат «стандарт-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костинг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» предполагает:  </w:t>
      </w:r>
    </w:p>
    <w:p w14:paraId="19E934B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списание всех отклонений на финансовый результат периода  </w:t>
      </w:r>
    </w:p>
    <w:p w14:paraId="229805C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учёт только по фактической себестоимости  </w:t>
      </w:r>
    </w:p>
    <w:p w14:paraId="3D219C9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предварительное нормирование затрат и анализ отклонений  </w:t>
      </w:r>
    </w:p>
    <w:p w14:paraId="4D80769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учёт только прямых затрат  </w:t>
      </w:r>
    </w:p>
    <w:p w14:paraId="54533C4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B4D93" w14:textId="5ED27825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23. На каком виде транспорта в качестве калькуляционной единицы часто используют «лётный час»?  </w:t>
      </w:r>
    </w:p>
    <w:p w14:paraId="361BD09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морской  </w:t>
      </w:r>
    </w:p>
    <w:p w14:paraId="641D7EE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воздушный  </w:t>
      </w:r>
    </w:p>
    <w:p w14:paraId="5A9951A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железнодорожный  </w:t>
      </w:r>
    </w:p>
    <w:p w14:paraId="46DE84A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трубопроводный  </w:t>
      </w:r>
    </w:p>
    <w:p w14:paraId="6193E6B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6D17A" w14:textId="0CE0FF33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24. В бюджетном регламенте транспортного предприятия указываются:  </w:t>
      </w:r>
    </w:p>
    <w:p w14:paraId="5A9EE46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сроки и ответственные за составление бюджетов  </w:t>
      </w:r>
    </w:p>
    <w:p w14:paraId="1CAC136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тарифы на перевозки  </w:t>
      </w:r>
    </w:p>
    <w:p w14:paraId="1071A08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технические характеристики автомобилей  </w:t>
      </w:r>
    </w:p>
    <w:p w14:paraId="722723E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нормы расхода топлива  </w:t>
      </w:r>
    </w:p>
    <w:p w14:paraId="6299CAE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0A0CB5" w14:textId="6EDC9902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25. Маржинальная прибыль (доход) – это:  </w:t>
      </w:r>
    </w:p>
    <w:p w14:paraId="3996613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разница между выручкой и полной себестоимостью  </w:t>
      </w:r>
    </w:p>
    <w:p w14:paraId="591C05D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разница между выручкой и переменными затратами  </w:t>
      </w:r>
    </w:p>
    <w:p w14:paraId="2319164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сумма постоянных затрат и прибыли  </w:t>
      </w:r>
    </w:p>
    <w:p w14:paraId="1478370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разница между выручкой и прямыми затратами  </w:t>
      </w:r>
    </w:p>
    <w:p w14:paraId="62E2BDFC" w14:textId="741672A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(выберите все правильные варианты)  </w:t>
      </w:r>
    </w:p>
    <w:p w14:paraId="2F9F553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53C09" w14:textId="77005E95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26. Сегментная отчётность в управленческом учёте формируется для:  </w:t>
      </w:r>
    </w:p>
    <w:p w14:paraId="0E2CCDF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налоговых органов  </w:t>
      </w:r>
    </w:p>
    <w:p w14:paraId="67E5FBA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оценки результатов деятельности центров ответственности  </w:t>
      </w:r>
    </w:p>
    <w:p w14:paraId="7CF52D9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расчёта амортизации  </w:t>
      </w:r>
    </w:p>
    <w:p w14:paraId="64E2922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формирования бухгалтерского баланса  </w:t>
      </w:r>
    </w:p>
    <w:p w14:paraId="630CF67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93F4E" w14:textId="0AAF90DF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27. Износ шин автомобилей, относимый на себестоимость пропорционально пробегу, относится к:  </w:t>
      </w:r>
    </w:p>
    <w:p w14:paraId="11DE4CA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единовременным затратам  </w:t>
      </w:r>
    </w:p>
    <w:p w14:paraId="182FA12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периодическим затратам  </w:t>
      </w:r>
    </w:p>
    <w:p w14:paraId="7645F9A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переменным затратам  </w:t>
      </w:r>
    </w:p>
    <w:p w14:paraId="75878D7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постоянным затратам  </w:t>
      </w:r>
    </w:p>
    <w:p w14:paraId="6C4B6D7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26616" w14:textId="4337B1B2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28. Какой бюджет является отправной точкой при составлении генерального бюджета транспортной компании?  </w:t>
      </w:r>
    </w:p>
    <w:p w14:paraId="6B03325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бюджет производства  </w:t>
      </w:r>
    </w:p>
    <w:p w14:paraId="74AEC6A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бюджет продаж (доходов от перевозок)  </w:t>
      </w:r>
    </w:p>
    <w:p w14:paraId="70073A7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бюджет закупок топлива  </w:t>
      </w:r>
    </w:p>
    <w:p w14:paraId="605A228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бюджет административных расходов  </w:t>
      </w:r>
    </w:p>
    <w:p w14:paraId="7CEB32F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E0D3B" w14:textId="4A81A521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29. Позаказный метод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на транспорте наиболее применим:  </w:t>
      </w:r>
    </w:p>
    <w:p w14:paraId="441E8DF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в пассажирских автобусных перевозках по регулярным маршрутам  </w:t>
      </w:r>
    </w:p>
    <w:p w14:paraId="6338138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при выполнении разовых заказных перевозок / спецрейсов  </w:t>
      </w:r>
    </w:p>
    <w:p w14:paraId="79528FC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на метрополитене  </w:t>
      </w:r>
    </w:p>
    <w:p w14:paraId="6F631F7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в магистральных нефтепроводах  </w:t>
      </w:r>
    </w:p>
    <w:p w14:paraId="48BBAF7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482759" w14:textId="6669824C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30. К основным (финансовым) бюджетам относят:  </w:t>
      </w:r>
    </w:p>
    <w:p w14:paraId="621A727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бюджет закупок материалов  </w:t>
      </w:r>
    </w:p>
    <w:p w14:paraId="2BA6707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бюджет доходов и расходов, бюджет движения денежных средств, прогнозный баланс  </w:t>
      </w:r>
    </w:p>
    <w:p w14:paraId="2B34426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бюджет налогов  </w:t>
      </w:r>
    </w:p>
    <w:p w14:paraId="0EE4D28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бюджет управленческих расходов  </w:t>
      </w:r>
    </w:p>
    <w:p w14:paraId="7B6D156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9F4A5" w14:textId="5B9F7C5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31. В транспортных организациях распределение общехозяйственных расходов может производиться пропорционально:  </w:t>
      </w:r>
    </w:p>
    <w:p w14:paraId="1E8B1FA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прямым затратам на оплату труда водителей  </w:t>
      </w:r>
    </w:p>
    <w:p w14:paraId="5A4A2EF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машино-часам работы  </w:t>
      </w:r>
    </w:p>
    <w:p w14:paraId="6AF8D01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общей сумме прямых затрат  </w:t>
      </w:r>
    </w:p>
    <w:p w14:paraId="6654B13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любому экономически обоснованному показателю  </w:t>
      </w:r>
    </w:p>
    <w:p w14:paraId="5A1F6C5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B1108" w14:textId="0B8C1DDD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32. Центр инвестиций на транспорте оценивается по показателю:  </w:t>
      </w:r>
    </w:p>
    <w:p w14:paraId="2C191CD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рентабельность перевозок  </w:t>
      </w:r>
    </w:p>
    <w:p w14:paraId="5A7397F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прибыль до налогообложения  </w:t>
      </w:r>
    </w:p>
    <w:p w14:paraId="1F9A540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рентабельность вложенного капитала (ROI) или остаточная прибыль  </w:t>
      </w:r>
    </w:p>
    <w:p w14:paraId="7E971E5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себестоимость 1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748CA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3FB31" w14:textId="6E886DC4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33. Нормативный метод учёта затрат на автотранспорте предполагает:  </w:t>
      </w:r>
    </w:p>
    <w:p w14:paraId="0B08669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контроль соблюдения норм расхода топлива, запчастей, трудоёмкости  </w:t>
      </w:r>
    </w:p>
    <w:p w14:paraId="5C535B0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списание всех затрат общей суммой  </w:t>
      </w:r>
    </w:p>
    <w:p w14:paraId="04D82F0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отказ от расчёта себестоимости  </w:t>
      </w:r>
    </w:p>
    <w:p w14:paraId="748FFED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использование только фактических цен  </w:t>
      </w:r>
    </w:p>
    <w:p w14:paraId="532FA6B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1C8297" w14:textId="16B6109A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34. Какой вид бюджета отражает плановые доходы и расходы предприятия без учёта денежных потоков?  </w:t>
      </w:r>
    </w:p>
    <w:p w14:paraId="6ECAC43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БДДС  </w:t>
      </w:r>
    </w:p>
    <w:p w14:paraId="73D5E79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бюджет доходов и расходов (БДР)  </w:t>
      </w:r>
    </w:p>
    <w:p w14:paraId="7021761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прогнозный баланс  </w:t>
      </w:r>
    </w:p>
    <w:p w14:paraId="4EBB8CF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инвестиционный бюджет  </w:t>
      </w:r>
    </w:p>
    <w:p w14:paraId="0C1CE13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F9A964" w14:textId="776B7BC2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35. Расходы на обязательное страхование гражданской ответственности перевозчика (ОСГОП) относятся к:  </w:t>
      </w:r>
    </w:p>
    <w:p w14:paraId="66E43F1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переменным производственным расходам  </w:t>
      </w:r>
    </w:p>
    <w:p w14:paraId="5D542B9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условно-постоянным расходам  </w:t>
      </w:r>
    </w:p>
    <w:p w14:paraId="011842F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прямым материальным расходам  </w:t>
      </w:r>
    </w:p>
    <w:p w14:paraId="1ACD45F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затратам на оплату труда  </w:t>
      </w:r>
    </w:p>
    <w:p w14:paraId="5002A8F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9F274" w14:textId="1790A184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36. В системе бюджетирования транспортного холдинга трансфертное ценообразование применяется для:  </w:t>
      </w:r>
    </w:p>
    <w:p w14:paraId="2B77039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расчёта налогов  </w:t>
      </w:r>
    </w:p>
    <w:p w14:paraId="0FD17B3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определения стоимости услуг между подразделениями холдинга  </w:t>
      </w:r>
    </w:p>
    <w:p w14:paraId="7270D22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составления статистической отчётности  </w:t>
      </w:r>
    </w:p>
    <w:p w14:paraId="6D3A446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оценки ликвидационной стоимости имущества  </w:t>
      </w:r>
    </w:p>
    <w:p w14:paraId="6F60275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15C44" w14:textId="30CACC49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37. Отклонение по цене прямых материалов рассчитывается как:  </w:t>
      </w:r>
    </w:p>
    <w:p w14:paraId="38CD70B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(фактическая цена – плановая цена) × фактическое количество  </w:t>
      </w:r>
    </w:p>
    <w:p w14:paraId="3C694E4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(фактическая цена – плановая цена) × плановое количество  </w:t>
      </w:r>
    </w:p>
    <w:p w14:paraId="2EEBFB8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(фактическое количество – плановое количество) × плановая цена  </w:t>
      </w:r>
    </w:p>
    <w:p w14:paraId="2E1DB48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(фактическая цена – плановая цена) × плановое количество проданной продукции  </w:t>
      </w:r>
    </w:p>
    <w:p w14:paraId="44A2646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F264FD" w14:textId="362F6D7E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38. Ключевым показателем эффективности (KPI) для отдела снабжения ГСМ может служить:  </w:t>
      </w:r>
    </w:p>
    <w:p w14:paraId="0218FFC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количество рейсов  </w:t>
      </w:r>
    </w:p>
    <w:p w14:paraId="14191BC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коэффициент технической готовности парка  </w:t>
      </w:r>
    </w:p>
    <w:p w14:paraId="224C959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снижение удельного расхода топлива на единицу транспортной работы  </w:t>
      </w:r>
    </w:p>
    <w:p w14:paraId="6F14887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пассажирооборот  </w:t>
      </w:r>
    </w:p>
    <w:p w14:paraId="01C434A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54C47" w14:textId="0B11F482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39. На трубопроводном транспорте себестоимость транспортировки 1 тонны нефти определяется как отношение:  </w:t>
      </w:r>
    </w:p>
    <w:p w14:paraId="34EC169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а) эксплуатационных расходов к грузообороту (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602A69D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выручки к объёму перекачки  </w:t>
      </w:r>
    </w:p>
    <w:p w14:paraId="562AC9D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амортизации к длине трубопровода  </w:t>
      </w:r>
    </w:p>
    <w:p w14:paraId="428E6FE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стоимости нефти к тарифу  </w:t>
      </w:r>
    </w:p>
    <w:p w14:paraId="6D671A1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0371A" w14:textId="397EE55C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40. При составлении гибкого бюджета переменные общепроизводственные расходы корректируются на:  </w:t>
      </w:r>
    </w:p>
    <w:p w14:paraId="312E9F0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а) фактический объём производства/перевозок  </w:t>
      </w:r>
    </w:p>
    <w:p w14:paraId="6497034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б) коэффициент инфляции  </w:t>
      </w:r>
    </w:p>
    <w:p w14:paraId="106524F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в) изменение ассортимента услуг  </w:t>
      </w:r>
    </w:p>
    <w:p w14:paraId="1348DD3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г) ставку рефинансирования  </w:t>
      </w:r>
    </w:p>
    <w:p w14:paraId="6D5B88F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2D241" w14:textId="77777777" w:rsidR="003D28B1" w:rsidRPr="007F3C68" w:rsidRDefault="003D28B1" w:rsidP="007F3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C68">
        <w:rPr>
          <w:rFonts w:ascii="Times New Roman" w:hAnsi="Times New Roman" w:cs="Times New Roman"/>
          <w:b/>
          <w:sz w:val="28"/>
          <w:szCs w:val="28"/>
        </w:rPr>
        <w:t>ОТВЕТЫ К ТЕСТОВЫМ ЗАДАНИЯМ</w:t>
      </w:r>
    </w:p>
    <w:p w14:paraId="1C75799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E0463" w14:textId="77777777" w:rsidR="007F3C68" w:rsidRDefault="007F3C68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F3C68" w:rsidSect="007F3C68">
          <w:pgSz w:w="11906" w:h="16838"/>
          <w:pgMar w:top="993" w:right="849" w:bottom="851" w:left="1440" w:header="708" w:footer="708" w:gutter="0"/>
          <w:cols w:space="708"/>
          <w:docGrid w:linePitch="360"/>
        </w:sectPr>
      </w:pPr>
    </w:p>
    <w:p w14:paraId="61C5EF91" w14:textId="55F52C36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 – б  </w:t>
      </w:r>
    </w:p>
    <w:p w14:paraId="01846E7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 – в  </w:t>
      </w:r>
    </w:p>
    <w:p w14:paraId="508F589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 – б  </w:t>
      </w:r>
    </w:p>
    <w:p w14:paraId="2646BF5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 – в  </w:t>
      </w:r>
    </w:p>
    <w:p w14:paraId="03278F8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5 – в  </w:t>
      </w:r>
    </w:p>
    <w:p w14:paraId="1FB8F6F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6 – б  </w:t>
      </w:r>
    </w:p>
    <w:p w14:paraId="15E851C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7 – г  </w:t>
      </w:r>
    </w:p>
    <w:p w14:paraId="0C96388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8 – в  </w:t>
      </w:r>
    </w:p>
    <w:p w14:paraId="7A0368D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9 – а  </w:t>
      </w:r>
    </w:p>
    <w:p w14:paraId="6FD9B2C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10 – б  </w:t>
      </w:r>
    </w:p>
    <w:p w14:paraId="0DAB8E3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11 – б  </w:t>
      </w:r>
    </w:p>
    <w:p w14:paraId="097C012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12 – в  </w:t>
      </w:r>
    </w:p>
    <w:p w14:paraId="7544932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13 – б  </w:t>
      </w:r>
    </w:p>
    <w:p w14:paraId="62CE072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14 – б  </w:t>
      </w:r>
    </w:p>
    <w:p w14:paraId="14F6124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15 – в  </w:t>
      </w:r>
    </w:p>
    <w:p w14:paraId="3F27175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16 – б  </w:t>
      </w:r>
    </w:p>
    <w:p w14:paraId="59B7224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61AA9DB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18 – б  </w:t>
      </w:r>
    </w:p>
    <w:p w14:paraId="6971377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19 – б  </w:t>
      </w:r>
    </w:p>
    <w:p w14:paraId="376AB79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20 – б  </w:t>
      </w:r>
    </w:p>
    <w:p w14:paraId="1411D50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21 – а  </w:t>
      </w:r>
    </w:p>
    <w:p w14:paraId="0B2637B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22 – в  </w:t>
      </w:r>
    </w:p>
    <w:p w14:paraId="5434874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23 – б  </w:t>
      </w:r>
    </w:p>
    <w:p w14:paraId="7E377FA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24 – а  </w:t>
      </w:r>
    </w:p>
    <w:p w14:paraId="3229B62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25 – б, в  </w:t>
      </w:r>
    </w:p>
    <w:p w14:paraId="053D2FA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26 – б  </w:t>
      </w:r>
    </w:p>
    <w:p w14:paraId="175A432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27 – в  </w:t>
      </w:r>
    </w:p>
    <w:p w14:paraId="7CCF2A6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28 – б  </w:t>
      </w:r>
    </w:p>
    <w:p w14:paraId="329B69B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0F3394A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30 – б  </w:t>
      </w:r>
    </w:p>
    <w:p w14:paraId="48DBB31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31 – г  </w:t>
      </w:r>
    </w:p>
    <w:p w14:paraId="2F71ADE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32 – в  </w:t>
      </w:r>
    </w:p>
    <w:p w14:paraId="3729542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33 – а  </w:t>
      </w:r>
    </w:p>
    <w:p w14:paraId="478D4E5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1302CC4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35 – б  </w:t>
      </w:r>
    </w:p>
    <w:p w14:paraId="6D63788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36 – б  </w:t>
      </w:r>
    </w:p>
    <w:p w14:paraId="1C1326B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37 – а  </w:t>
      </w:r>
    </w:p>
    <w:p w14:paraId="25BFF36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38 – в  </w:t>
      </w:r>
    </w:p>
    <w:p w14:paraId="4FE9522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39 – а  </w:t>
      </w:r>
    </w:p>
    <w:p w14:paraId="450110D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40 – а  </w:t>
      </w:r>
    </w:p>
    <w:p w14:paraId="4B28F148" w14:textId="77777777" w:rsidR="007F3C68" w:rsidRDefault="007F3C68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F3C68" w:rsidSect="007F3C68">
          <w:type w:val="continuous"/>
          <w:pgSz w:w="11906" w:h="16838"/>
          <w:pgMar w:top="993" w:right="849" w:bottom="851" w:left="1440" w:header="708" w:footer="708" w:gutter="0"/>
          <w:cols w:num="4" w:space="709"/>
          <w:docGrid w:linePitch="360"/>
        </w:sectPr>
      </w:pPr>
    </w:p>
    <w:p w14:paraId="54F0A355" w14:textId="63EB0B9A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435AF" w14:textId="0E9121AE" w:rsidR="003D28B1" w:rsidRPr="007F3C68" w:rsidRDefault="003D28B1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br w:type="page"/>
      </w:r>
    </w:p>
    <w:p w14:paraId="70C5D93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F7EA6" w14:textId="29932F7A" w:rsidR="000B22CB" w:rsidRPr="007F3C68" w:rsidRDefault="003D28B1" w:rsidP="007F3C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 w:rsidRPr="007F3C68">
        <w:rPr>
          <w:rFonts w:ascii="Times New Roman" w:hAnsi="Times New Roman" w:cs="Times New Roman"/>
          <w:b/>
          <w:sz w:val="28"/>
          <w:szCs w:val="28"/>
        </w:rPr>
        <w:br/>
        <w:t>(эссе, рефератов, докладов, презентаций</w:t>
      </w:r>
    </w:p>
    <w:p w14:paraId="1CDA679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1. Роль и место бюджетирования в системе управления транспортным предприятием  </w:t>
      </w:r>
    </w:p>
    <w:p w14:paraId="01C4078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2. Сравнительный анализ управленческого учёта на разных видах транспорта  </w:t>
      </w:r>
    </w:p>
    <w:p w14:paraId="5861CEC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3. Классификация затрат в транспортных организациях и её значение для принятия решений  </w:t>
      </w:r>
    </w:p>
    <w:p w14:paraId="3B46E1D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4. Методы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себестоимости грузовых перевозок: преимущества и недостатки  </w:t>
      </w:r>
    </w:p>
    <w:p w14:paraId="2951F5E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5. Бюджетирование как инструмент финансового планирования в авиакомпаниях  </w:t>
      </w:r>
    </w:p>
    <w:p w14:paraId="4852823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6. Система ключевых показателей эффективности (KPI) для автобусного парка  </w:t>
      </w:r>
    </w:p>
    <w:p w14:paraId="205B65A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7. Организация центров финансовой ответственности в холдинге железнодорожных перевозок  </w:t>
      </w:r>
    </w:p>
    <w:p w14:paraId="6D56BAE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8. Формирование операционных бюджетов транспортной компании (продаж, запасов, затрат)  </w:t>
      </w:r>
    </w:p>
    <w:p w14:paraId="334D6C4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9. Учёт и распределение накладных расходов на автотранспортном предприятии  </w:t>
      </w:r>
    </w:p>
    <w:p w14:paraId="3C401F3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10. Анализ безубыточности маршрутной сети городского пассажирского транспорта  </w:t>
      </w:r>
    </w:p>
    <w:p w14:paraId="02FB1E2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11. Нормативный метод учёта затрат на топливо и его роль в снижении себестоимости  </w:t>
      </w:r>
    </w:p>
    <w:p w14:paraId="76C0CAC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12. Бюджет движения денежных средств на морском транспорте: особенности построения  </w:t>
      </w:r>
    </w:p>
    <w:p w14:paraId="5D313EB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13. Управленческая отчётность о результатах деятельности логистического центра  </w:t>
      </w:r>
    </w:p>
    <w:p w14:paraId="453FE96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14. Применение метода «директ-костинг» при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тарифообразовании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на грузовые автоперевозки  </w:t>
      </w:r>
    </w:p>
    <w:p w14:paraId="3FE9854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15. Бюджетирование затрат на техническое обслуживание и ремонт подвижного состава  </w:t>
      </w:r>
    </w:p>
    <w:p w14:paraId="7CAB00D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16. Трансфертное ценообразование в транспортных корпорациях: цели и методы  </w:t>
      </w:r>
    </w:p>
    <w:p w14:paraId="474BD7E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17. Анализ отклонений в бюджете транспортных расходов и принятие управленческих решений  </w:t>
      </w:r>
    </w:p>
    <w:p w14:paraId="43A586D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18. Управленческий учёт затрат на персонал в локомотивном депо  </w:t>
      </w:r>
    </w:p>
    <w:p w14:paraId="4031BC9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19. Роль бюджетирования в управлении ликвидностью транспортного предприятия  </w:t>
      </w:r>
    </w:p>
    <w:p w14:paraId="4F1DD82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20. Использование гибких бюджетов в условиях сезонности перевозок  </w:t>
      </w:r>
    </w:p>
    <w:p w14:paraId="46FB544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21. Бюджетирование инвестиционных проектов обновления парка воздушных судов  </w:t>
      </w:r>
    </w:p>
    <w:p w14:paraId="32DDBD8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22. Методология пооперационного учёта затрат (ABC) в транспортно-экспедиторской деятельности  </w:t>
      </w:r>
    </w:p>
    <w:p w14:paraId="7FBDB12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23. Бюджет доходов и расходов пассажирского автотранспортного предприятия  </w:t>
      </w:r>
    </w:p>
    <w:p w14:paraId="2B42D4D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24. Система внутренней управленческой отчётности на речном транспорте  </w:t>
      </w:r>
    </w:p>
    <w:p w14:paraId="3DEC906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25. Оценка эффективности деятельности центров прибыли на грузовом автотранспорте  </w:t>
      </w:r>
    </w:p>
    <w:p w14:paraId="376BA34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26. Учёт затрат на путевое хозяйство и их бюджетирование на железной дороге  </w:t>
      </w:r>
    </w:p>
    <w:p w14:paraId="3763533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27. Специфика управленческого учёта в службе такси  </w:t>
      </w:r>
    </w:p>
    <w:p w14:paraId="787CA4A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28. Бюджет капитальных вложений и амортизационная политика транспортного предприятия  </w:t>
      </w:r>
    </w:p>
    <w:p w14:paraId="60C5403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Контроллинг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логистических затрат в цепях поставок  </w:t>
      </w:r>
    </w:p>
    <w:p w14:paraId="0A3D0B3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30. Современные информационные системы бюджетирования на транспорте (1</w:t>
      </w:r>
      <w:proofErr w:type="gramStart"/>
      <w:r w:rsidRPr="007F3C68">
        <w:rPr>
          <w:rFonts w:ascii="Times New Roman" w:hAnsi="Times New Roman" w:cs="Times New Roman"/>
          <w:sz w:val="28"/>
          <w:szCs w:val="28"/>
        </w:rPr>
        <w:t>С:ERP</w:t>
      </w:r>
      <w:proofErr w:type="gramEnd"/>
      <w:r w:rsidRPr="007F3C68">
        <w:rPr>
          <w:rFonts w:ascii="Times New Roman" w:hAnsi="Times New Roman" w:cs="Times New Roman"/>
          <w:sz w:val="28"/>
          <w:szCs w:val="28"/>
        </w:rPr>
        <w:t xml:space="preserve">, SAP и др.)  </w:t>
      </w:r>
    </w:p>
    <w:p w14:paraId="62E5292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31. Методика CVP-анализа для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перевозок  </w:t>
      </w:r>
    </w:p>
    <w:p w14:paraId="0C67CE8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32. Управленческий учёт расходов на страхование транспортных рисков  </w:t>
      </w:r>
    </w:p>
    <w:p w14:paraId="0569D37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33. Бюджетирование в условиях неопределённости: сценарное планирование  </w:t>
      </w:r>
    </w:p>
    <w:p w14:paraId="47E2B40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34. Регламент бюджетного процесса на автотранспортном предприятии  </w:t>
      </w:r>
    </w:p>
    <w:p w14:paraId="5F21600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35. Кассовый бюджет и управление дебиторской задолженностью транспортной компании  </w:t>
      </w:r>
    </w:p>
    <w:p w14:paraId="1E6E1DE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36. Особенности формирования себестоимости контейнерных перевозок  </w:t>
      </w:r>
    </w:p>
    <w:p w14:paraId="017DD83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37. Бюджетирование затрат на экологическую безопасность транспорта  </w:t>
      </w:r>
    </w:p>
    <w:p w14:paraId="53DCCA1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38. Применение системы сбалансированных показателей (BSC) в транспортной отрасли  </w:t>
      </w:r>
    </w:p>
    <w:p w14:paraId="5842985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39. Управленческий учёт и анализ затрат по видам сообщения (междугороднее, международное)  </w:t>
      </w:r>
    </w:p>
    <w:p w14:paraId="0DDB5D2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40. Внутренний аудит исполнения бюджетов в транспортной организации  </w:t>
      </w:r>
    </w:p>
    <w:p w14:paraId="3391A4A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A96A8" w14:textId="3596DDA9" w:rsidR="003D28B1" w:rsidRPr="007F3C68" w:rsidRDefault="003D28B1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br w:type="page"/>
      </w:r>
    </w:p>
    <w:p w14:paraId="77C2705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26374" w14:textId="5757D7E1" w:rsidR="000B22CB" w:rsidRPr="007F3C68" w:rsidRDefault="007F3C68" w:rsidP="007F3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C68">
        <w:rPr>
          <w:rFonts w:ascii="Times New Roman" w:hAnsi="Times New Roman" w:cs="Times New Roman"/>
          <w:b/>
          <w:sz w:val="28"/>
          <w:szCs w:val="28"/>
        </w:rPr>
        <w:t>Примерная тематика контрольных работ</w:t>
      </w:r>
    </w:p>
    <w:p w14:paraId="392E2A5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C07B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1. Организация системы бюджетирования на предприятии городского электрического транспорта  </w:t>
      </w:r>
    </w:p>
    <w:p w14:paraId="3D61518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2. Управленческий учёт и анализ себестоимости грузовых автомобильных перевозок (на примере конкретной организации)  </w:t>
      </w:r>
    </w:p>
    <w:p w14:paraId="59814B2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3. Формирование и контроль исполнения бюджетов в пассажирском автобусном парке  </w:t>
      </w:r>
    </w:p>
    <w:p w14:paraId="502E2B2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4. Методика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себестоимости рейсов в авиакомпании: позаказный и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попроцессный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подходы  </w:t>
      </w:r>
    </w:p>
    <w:p w14:paraId="163B6D2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5. Совершенствование системы центров финансовой ответственности в судоходной компании  </w:t>
      </w:r>
    </w:p>
    <w:p w14:paraId="00D6A10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6. Бюджет доходов и расходов транспортно-экспедиционного предприятия: разработка и анализ  </w:t>
      </w:r>
    </w:p>
    <w:p w14:paraId="44EB22D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7. Анализ безубыточности и планирование маржинального дохода на железнодорожном транспорте  </w:t>
      </w:r>
    </w:p>
    <w:p w14:paraId="0BA4618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8. Управленческий учёт затрат на топливо и смазочные материалы в автотранспортном цехе промышленного предприятия  </w:t>
      </w:r>
    </w:p>
    <w:p w14:paraId="3C3E720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9. Бюджетирование на основе системы сбалансированных показателей (BSC) в логистической компании  </w:t>
      </w:r>
    </w:p>
    <w:p w14:paraId="42A9454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10. Использование нормативного метода учёта затрат на техническое обслуживание и ремонт подвижного состава  </w:t>
      </w:r>
    </w:p>
    <w:p w14:paraId="72D4246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11. Планирование и контроль эксплуатационных расходов в локомотивном депо  </w:t>
      </w:r>
    </w:p>
    <w:p w14:paraId="4F85CC0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12. Учёт и распределение общехозяйственных расходов транспортной организации  </w:t>
      </w:r>
    </w:p>
    <w:p w14:paraId="5AEFFF9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13. Бюджетирование денежных потоков в международных автомобильных перевозках  </w:t>
      </w:r>
    </w:p>
    <w:p w14:paraId="442CB9F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14. Разработка системы KPI для мотивации персонала автотранспортного предприятия  </w:t>
      </w:r>
    </w:p>
    <w:p w14:paraId="02E7137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15. Сравнительный анализ методов учёта затрат (директ-костинг и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абзорпшен-костинг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) в грузовых авиаперевозках  </w:t>
      </w:r>
    </w:p>
    <w:p w14:paraId="75E2BB2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16. Бюджетирование инвестиционной деятельности по обновлению парка воздушных судов  </w:t>
      </w:r>
    </w:p>
    <w:p w14:paraId="1632E23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17. Управленческий учёт в пассажирских перевозках и пути его совершенствования (на примере перевозчика)  </w:t>
      </w:r>
    </w:p>
    <w:p w14:paraId="391C81E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18. Формирование управленческой отчётности для оценки эффективности маршрутной сети городского транспорта  </w:t>
      </w:r>
    </w:p>
    <w:p w14:paraId="15AFC69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19. Особенности бюджетирования в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транспортно-логистических центрах  </w:t>
      </w:r>
    </w:p>
    <w:p w14:paraId="13637D7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20. Анализ и оптимизация затрат на запасные части в авторемонтной мастерской транспортного предприятия  </w:t>
      </w:r>
    </w:p>
    <w:p w14:paraId="6AD1A89B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21. Бюджетирование затрат на оплату труда водителей на основе сдельных расценок и KPI  </w:t>
      </w:r>
    </w:p>
    <w:p w14:paraId="083E22B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22. Методика план-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фактного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анализа доходов и расходов предприятия речного пароходства  </w:t>
      </w:r>
    </w:p>
    <w:p w14:paraId="52C7A42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23. Управленческий учёт логистических издержек в цепи поставок (на примере 3PL-оператора)  </w:t>
      </w:r>
    </w:p>
    <w:p w14:paraId="4FF1FAF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24. Внедрение системы бюджетирования на базе 1</w:t>
      </w:r>
      <w:proofErr w:type="gramStart"/>
      <w:r w:rsidRPr="007F3C68">
        <w:rPr>
          <w:rFonts w:ascii="Times New Roman" w:hAnsi="Times New Roman" w:cs="Times New Roman"/>
          <w:sz w:val="28"/>
          <w:szCs w:val="28"/>
        </w:rPr>
        <w:t>С:ERP</w:t>
      </w:r>
      <w:proofErr w:type="gramEnd"/>
      <w:r w:rsidRPr="007F3C68">
        <w:rPr>
          <w:rFonts w:ascii="Times New Roman" w:hAnsi="Times New Roman" w:cs="Times New Roman"/>
          <w:sz w:val="28"/>
          <w:szCs w:val="28"/>
        </w:rPr>
        <w:t xml:space="preserve"> в транспортной компании  </w:t>
      </w:r>
    </w:p>
    <w:p w14:paraId="1135741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25. Управленческий анализ рентабельности видов перевозок (контейнерные, навалочные) в морском порту  </w:t>
      </w:r>
    </w:p>
    <w:p w14:paraId="4AB2EC6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26. Бюджетирование в условиях сезонного спроса на пассажирские перевозки (на примере аэропорта)  </w:t>
      </w:r>
    </w:p>
    <w:p w14:paraId="4D23C35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Контроллинг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затрат на безопасность движения в автотранспортном холдинге  </w:t>
      </w:r>
    </w:p>
    <w:p w14:paraId="7008F87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28. Организация учёта по центрам финансовой ответственности на железнодорожной станции  </w:t>
      </w:r>
    </w:p>
    <w:p w14:paraId="233067E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29. Построение системы бюджетного управления в транспортно-экспедиционной фирме малого бизнеса  </w:t>
      </w:r>
    </w:p>
    <w:p w14:paraId="130F338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30. Анализ чувствительности бюджета к изменению тарифов и цен на топливо в грузоперевозках  </w:t>
      </w:r>
    </w:p>
    <w:p w14:paraId="4938B2B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EF3F9" w14:textId="731F892B" w:rsidR="003D28B1" w:rsidRPr="007F3C68" w:rsidRDefault="003D28B1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br w:type="page"/>
      </w:r>
    </w:p>
    <w:p w14:paraId="1BDE2DF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A5EDD" w14:textId="6001BF3C" w:rsidR="003D28B1" w:rsidRPr="007F3C68" w:rsidRDefault="003D28B1" w:rsidP="007F3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F3C68">
        <w:rPr>
          <w:rFonts w:ascii="Times New Roman" w:hAnsi="Times New Roman" w:cs="Times New Roman"/>
          <w:b/>
          <w:sz w:val="28"/>
          <w:szCs w:val="28"/>
        </w:rPr>
        <w:t xml:space="preserve">Примерные вопросы </w:t>
      </w:r>
      <w:r w:rsidRPr="007F3C68">
        <w:rPr>
          <w:rFonts w:ascii="Times New Roman" w:hAnsi="Times New Roman" w:cs="Times New Roman"/>
          <w:b/>
          <w:sz w:val="28"/>
          <w:szCs w:val="28"/>
        </w:rPr>
        <w:br/>
        <w:t>для проведения промежуточной аттестации по дисциплине</w:t>
      </w:r>
    </w:p>
    <w:bookmarkEnd w:id="0"/>
    <w:p w14:paraId="312417C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FF3B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1. Сущность, цели и задачи бюджетирования на предприятиях транспорта.  </w:t>
      </w:r>
    </w:p>
    <w:p w14:paraId="0924D06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2. Взаимосвязь бюджетирования и управленческого учёта.  </w:t>
      </w:r>
    </w:p>
    <w:p w14:paraId="645CBA7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3. Классификация бюджетов транспортной организации: операционные, финансовые, инвестиционные.  </w:t>
      </w:r>
    </w:p>
    <w:p w14:paraId="546B45E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4. Генеральный бюджет транспортного предприятия: структура и этапы составления.  </w:t>
      </w:r>
    </w:p>
    <w:p w14:paraId="32653F0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5. Принципы построения системы бюджетного управления.  </w:t>
      </w:r>
    </w:p>
    <w:p w14:paraId="712FCB67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6. Центры финансовой ответственности на транспорте: виды, критерии выделения, оценка деятельности.  </w:t>
      </w:r>
    </w:p>
    <w:p w14:paraId="519B22C8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7. Организация бюджетного процесса: регламент, график документооборота, участники.  </w:t>
      </w:r>
    </w:p>
    <w:p w14:paraId="47922FF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8. Особенности транспортной услуги как объекта управленческого учёта и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E460FD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9. Классификация затрат в управленческом учёте транспортных предприятий: по элементам, статьям, отношению к объёму, способу включения в себестоимость.  </w:t>
      </w:r>
    </w:p>
    <w:p w14:paraId="70DB468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10. Понятие и состав прямых и косвенных затрат на транспорте.  </w:t>
      </w:r>
    </w:p>
    <w:p w14:paraId="272EBB6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11. Переменные, постоянные и условно-постоянные затраты; их поведение при изменении объёма транспортной работы.  </w:t>
      </w:r>
    </w:p>
    <w:p w14:paraId="46D86E8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12. Методы деления затрат на постоянные и переменные: метод высшей и низшей точек, регрессионный анализ.  </w:t>
      </w:r>
    </w:p>
    <w:p w14:paraId="7814300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13. Позаказный метод учёта затрат и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себестоимости перевозок: сущность, сфера применения.  </w:t>
      </w:r>
    </w:p>
    <w:p w14:paraId="3982EB8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Попроцессный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попередельный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) метод учёта затрат на транспорте: особенности на железнодорожном и трубопроводном транспорте.  </w:t>
      </w:r>
    </w:p>
    <w:p w14:paraId="6E92B7C4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15. Нормативный метод учёта затрат (стандарт-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костинг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): нормирование, учёт отклонений, анализ причин.  </w:t>
      </w:r>
    </w:p>
    <w:p w14:paraId="0DA0C19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16. Система «директ-костинг»: понятие маржинального дохода, использование для краткосрочных решений.  </w:t>
      </w:r>
    </w:p>
    <w:p w14:paraId="6B30244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17. Система учёта полной себестоимости (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абзорпшен-костинг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): распределение накладных расходов, преимущества и недостатки.  </w:t>
      </w:r>
    </w:p>
    <w:p w14:paraId="30EBE6B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Калькулирование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себестоимости грузовых автомобильных перевозок: объекты учёта, калькуляционные единицы, статьи затрат.  </w:t>
      </w:r>
    </w:p>
    <w:p w14:paraId="64FF0CA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19. Особенности учёта затрат и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калькулирования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себестоимости перевозок на городском пассажирском транспорте.  </w:t>
      </w:r>
    </w:p>
    <w:p w14:paraId="2795BE3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20. Управленческий учёт затрат на воздушном транспорте: особенности, калькуляционные единицы (лётный час, тонно-километр).  </w:t>
      </w:r>
    </w:p>
    <w:p w14:paraId="36AED909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21. Управленческий учёт на водном транспорте: учёт расходов по судам, рейсам, распределение 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общепортовых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расходов.  </w:t>
      </w:r>
    </w:p>
    <w:p w14:paraId="6CC909A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22. Учёт и планирование расходов на топливо и смазочные материалы: нормирование, контроль, отражение в бюджетах.  </w:t>
      </w:r>
    </w:p>
    <w:p w14:paraId="7785492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23. Учёт затрат на техническое обслуживание и ремонт подвижного состава: планово-предупредительная система, бюджетирование ремонтного фонда.  </w:t>
      </w:r>
    </w:p>
    <w:p w14:paraId="4F5346A3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lastRenderedPageBreak/>
        <w:t xml:space="preserve">24. Амортизационная политика транспортного предприятия и её влияние на себестоимость.  </w:t>
      </w:r>
    </w:p>
    <w:p w14:paraId="48C9B85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25. Учёт и распределение накладных расходов: базы распределения на разных видах транспорта.  </w:t>
      </w:r>
    </w:p>
    <w:p w14:paraId="7DB22610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26. Бюджет продаж (доходов) транспортной организации: маркетинговый анализ, тарифная политика, планирование выручки.  </w:t>
      </w:r>
    </w:p>
    <w:p w14:paraId="366B3E0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27. Бюджет прямых затрат на оплату труда основного персонала (водителей, машинистов, пилотов): системы оплаты, расчёт планового фонда.  </w:t>
      </w:r>
    </w:p>
    <w:p w14:paraId="4B387DDF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28. Бюджет потребности в материалах и запасных частях; бюджет закупок.  </w:t>
      </w:r>
    </w:p>
    <w:p w14:paraId="5141A53C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29. Бюджет доходов и расходов (БДР): формат, порядок формирования.  </w:t>
      </w:r>
    </w:p>
    <w:p w14:paraId="5E6CC4B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30. Бюджет движения денежных средств (БДДС): прямой и косвенный методы, поддержание ликвидности.  </w:t>
      </w:r>
    </w:p>
    <w:p w14:paraId="0DC46D9D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31. Прогнозный баланс и его роль в оценке финансового состояния транспортного предприятия.  </w:t>
      </w:r>
    </w:p>
    <w:p w14:paraId="43ADE98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32. Гибкие бюджеты: принципы составления, корректировка на фактический объём, анализ отклонений.  </w:t>
      </w:r>
    </w:p>
    <w:p w14:paraId="01E5343E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33. Анализ исполнения бюджета: план-</w:t>
      </w:r>
      <w:proofErr w:type="spellStart"/>
      <w:r w:rsidRPr="007F3C68">
        <w:rPr>
          <w:rFonts w:ascii="Times New Roman" w:hAnsi="Times New Roman" w:cs="Times New Roman"/>
          <w:sz w:val="28"/>
          <w:szCs w:val="28"/>
        </w:rPr>
        <w:t>фактный</w:t>
      </w:r>
      <w:proofErr w:type="spellEnd"/>
      <w:r w:rsidRPr="007F3C68">
        <w:rPr>
          <w:rFonts w:ascii="Times New Roman" w:hAnsi="Times New Roman" w:cs="Times New Roman"/>
          <w:sz w:val="28"/>
          <w:szCs w:val="28"/>
        </w:rPr>
        <w:t xml:space="preserve"> анализ, контроль по центрам ответственности.  </w:t>
      </w:r>
    </w:p>
    <w:p w14:paraId="5111F195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34. CVP-анализ на транспорте: точка безубыточности, запас финансовой прочности, операционный рычаг.  </w:t>
      </w:r>
    </w:p>
    <w:p w14:paraId="386DD0C6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35. Принятие управленческих решений на основе релевантных затрат (аутсорсинг, выбор маршрута).  </w:t>
      </w:r>
    </w:p>
    <w:p w14:paraId="67EF1F2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36. Бюджетирование инвестиционных проектов на транспорте: бюджет капитальных вложений, методы оценки эффективности.  </w:t>
      </w:r>
    </w:p>
    <w:p w14:paraId="5B8A4812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37. Трансфертное ценообразование в системе бюджетирования транспортных холдингов.  </w:t>
      </w:r>
    </w:p>
    <w:p w14:paraId="62FBC9E1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38. Ключевые показатели эффективности (KPI) на транспорте: система сбалансированных показателей, примеры.  </w:t>
      </w:r>
    </w:p>
    <w:p w14:paraId="707CB9CA" w14:textId="7777777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 xml:space="preserve">39. Информационные технологии бюджетирования и управленческого учёта на транспорте.  </w:t>
      </w:r>
    </w:p>
    <w:p w14:paraId="37CC48CE" w14:textId="7BF080A7" w:rsidR="000B22CB" w:rsidRPr="007F3C68" w:rsidRDefault="000B22CB" w:rsidP="007F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68">
        <w:rPr>
          <w:rFonts w:ascii="Times New Roman" w:hAnsi="Times New Roman" w:cs="Times New Roman"/>
          <w:sz w:val="28"/>
          <w:szCs w:val="28"/>
        </w:rPr>
        <w:t>40. Организация внутреннего контроля и аудита исполнения бюджетов в транспортной компании.</w:t>
      </w:r>
    </w:p>
    <w:sectPr w:rsidR="000B22CB" w:rsidRPr="007F3C68" w:rsidSect="007F3C68">
      <w:type w:val="continuous"/>
      <w:pgSz w:w="11906" w:h="16838"/>
      <w:pgMar w:top="993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0B22CB"/>
    <w:rsid w:val="000F4830"/>
    <w:rsid w:val="00255E72"/>
    <w:rsid w:val="003D28B1"/>
    <w:rsid w:val="005800ED"/>
    <w:rsid w:val="007F3C68"/>
    <w:rsid w:val="00AB0BAC"/>
    <w:rsid w:val="00DC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AF25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2</cp:revision>
  <dcterms:created xsi:type="dcterms:W3CDTF">2026-07-16T16:11:00Z</dcterms:created>
  <dcterms:modified xsi:type="dcterms:W3CDTF">2026-07-16T16:11:00Z</dcterms:modified>
</cp:coreProperties>
</file>