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66B3FC" w14:textId="1FAC1571" w:rsidR="00034B8A" w:rsidRPr="00034B8A" w:rsidRDefault="00034B8A" w:rsidP="00034B8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34B8A">
        <w:rPr>
          <w:rFonts w:ascii="Times New Roman" w:hAnsi="Times New Roman"/>
          <w:b/>
          <w:sz w:val="24"/>
          <w:szCs w:val="24"/>
        </w:rPr>
        <w:t xml:space="preserve">Примерные оценочные материалы, применяемые при проведении промежуточной аттестации по дисциплине «Основы </w:t>
      </w:r>
      <w:r>
        <w:rPr>
          <w:rFonts w:ascii="Times New Roman" w:hAnsi="Times New Roman"/>
          <w:b/>
          <w:sz w:val="24"/>
          <w:szCs w:val="24"/>
        </w:rPr>
        <w:t>разработки проектной и эксплуатационной документации</w:t>
      </w:r>
      <w:r w:rsidRPr="00034B8A">
        <w:rPr>
          <w:rFonts w:ascii="Times New Roman" w:hAnsi="Times New Roman"/>
          <w:b/>
          <w:sz w:val="24"/>
          <w:szCs w:val="24"/>
        </w:rPr>
        <w:t>»</w:t>
      </w:r>
    </w:p>
    <w:p w14:paraId="27139879" w14:textId="77777777" w:rsidR="00034B8A" w:rsidRPr="00034B8A" w:rsidRDefault="00034B8A" w:rsidP="00034B8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5CD3033" w14:textId="77777777" w:rsidR="00034B8A" w:rsidRPr="00034B8A" w:rsidRDefault="00034B8A" w:rsidP="00034B8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34B8A">
        <w:rPr>
          <w:rFonts w:ascii="Times New Roman" w:hAnsi="Times New Roman"/>
          <w:sz w:val="24"/>
          <w:szCs w:val="24"/>
        </w:rPr>
        <w:t>При проведении промежуточной аттестации обучающемуся предлагается дать ответы на 2 вопроса из нижеприведенного списка.</w:t>
      </w:r>
    </w:p>
    <w:p w14:paraId="1BBEF0FE" w14:textId="77777777" w:rsidR="00034B8A" w:rsidRPr="00034B8A" w:rsidRDefault="00034B8A" w:rsidP="00034B8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72FF94C" w14:textId="1EF29153" w:rsidR="00034B8A" w:rsidRDefault="00034B8A" w:rsidP="00034B8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34B8A">
        <w:rPr>
          <w:rFonts w:ascii="Times New Roman" w:hAnsi="Times New Roman"/>
          <w:b/>
          <w:sz w:val="24"/>
          <w:szCs w:val="24"/>
        </w:rPr>
        <w:t>Примерный перечень вопросов к зачету</w:t>
      </w:r>
    </w:p>
    <w:p w14:paraId="5ABDD1FA" w14:textId="77777777" w:rsidR="00034B8A" w:rsidRPr="00034B8A" w:rsidRDefault="00034B8A" w:rsidP="00034B8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6495EC7" w14:textId="07FF17D9" w:rsidR="00E5489D" w:rsidRPr="00E5489D" w:rsidRDefault="00E5489D" w:rsidP="00E5489D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5489D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489D">
        <w:rPr>
          <w:rFonts w:ascii="Times New Roman" w:hAnsi="Times New Roman"/>
          <w:sz w:val="24"/>
          <w:szCs w:val="24"/>
        </w:rPr>
        <w:t>Цели, задачи и структура Единой системы конструкторской документации (ЕСКД).</w:t>
      </w:r>
    </w:p>
    <w:p w14:paraId="37C5D6EE" w14:textId="74005C0B" w:rsidR="00E5489D" w:rsidRPr="00E5489D" w:rsidRDefault="00E5489D" w:rsidP="00E5489D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5489D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489D">
        <w:rPr>
          <w:rFonts w:ascii="Times New Roman" w:hAnsi="Times New Roman"/>
          <w:sz w:val="24"/>
          <w:szCs w:val="24"/>
        </w:rPr>
        <w:t>Область применения и основные требования Системы проектной документации для строительства (СПДС).</w:t>
      </w:r>
    </w:p>
    <w:p w14:paraId="3BD32BBF" w14:textId="1576205A" w:rsidR="00E5489D" w:rsidRPr="00E5489D" w:rsidRDefault="00E5489D" w:rsidP="00E5489D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5489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489D">
        <w:rPr>
          <w:rFonts w:ascii="Times New Roman" w:hAnsi="Times New Roman"/>
          <w:sz w:val="24"/>
          <w:szCs w:val="24"/>
        </w:rPr>
        <w:t>Единая система технологической документации (ЕСТД) и её роль в транспортной отрасли.</w:t>
      </w:r>
    </w:p>
    <w:p w14:paraId="2F421C93" w14:textId="44FF2633" w:rsidR="00E5489D" w:rsidRPr="00E5489D" w:rsidRDefault="00E5489D" w:rsidP="00E5489D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5489D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489D">
        <w:rPr>
          <w:rFonts w:ascii="Times New Roman" w:hAnsi="Times New Roman"/>
          <w:sz w:val="24"/>
          <w:szCs w:val="24"/>
        </w:rPr>
        <w:t>Государственные стандарты (ГОСТ) и технические регламенты в сфере транспорта.</w:t>
      </w:r>
    </w:p>
    <w:p w14:paraId="164EF33E" w14:textId="63FF28A9" w:rsidR="00E5489D" w:rsidRPr="00E5489D" w:rsidRDefault="00E5489D" w:rsidP="00E5489D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5489D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489D">
        <w:rPr>
          <w:rFonts w:ascii="Times New Roman" w:hAnsi="Times New Roman"/>
          <w:sz w:val="24"/>
          <w:szCs w:val="24"/>
        </w:rPr>
        <w:t>Нормативно-правовые акты, регулирующие разработку эксплуатационных документов.</w:t>
      </w:r>
    </w:p>
    <w:p w14:paraId="6DD66212" w14:textId="60F8F404" w:rsidR="00E5489D" w:rsidRPr="00E5489D" w:rsidRDefault="00E5489D" w:rsidP="00E5489D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5489D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489D">
        <w:rPr>
          <w:rFonts w:ascii="Times New Roman" w:hAnsi="Times New Roman"/>
          <w:sz w:val="24"/>
          <w:szCs w:val="24"/>
        </w:rPr>
        <w:t>Понятие интеллектуальной собственности и авторского права при проектировании.</w:t>
      </w:r>
    </w:p>
    <w:p w14:paraId="547D307E" w14:textId="77777777" w:rsidR="00E5489D" w:rsidRPr="00E5489D" w:rsidRDefault="00E5489D" w:rsidP="00E5489D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5489D">
        <w:rPr>
          <w:rFonts w:ascii="Times New Roman" w:hAnsi="Times New Roman"/>
          <w:sz w:val="24"/>
          <w:szCs w:val="24"/>
        </w:rPr>
        <w:t>Разработка проектной документации</w:t>
      </w:r>
    </w:p>
    <w:p w14:paraId="61BA3799" w14:textId="6BB39261" w:rsidR="00E5489D" w:rsidRPr="00E5489D" w:rsidRDefault="00E5489D" w:rsidP="00E5489D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5489D"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489D">
        <w:rPr>
          <w:rFonts w:ascii="Times New Roman" w:hAnsi="Times New Roman"/>
          <w:sz w:val="24"/>
          <w:szCs w:val="24"/>
        </w:rPr>
        <w:t>Состав и стадии разработки предпроектной и проектной документации.</w:t>
      </w:r>
    </w:p>
    <w:p w14:paraId="3FF3E304" w14:textId="18004D0C" w:rsidR="00E5489D" w:rsidRPr="00E5489D" w:rsidRDefault="00E5489D" w:rsidP="00E5489D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5489D">
        <w:rPr>
          <w:rFonts w:ascii="Times New Roman" w:hAnsi="Times New Roman"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489D">
        <w:rPr>
          <w:rFonts w:ascii="Times New Roman" w:hAnsi="Times New Roman"/>
          <w:sz w:val="24"/>
          <w:szCs w:val="24"/>
        </w:rPr>
        <w:t>Порядок разработки, согласования и утверждения технического задания (ТЗ).</w:t>
      </w:r>
    </w:p>
    <w:p w14:paraId="0A58E2A7" w14:textId="1AFE944E" w:rsidR="00E5489D" w:rsidRPr="00E5489D" w:rsidRDefault="00E5489D" w:rsidP="00E5489D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5489D">
        <w:rPr>
          <w:rFonts w:ascii="Times New Roman" w:hAnsi="Times New Roman"/>
          <w:sz w:val="24"/>
          <w:szCs w:val="24"/>
        </w:rPr>
        <w:t>9.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489D">
        <w:rPr>
          <w:rFonts w:ascii="Times New Roman" w:hAnsi="Times New Roman"/>
          <w:sz w:val="24"/>
          <w:szCs w:val="24"/>
        </w:rPr>
        <w:t>Методика проектирования технологических процессов на транспорте.</w:t>
      </w:r>
    </w:p>
    <w:p w14:paraId="0EFBDE1D" w14:textId="235602EF" w:rsidR="00E5489D" w:rsidRPr="00E5489D" w:rsidRDefault="00E5489D" w:rsidP="00E5489D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5489D">
        <w:rPr>
          <w:rFonts w:ascii="Times New Roman" w:hAnsi="Times New Roman"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489D">
        <w:rPr>
          <w:rFonts w:ascii="Times New Roman" w:hAnsi="Times New Roman"/>
          <w:sz w:val="24"/>
          <w:szCs w:val="24"/>
        </w:rPr>
        <w:t>Разработка текстовых проектных документов: пояснительная записка, расчеты.</w:t>
      </w:r>
    </w:p>
    <w:p w14:paraId="6F84AFE9" w14:textId="6EAD5AF9" w:rsidR="00E5489D" w:rsidRPr="00E5489D" w:rsidRDefault="00E5489D" w:rsidP="00E5489D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5489D">
        <w:rPr>
          <w:rFonts w:ascii="Times New Roman" w:hAnsi="Times New Roman"/>
          <w:sz w:val="24"/>
          <w:szCs w:val="24"/>
        </w:rPr>
        <w:t>11.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489D">
        <w:rPr>
          <w:rFonts w:ascii="Times New Roman" w:hAnsi="Times New Roman"/>
          <w:sz w:val="24"/>
          <w:szCs w:val="24"/>
        </w:rPr>
        <w:t>Правила оформления графических материалов (чертежи, схемы, графики движения).</w:t>
      </w:r>
    </w:p>
    <w:p w14:paraId="505D7262" w14:textId="7B1A47BA" w:rsidR="00E5489D" w:rsidRPr="00E5489D" w:rsidRDefault="00E5489D" w:rsidP="00E5489D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5489D">
        <w:rPr>
          <w:rFonts w:ascii="Times New Roman" w:hAnsi="Times New Roman"/>
          <w:sz w:val="24"/>
          <w:szCs w:val="24"/>
        </w:rPr>
        <w:t>12.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489D">
        <w:rPr>
          <w:rFonts w:ascii="Times New Roman" w:hAnsi="Times New Roman"/>
          <w:sz w:val="24"/>
          <w:szCs w:val="24"/>
        </w:rPr>
        <w:t>Проектирование генеральных планов транспортных предприятий и ТПУ.</w:t>
      </w:r>
    </w:p>
    <w:p w14:paraId="2BF9F371" w14:textId="123B5378" w:rsidR="00E5489D" w:rsidRPr="00E5489D" w:rsidRDefault="00E5489D" w:rsidP="00E5489D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5489D">
        <w:rPr>
          <w:rFonts w:ascii="Times New Roman" w:hAnsi="Times New Roman"/>
          <w:sz w:val="24"/>
          <w:szCs w:val="24"/>
        </w:rPr>
        <w:t>13.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489D">
        <w:rPr>
          <w:rFonts w:ascii="Times New Roman" w:hAnsi="Times New Roman"/>
          <w:sz w:val="24"/>
          <w:szCs w:val="24"/>
        </w:rPr>
        <w:t>Особенности разработки разделов проектной документации по охране окружающей среды.</w:t>
      </w:r>
    </w:p>
    <w:p w14:paraId="2EFD07B9" w14:textId="0DE1D884" w:rsidR="00E5489D" w:rsidRPr="00E5489D" w:rsidRDefault="00E5489D" w:rsidP="00E5489D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5489D">
        <w:rPr>
          <w:rFonts w:ascii="Times New Roman" w:hAnsi="Times New Roman"/>
          <w:sz w:val="24"/>
          <w:szCs w:val="24"/>
        </w:rPr>
        <w:t>14.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489D">
        <w:rPr>
          <w:rFonts w:ascii="Times New Roman" w:hAnsi="Times New Roman"/>
          <w:sz w:val="24"/>
          <w:szCs w:val="24"/>
        </w:rPr>
        <w:t>Обеспечение транспортной безопасности на этапе проектирования объектов.</w:t>
      </w:r>
    </w:p>
    <w:p w14:paraId="3C1E1D99" w14:textId="1291F92A" w:rsidR="00E5489D" w:rsidRPr="00E5489D" w:rsidRDefault="00E5489D" w:rsidP="00E5489D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5489D">
        <w:rPr>
          <w:rFonts w:ascii="Times New Roman" w:hAnsi="Times New Roman"/>
          <w:sz w:val="24"/>
          <w:szCs w:val="24"/>
        </w:rPr>
        <w:t>15.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489D">
        <w:rPr>
          <w:rFonts w:ascii="Times New Roman" w:hAnsi="Times New Roman"/>
          <w:sz w:val="24"/>
          <w:szCs w:val="24"/>
        </w:rPr>
        <w:t>Оценка экономической эффективности инвестиционных проектов на транспорте.</w:t>
      </w:r>
    </w:p>
    <w:p w14:paraId="6A6244CE" w14:textId="61C1F5A6" w:rsidR="00E5489D" w:rsidRPr="00E5489D" w:rsidRDefault="00E5489D" w:rsidP="00E5489D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5489D">
        <w:rPr>
          <w:rFonts w:ascii="Times New Roman" w:hAnsi="Times New Roman"/>
          <w:sz w:val="24"/>
          <w:szCs w:val="24"/>
        </w:rPr>
        <w:t>16.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489D">
        <w:rPr>
          <w:rFonts w:ascii="Times New Roman" w:hAnsi="Times New Roman"/>
          <w:sz w:val="24"/>
          <w:szCs w:val="24"/>
        </w:rPr>
        <w:t>Порядок проведения и значение экспертизы проектной документации.</w:t>
      </w:r>
    </w:p>
    <w:p w14:paraId="4A57509E" w14:textId="5469F41D" w:rsidR="00E5489D" w:rsidRPr="00E5489D" w:rsidRDefault="00E5489D" w:rsidP="00E5489D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5489D">
        <w:rPr>
          <w:rFonts w:ascii="Times New Roman" w:hAnsi="Times New Roman"/>
          <w:sz w:val="24"/>
          <w:szCs w:val="24"/>
        </w:rPr>
        <w:t>17.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489D">
        <w:rPr>
          <w:rFonts w:ascii="Times New Roman" w:hAnsi="Times New Roman"/>
          <w:sz w:val="24"/>
          <w:szCs w:val="24"/>
        </w:rPr>
        <w:t>Виды, состав и назначение эксплуатационных документов транспортных систем.</w:t>
      </w:r>
    </w:p>
    <w:p w14:paraId="12BC9E49" w14:textId="0CD57320" w:rsidR="00E5489D" w:rsidRPr="00E5489D" w:rsidRDefault="00E5489D" w:rsidP="00E5489D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5489D">
        <w:rPr>
          <w:rFonts w:ascii="Times New Roman" w:hAnsi="Times New Roman"/>
          <w:sz w:val="24"/>
          <w:szCs w:val="24"/>
        </w:rPr>
        <w:t>18.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489D">
        <w:rPr>
          <w:rFonts w:ascii="Times New Roman" w:hAnsi="Times New Roman"/>
          <w:sz w:val="24"/>
          <w:szCs w:val="24"/>
        </w:rPr>
        <w:t>Правила разработки и структура руководства по эксплуатации (РЭ).</w:t>
      </w:r>
    </w:p>
    <w:p w14:paraId="691104AC" w14:textId="7F1D6C9D" w:rsidR="00E5489D" w:rsidRPr="00E5489D" w:rsidRDefault="00E5489D" w:rsidP="00E5489D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5489D">
        <w:rPr>
          <w:rFonts w:ascii="Times New Roman" w:hAnsi="Times New Roman"/>
          <w:sz w:val="24"/>
          <w:szCs w:val="24"/>
        </w:rPr>
        <w:t>19.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489D">
        <w:rPr>
          <w:rFonts w:ascii="Times New Roman" w:hAnsi="Times New Roman"/>
          <w:sz w:val="24"/>
          <w:szCs w:val="24"/>
        </w:rPr>
        <w:t xml:space="preserve">Формулирование </w:t>
      </w:r>
      <w:bookmarkStart w:id="0" w:name="_GoBack"/>
      <w:bookmarkEnd w:id="0"/>
      <w:r w:rsidRPr="00E5489D">
        <w:rPr>
          <w:rFonts w:ascii="Times New Roman" w:hAnsi="Times New Roman"/>
          <w:sz w:val="24"/>
          <w:szCs w:val="24"/>
        </w:rPr>
        <w:t>требований к техническому обслуживанию и ремонту (ТОР).</w:t>
      </w:r>
    </w:p>
    <w:p w14:paraId="4CED367D" w14:textId="7F7CBE6B" w:rsidR="00E5489D" w:rsidRPr="00E5489D" w:rsidRDefault="00E5489D" w:rsidP="00E5489D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5489D">
        <w:rPr>
          <w:rFonts w:ascii="Times New Roman" w:hAnsi="Times New Roman"/>
          <w:sz w:val="24"/>
          <w:szCs w:val="24"/>
        </w:rPr>
        <w:t>20.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489D">
        <w:rPr>
          <w:rFonts w:ascii="Times New Roman" w:hAnsi="Times New Roman"/>
          <w:sz w:val="24"/>
          <w:szCs w:val="24"/>
        </w:rPr>
        <w:t>Разработка формуляров, паспортов и бортовых журналов транспортных средств.</w:t>
      </w:r>
    </w:p>
    <w:p w14:paraId="43504ADA" w14:textId="37F5348B" w:rsidR="00E5489D" w:rsidRPr="00E5489D" w:rsidRDefault="00E5489D" w:rsidP="00E5489D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5489D">
        <w:rPr>
          <w:rFonts w:ascii="Times New Roman" w:hAnsi="Times New Roman"/>
          <w:sz w:val="24"/>
          <w:szCs w:val="24"/>
        </w:rPr>
        <w:t>21.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489D">
        <w:rPr>
          <w:rFonts w:ascii="Times New Roman" w:hAnsi="Times New Roman"/>
          <w:sz w:val="24"/>
          <w:szCs w:val="24"/>
        </w:rPr>
        <w:t>Особенности документирования технологических процессов грузовых перевозок.</w:t>
      </w:r>
    </w:p>
    <w:p w14:paraId="7A54672E" w14:textId="37815105" w:rsidR="00E5489D" w:rsidRPr="00E5489D" w:rsidRDefault="00E5489D" w:rsidP="00E5489D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5489D">
        <w:rPr>
          <w:rFonts w:ascii="Times New Roman" w:hAnsi="Times New Roman"/>
          <w:sz w:val="24"/>
          <w:szCs w:val="24"/>
        </w:rPr>
        <w:t>22.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489D">
        <w:rPr>
          <w:rFonts w:ascii="Times New Roman" w:hAnsi="Times New Roman"/>
          <w:sz w:val="24"/>
          <w:szCs w:val="24"/>
        </w:rPr>
        <w:t>Документационное обеспечение пассажирских перевозок и работы терминалов.</w:t>
      </w:r>
    </w:p>
    <w:p w14:paraId="130755B0" w14:textId="704A6AE4" w:rsidR="00E5489D" w:rsidRPr="00E5489D" w:rsidRDefault="00E5489D" w:rsidP="00E5489D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5489D">
        <w:rPr>
          <w:rFonts w:ascii="Times New Roman" w:hAnsi="Times New Roman"/>
          <w:sz w:val="24"/>
          <w:szCs w:val="24"/>
        </w:rPr>
        <w:t>23.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489D">
        <w:rPr>
          <w:rFonts w:ascii="Times New Roman" w:hAnsi="Times New Roman"/>
          <w:sz w:val="24"/>
          <w:szCs w:val="24"/>
        </w:rPr>
        <w:t>Разработка инструкций по охране труда и технике безопасности для персонала.</w:t>
      </w:r>
    </w:p>
    <w:p w14:paraId="1B6EEBB9" w14:textId="294AFFCC" w:rsidR="00E5489D" w:rsidRPr="00E5489D" w:rsidRDefault="00E5489D" w:rsidP="00E5489D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5489D">
        <w:rPr>
          <w:rFonts w:ascii="Times New Roman" w:hAnsi="Times New Roman"/>
          <w:sz w:val="24"/>
          <w:szCs w:val="24"/>
        </w:rPr>
        <w:t>24.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489D">
        <w:rPr>
          <w:rFonts w:ascii="Times New Roman" w:hAnsi="Times New Roman"/>
          <w:sz w:val="24"/>
          <w:szCs w:val="24"/>
        </w:rPr>
        <w:t>Составление планов ликвидации аварийных ситуаций (ПЛАС) на транспорте.</w:t>
      </w:r>
    </w:p>
    <w:p w14:paraId="0955E72F" w14:textId="744C70FC" w:rsidR="00E5489D" w:rsidRPr="00E5489D" w:rsidRDefault="00E5489D" w:rsidP="00E5489D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5489D">
        <w:rPr>
          <w:rFonts w:ascii="Times New Roman" w:hAnsi="Times New Roman"/>
          <w:sz w:val="24"/>
          <w:szCs w:val="24"/>
        </w:rPr>
        <w:t>25.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489D">
        <w:rPr>
          <w:rFonts w:ascii="Times New Roman" w:hAnsi="Times New Roman"/>
          <w:sz w:val="24"/>
          <w:szCs w:val="24"/>
        </w:rPr>
        <w:t>Документирование системы менеджмента качества (СМК) транспортного предприятия.</w:t>
      </w:r>
    </w:p>
    <w:p w14:paraId="7B147A25" w14:textId="52ED2DC2" w:rsidR="00E5489D" w:rsidRPr="00E5489D" w:rsidRDefault="00E5489D" w:rsidP="00E5489D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5489D">
        <w:rPr>
          <w:rFonts w:ascii="Times New Roman" w:hAnsi="Times New Roman"/>
          <w:sz w:val="24"/>
          <w:szCs w:val="24"/>
        </w:rPr>
        <w:t>26.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489D">
        <w:rPr>
          <w:rFonts w:ascii="Times New Roman" w:hAnsi="Times New Roman"/>
          <w:sz w:val="24"/>
          <w:szCs w:val="24"/>
        </w:rPr>
        <w:t>Использование специализированного ПО (CAD, САПР) при проектировании.</w:t>
      </w:r>
    </w:p>
    <w:p w14:paraId="5B9EE86F" w14:textId="7AE9F050" w:rsidR="00E5489D" w:rsidRPr="00E5489D" w:rsidRDefault="00E5489D" w:rsidP="00E5489D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5489D">
        <w:rPr>
          <w:rFonts w:ascii="Times New Roman" w:hAnsi="Times New Roman"/>
          <w:sz w:val="24"/>
          <w:szCs w:val="24"/>
        </w:rPr>
        <w:t>27.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489D">
        <w:rPr>
          <w:rFonts w:ascii="Times New Roman" w:hAnsi="Times New Roman"/>
          <w:sz w:val="24"/>
          <w:szCs w:val="24"/>
        </w:rPr>
        <w:t>Автоматизированные системы управления документооборотом (АСУД) на транспорте.</w:t>
      </w:r>
    </w:p>
    <w:p w14:paraId="7A47C210" w14:textId="6D93FE1B" w:rsidR="00E5489D" w:rsidRPr="00E5489D" w:rsidRDefault="00E5489D" w:rsidP="00E5489D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5489D">
        <w:rPr>
          <w:rFonts w:ascii="Times New Roman" w:hAnsi="Times New Roman"/>
          <w:sz w:val="24"/>
          <w:szCs w:val="24"/>
        </w:rPr>
        <w:t>28.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489D">
        <w:rPr>
          <w:rFonts w:ascii="Times New Roman" w:hAnsi="Times New Roman"/>
          <w:sz w:val="24"/>
          <w:szCs w:val="24"/>
        </w:rPr>
        <w:t>Применение CALS/PLM-технологий на этапах жизненного цикла транспортных систем.</w:t>
      </w:r>
    </w:p>
    <w:p w14:paraId="2DECD48D" w14:textId="4585916C" w:rsidR="00E5489D" w:rsidRPr="00E5489D" w:rsidRDefault="00E5489D" w:rsidP="00E5489D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5489D">
        <w:rPr>
          <w:rFonts w:ascii="Times New Roman" w:hAnsi="Times New Roman"/>
          <w:sz w:val="24"/>
          <w:szCs w:val="24"/>
        </w:rPr>
        <w:t>29.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489D">
        <w:rPr>
          <w:rFonts w:ascii="Times New Roman" w:hAnsi="Times New Roman"/>
          <w:sz w:val="24"/>
          <w:szCs w:val="24"/>
        </w:rPr>
        <w:t>Правила хранения, архивации и утилизации проектно-эксплуатационной документации.</w:t>
      </w:r>
    </w:p>
    <w:p w14:paraId="7A141117" w14:textId="26B2537F" w:rsidR="007603FB" w:rsidRPr="00E45FD6" w:rsidRDefault="00E5489D" w:rsidP="00E5489D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E5489D">
        <w:rPr>
          <w:rFonts w:ascii="Times New Roman" w:hAnsi="Times New Roman"/>
          <w:sz w:val="24"/>
          <w:szCs w:val="24"/>
        </w:rPr>
        <w:t>30.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489D">
        <w:rPr>
          <w:rFonts w:ascii="Times New Roman" w:hAnsi="Times New Roman"/>
          <w:sz w:val="24"/>
          <w:szCs w:val="24"/>
        </w:rPr>
        <w:t>Порядок внесения изменений в утвержденную проектную и эксплуатационную документацию.</w:t>
      </w:r>
    </w:p>
    <w:p w14:paraId="6EE0A15B" w14:textId="77777777" w:rsidR="007603FB" w:rsidRPr="00E45FD6" w:rsidRDefault="007603FB" w:rsidP="00E5489D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14:paraId="3A9AFF98" w14:textId="77777777" w:rsidR="007603FB" w:rsidRPr="00E45FD6" w:rsidRDefault="007603FB" w:rsidP="00E5489D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14:paraId="674C3478" w14:textId="77777777" w:rsidR="007603FB" w:rsidRPr="00E45FD6" w:rsidRDefault="007603FB" w:rsidP="00E5489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7185E005" w14:textId="77777777" w:rsidR="007603FB" w:rsidRDefault="007603FB" w:rsidP="00E5489D">
      <w:pPr>
        <w:spacing w:line="240" w:lineRule="auto"/>
        <w:jc w:val="both"/>
      </w:pPr>
    </w:p>
    <w:p w14:paraId="45F6AA51" w14:textId="77777777" w:rsidR="00034B8A" w:rsidRDefault="00034B8A">
      <w:pPr>
        <w:spacing w:line="240" w:lineRule="auto"/>
        <w:jc w:val="both"/>
      </w:pPr>
    </w:p>
    <w:sectPr w:rsidR="00034B8A" w:rsidSect="00034B8A">
      <w:foot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B0022E" w14:textId="77777777" w:rsidR="002C57A6" w:rsidRDefault="002C57A6" w:rsidP="00E45FD6">
      <w:pPr>
        <w:spacing w:after="0" w:line="240" w:lineRule="auto"/>
      </w:pPr>
      <w:r>
        <w:separator/>
      </w:r>
    </w:p>
  </w:endnote>
  <w:endnote w:type="continuationSeparator" w:id="0">
    <w:p w14:paraId="70362A81" w14:textId="77777777" w:rsidR="002C57A6" w:rsidRDefault="002C57A6" w:rsidP="00E45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5D86CC" w14:textId="77777777" w:rsidR="007603FB" w:rsidRDefault="007603FB">
    <w:pPr>
      <w:pStyle w:val="ae"/>
      <w:jc w:val="center"/>
    </w:pPr>
  </w:p>
  <w:p w14:paraId="5109215E" w14:textId="77777777" w:rsidR="007603FB" w:rsidRDefault="007603FB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72418C" w14:textId="77777777" w:rsidR="002C57A6" w:rsidRDefault="002C57A6" w:rsidP="00E45FD6">
      <w:pPr>
        <w:spacing w:after="0" w:line="240" w:lineRule="auto"/>
      </w:pPr>
      <w:r>
        <w:separator/>
      </w:r>
    </w:p>
  </w:footnote>
  <w:footnote w:type="continuationSeparator" w:id="0">
    <w:p w14:paraId="6F11B7E7" w14:textId="77777777" w:rsidR="002C57A6" w:rsidRDefault="002C57A6" w:rsidP="00E45F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A0C01"/>
    <w:multiLevelType w:val="multilevel"/>
    <w:tmpl w:val="EF1EE9EE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" w15:restartNumberingAfterBreak="0">
    <w:nsid w:val="0F0C64DF"/>
    <w:multiLevelType w:val="hybridMultilevel"/>
    <w:tmpl w:val="204444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4C5611"/>
    <w:multiLevelType w:val="hybridMultilevel"/>
    <w:tmpl w:val="A516B9C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CF211F0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334382A"/>
    <w:multiLevelType w:val="hybridMultilevel"/>
    <w:tmpl w:val="801C49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B853E58"/>
    <w:multiLevelType w:val="hybridMultilevel"/>
    <w:tmpl w:val="D05CF8B4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2C767889"/>
    <w:multiLevelType w:val="hybridMultilevel"/>
    <w:tmpl w:val="D8560038"/>
    <w:lvl w:ilvl="0" w:tplc="400EE8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1570520"/>
    <w:multiLevelType w:val="singleLevel"/>
    <w:tmpl w:val="0D5C076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</w:abstractNum>
  <w:abstractNum w:abstractNumId="7" w15:restartNumberingAfterBreak="0">
    <w:nsid w:val="33CD025D"/>
    <w:multiLevelType w:val="hybridMultilevel"/>
    <w:tmpl w:val="924AAF4E"/>
    <w:lvl w:ilvl="0" w:tplc="04190003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 w15:restartNumberingAfterBreak="0">
    <w:nsid w:val="3591323F"/>
    <w:multiLevelType w:val="hybridMultilevel"/>
    <w:tmpl w:val="7C8A5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FDF0104"/>
    <w:multiLevelType w:val="hybridMultilevel"/>
    <w:tmpl w:val="28DA80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4AC07EA"/>
    <w:multiLevelType w:val="hybridMultilevel"/>
    <w:tmpl w:val="C80860E4"/>
    <w:lvl w:ilvl="0" w:tplc="65328B42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568165C0"/>
    <w:multiLevelType w:val="hybridMultilevel"/>
    <w:tmpl w:val="22F68C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0E37450"/>
    <w:multiLevelType w:val="hybridMultilevel"/>
    <w:tmpl w:val="52946654"/>
    <w:lvl w:ilvl="0" w:tplc="16D8A4F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7A2C2F08"/>
    <w:multiLevelType w:val="hybridMultilevel"/>
    <w:tmpl w:val="E2A22366"/>
    <w:lvl w:ilvl="0" w:tplc="43162D44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0"/>
  </w:num>
  <w:num w:numId="2">
    <w:abstractNumId w:val="9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5"/>
  </w:num>
  <w:num w:numId="6">
    <w:abstractNumId w:val="2"/>
  </w:num>
  <w:num w:numId="7">
    <w:abstractNumId w:val="13"/>
  </w:num>
  <w:num w:numId="8">
    <w:abstractNumId w:val="12"/>
  </w:num>
  <w:num w:numId="9">
    <w:abstractNumId w:val="10"/>
  </w:num>
  <w:num w:numId="10">
    <w:abstractNumId w:val="8"/>
  </w:num>
  <w:num w:numId="11">
    <w:abstractNumId w:val="3"/>
  </w:num>
  <w:num w:numId="12">
    <w:abstractNumId w:val="1"/>
  </w:num>
  <w:num w:numId="13">
    <w:abstractNumId w:val="11"/>
  </w:num>
  <w:num w:numId="14">
    <w:abstractNumId w:val="4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930"/>
    <w:rsid w:val="000237FD"/>
    <w:rsid w:val="00034B8A"/>
    <w:rsid w:val="000F5B80"/>
    <w:rsid w:val="0010367F"/>
    <w:rsid w:val="0012709C"/>
    <w:rsid w:val="001B12AC"/>
    <w:rsid w:val="0024612D"/>
    <w:rsid w:val="002C57A6"/>
    <w:rsid w:val="002F59E4"/>
    <w:rsid w:val="00303C04"/>
    <w:rsid w:val="0032345C"/>
    <w:rsid w:val="00350029"/>
    <w:rsid w:val="003860F2"/>
    <w:rsid w:val="003A09DC"/>
    <w:rsid w:val="003D29A0"/>
    <w:rsid w:val="003D2FDF"/>
    <w:rsid w:val="00437985"/>
    <w:rsid w:val="004626B3"/>
    <w:rsid w:val="00487F62"/>
    <w:rsid w:val="0049423E"/>
    <w:rsid w:val="004A2E06"/>
    <w:rsid w:val="004C4926"/>
    <w:rsid w:val="005367D8"/>
    <w:rsid w:val="00537E73"/>
    <w:rsid w:val="0055489D"/>
    <w:rsid w:val="00555AB5"/>
    <w:rsid w:val="00667507"/>
    <w:rsid w:val="006A3A9F"/>
    <w:rsid w:val="006B5C74"/>
    <w:rsid w:val="006B6FB2"/>
    <w:rsid w:val="00704326"/>
    <w:rsid w:val="007603FB"/>
    <w:rsid w:val="00770768"/>
    <w:rsid w:val="007838EB"/>
    <w:rsid w:val="007D0CEF"/>
    <w:rsid w:val="00801AE2"/>
    <w:rsid w:val="008C5ECB"/>
    <w:rsid w:val="00946DCF"/>
    <w:rsid w:val="00955024"/>
    <w:rsid w:val="0095519A"/>
    <w:rsid w:val="00957346"/>
    <w:rsid w:val="00984E57"/>
    <w:rsid w:val="00A043C6"/>
    <w:rsid w:val="00A47B15"/>
    <w:rsid w:val="00A80B9D"/>
    <w:rsid w:val="00AC7A16"/>
    <w:rsid w:val="00AD66BA"/>
    <w:rsid w:val="00B175F7"/>
    <w:rsid w:val="00B87AE7"/>
    <w:rsid w:val="00BB27A9"/>
    <w:rsid w:val="00BF3E06"/>
    <w:rsid w:val="00C27851"/>
    <w:rsid w:val="00C27930"/>
    <w:rsid w:val="00C42E63"/>
    <w:rsid w:val="00C82A5D"/>
    <w:rsid w:val="00C83143"/>
    <w:rsid w:val="00CF0954"/>
    <w:rsid w:val="00D07E0A"/>
    <w:rsid w:val="00D3753F"/>
    <w:rsid w:val="00D570FC"/>
    <w:rsid w:val="00DC35FE"/>
    <w:rsid w:val="00DE486B"/>
    <w:rsid w:val="00DF01CE"/>
    <w:rsid w:val="00E45FD6"/>
    <w:rsid w:val="00E5489D"/>
    <w:rsid w:val="00E85E98"/>
    <w:rsid w:val="00EB6C7F"/>
    <w:rsid w:val="00F057B2"/>
    <w:rsid w:val="00F248CA"/>
    <w:rsid w:val="00F42250"/>
    <w:rsid w:val="00F5566D"/>
    <w:rsid w:val="00F55940"/>
    <w:rsid w:val="00FA005D"/>
    <w:rsid w:val="00FB3F9E"/>
    <w:rsid w:val="00FC7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468CB2"/>
  <w15:docId w15:val="{2361B9B7-F31D-44A3-BC3C-EA1A49C77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4E57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E45FD6"/>
    <w:pPr>
      <w:keepNext/>
      <w:spacing w:after="0" w:line="240" w:lineRule="auto"/>
      <w:ind w:firstLine="567"/>
      <w:jc w:val="right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A47B1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E45FD6"/>
    <w:pPr>
      <w:keepNext/>
      <w:widowControl w:val="0"/>
      <w:tabs>
        <w:tab w:val="num" w:pos="0"/>
      </w:tabs>
      <w:suppressAutoHyphens/>
      <w:autoSpaceDE w:val="0"/>
      <w:spacing w:after="0" w:line="240" w:lineRule="auto"/>
      <w:ind w:left="1296" w:hanging="1296"/>
      <w:jc w:val="center"/>
      <w:outlineLvl w:val="6"/>
    </w:pPr>
    <w:rPr>
      <w:rFonts w:ascii="Times New Roman" w:eastAsia="Times New Roman" w:hAnsi="Times New Roman"/>
      <w:sz w:val="32"/>
      <w:szCs w:val="20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45FD6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E45FD6"/>
    <w:rPr>
      <w:rFonts w:ascii="Times New Roman" w:hAnsi="Times New Roman" w:cs="Times New Roman"/>
      <w:sz w:val="20"/>
      <w:szCs w:val="20"/>
      <w:lang w:eastAsia="ar-SA" w:bidi="ar-SA"/>
    </w:rPr>
  </w:style>
  <w:style w:type="paragraph" w:styleId="a3">
    <w:name w:val="List Paragraph"/>
    <w:basedOn w:val="a"/>
    <w:uiPriority w:val="99"/>
    <w:qFormat/>
    <w:rsid w:val="00E45FD6"/>
    <w:pPr>
      <w:ind w:left="720"/>
      <w:contextualSpacing/>
    </w:pPr>
    <w:rPr>
      <w:rFonts w:eastAsia="Times New Roman"/>
    </w:rPr>
  </w:style>
  <w:style w:type="paragraph" w:styleId="2">
    <w:name w:val="Body Text 2"/>
    <w:basedOn w:val="a"/>
    <w:link w:val="20"/>
    <w:uiPriority w:val="99"/>
    <w:rsid w:val="00E45FD6"/>
    <w:pPr>
      <w:spacing w:after="0" w:line="240" w:lineRule="auto"/>
    </w:pPr>
    <w:rPr>
      <w:rFonts w:ascii="Times New Roman" w:hAnsi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locked/>
    <w:rsid w:val="00E45FD6"/>
    <w:rPr>
      <w:rFonts w:ascii="Times New Roman" w:hAnsi="Times New Roman" w:cs="Times New Roman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semiHidden/>
    <w:rsid w:val="00E45FD6"/>
    <w:pPr>
      <w:spacing w:after="120"/>
      <w:ind w:left="283"/>
    </w:pPr>
    <w:rPr>
      <w:rFonts w:eastAsia="Times New Roman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E45FD6"/>
    <w:rPr>
      <w:rFonts w:ascii="Calibri" w:hAnsi="Calibri" w:cs="Times New Roman"/>
    </w:rPr>
  </w:style>
  <w:style w:type="character" w:customStyle="1" w:styleId="TitleChar">
    <w:name w:val="Title Char"/>
    <w:uiPriority w:val="99"/>
    <w:locked/>
    <w:rsid w:val="00E45FD6"/>
    <w:rPr>
      <w:rFonts w:ascii="Calibri" w:hAnsi="Calibri"/>
      <w:b/>
      <w:color w:val="000000"/>
      <w:spacing w:val="1"/>
      <w:sz w:val="28"/>
      <w:shd w:val="clear" w:color="auto" w:fill="FFFFFF"/>
    </w:rPr>
  </w:style>
  <w:style w:type="paragraph" w:customStyle="1" w:styleId="11">
    <w:name w:val="Название1"/>
    <w:basedOn w:val="a"/>
    <w:next w:val="a6"/>
    <w:uiPriority w:val="99"/>
    <w:rsid w:val="00E45FD6"/>
    <w:pPr>
      <w:shd w:val="clear" w:color="auto" w:fill="FFFFFF"/>
      <w:spacing w:before="463" w:after="0" w:line="240" w:lineRule="auto"/>
      <w:ind w:left="2127"/>
      <w:jc w:val="center"/>
    </w:pPr>
    <w:rPr>
      <w:b/>
      <w:bCs/>
      <w:color w:val="000000"/>
      <w:spacing w:val="1"/>
      <w:sz w:val="28"/>
      <w:szCs w:val="28"/>
    </w:rPr>
  </w:style>
  <w:style w:type="character" w:customStyle="1" w:styleId="12">
    <w:name w:val="Название Знак1"/>
    <w:basedOn w:val="a0"/>
    <w:uiPriority w:val="99"/>
    <w:rsid w:val="00E45FD6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customStyle="1" w:styleId="Default">
    <w:name w:val="Default"/>
    <w:uiPriority w:val="99"/>
    <w:rsid w:val="00E45FD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13">
    <w:name w:val="Текст выноски1"/>
    <w:basedOn w:val="a"/>
    <w:next w:val="a7"/>
    <w:link w:val="a8"/>
    <w:uiPriority w:val="99"/>
    <w:semiHidden/>
    <w:rsid w:val="00E45FD6"/>
    <w:pPr>
      <w:suppressAutoHyphens/>
      <w:spacing w:after="0" w:line="240" w:lineRule="auto"/>
    </w:pPr>
    <w:rPr>
      <w:rFonts w:ascii="Tahoma" w:hAnsi="Tahoma" w:cs="Tahoma"/>
      <w:sz w:val="16"/>
      <w:szCs w:val="16"/>
      <w:lang w:eastAsia="ar-SA"/>
    </w:rPr>
  </w:style>
  <w:style w:type="character" w:customStyle="1" w:styleId="a8">
    <w:name w:val="Текст выноски Знак"/>
    <w:basedOn w:val="a0"/>
    <w:link w:val="13"/>
    <w:uiPriority w:val="99"/>
    <w:semiHidden/>
    <w:locked/>
    <w:rsid w:val="00E45FD6"/>
    <w:rPr>
      <w:rFonts w:ascii="Tahoma" w:hAnsi="Tahoma" w:cs="Tahoma"/>
      <w:sz w:val="16"/>
      <w:szCs w:val="16"/>
      <w:lang w:eastAsia="ar-SA" w:bidi="ar-SA"/>
    </w:rPr>
  </w:style>
  <w:style w:type="table" w:customStyle="1" w:styleId="14">
    <w:name w:val="Сетка таблицы1"/>
    <w:uiPriority w:val="99"/>
    <w:rsid w:val="00E45FD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E45FD6"/>
    <w:rPr>
      <w:rFonts w:cs="Times New Roman"/>
      <w:color w:val="808080"/>
    </w:rPr>
  </w:style>
  <w:style w:type="character" w:styleId="aa">
    <w:name w:val="Hyperlink"/>
    <w:basedOn w:val="a0"/>
    <w:uiPriority w:val="99"/>
    <w:rsid w:val="00E45FD6"/>
    <w:rPr>
      <w:rFonts w:cs="Times New Roman"/>
      <w:color w:val="0000FF"/>
      <w:u w:val="single"/>
    </w:rPr>
  </w:style>
  <w:style w:type="paragraph" w:styleId="ab">
    <w:name w:val="Normal (Web)"/>
    <w:basedOn w:val="a"/>
    <w:uiPriority w:val="99"/>
    <w:rsid w:val="00E45F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rsid w:val="00E45FD6"/>
    <w:pPr>
      <w:tabs>
        <w:tab w:val="center" w:pos="4677"/>
        <w:tab w:val="right" w:pos="9355"/>
      </w:tabs>
      <w:spacing w:after="0" w:line="240" w:lineRule="auto"/>
    </w:pPr>
    <w:rPr>
      <w:rFonts w:eastAsia="Times New Roman"/>
    </w:rPr>
  </w:style>
  <w:style w:type="character" w:customStyle="1" w:styleId="ad">
    <w:name w:val="Верхний колонтитул Знак"/>
    <w:basedOn w:val="a0"/>
    <w:link w:val="ac"/>
    <w:uiPriority w:val="99"/>
    <w:locked/>
    <w:rsid w:val="00E45FD6"/>
    <w:rPr>
      <w:rFonts w:ascii="Calibri" w:hAnsi="Calibri" w:cs="Times New Roman"/>
    </w:rPr>
  </w:style>
  <w:style w:type="paragraph" w:styleId="ae">
    <w:name w:val="footer"/>
    <w:basedOn w:val="a"/>
    <w:link w:val="af"/>
    <w:uiPriority w:val="99"/>
    <w:rsid w:val="00E45FD6"/>
    <w:pPr>
      <w:tabs>
        <w:tab w:val="center" w:pos="4677"/>
        <w:tab w:val="right" w:pos="9355"/>
      </w:tabs>
      <w:spacing w:after="0" w:line="240" w:lineRule="auto"/>
    </w:pPr>
    <w:rPr>
      <w:rFonts w:eastAsia="Times New Roman"/>
    </w:rPr>
  </w:style>
  <w:style w:type="character" w:customStyle="1" w:styleId="af">
    <w:name w:val="Нижний колонтитул Знак"/>
    <w:basedOn w:val="a0"/>
    <w:link w:val="ae"/>
    <w:uiPriority w:val="99"/>
    <w:locked/>
    <w:rsid w:val="00E45FD6"/>
    <w:rPr>
      <w:rFonts w:ascii="Calibri" w:hAnsi="Calibri" w:cs="Times New Roman"/>
    </w:rPr>
  </w:style>
  <w:style w:type="paragraph" w:styleId="a6">
    <w:name w:val="Title"/>
    <w:basedOn w:val="a"/>
    <w:next w:val="a"/>
    <w:link w:val="af0"/>
    <w:uiPriority w:val="99"/>
    <w:qFormat/>
    <w:rsid w:val="00E45FD6"/>
    <w:pPr>
      <w:pBdr>
        <w:bottom w:val="single" w:sz="8" w:space="4" w:color="4F81BD"/>
      </w:pBdr>
      <w:spacing w:after="300" w:line="240" w:lineRule="auto"/>
      <w:contextualSpacing/>
    </w:pPr>
    <w:rPr>
      <w:b/>
      <w:bCs/>
      <w:color w:val="000000"/>
      <w:spacing w:val="1"/>
      <w:sz w:val="28"/>
      <w:szCs w:val="28"/>
      <w:lang w:eastAsia="ru-RU"/>
    </w:rPr>
  </w:style>
  <w:style w:type="character" w:customStyle="1" w:styleId="af0">
    <w:name w:val="Заголовок Знак"/>
    <w:basedOn w:val="a0"/>
    <w:link w:val="a6"/>
    <w:uiPriority w:val="99"/>
    <w:locked/>
    <w:rsid w:val="00AD66BA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21">
    <w:name w:val="Название Знак2"/>
    <w:basedOn w:val="a0"/>
    <w:uiPriority w:val="99"/>
    <w:rsid w:val="00E45FD6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a7">
    <w:name w:val="Balloon Text"/>
    <w:basedOn w:val="a"/>
    <w:link w:val="15"/>
    <w:uiPriority w:val="99"/>
    <w:semiHidden/>
    <w:rsid w:val="00E45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5">
    <w:name w:val="Текст выноски Знак1"/>
    <w:basedOn w:val="a0"/>
    <w:link w:val="a7"/>
    <w:uiPriority w:val="99"/>
    <w:semiHidden/>
    <w:locked/>
    <w:rsid w:val="00E45FD6"/>
    <w:rPr>
      <w:rFonts w:ascii="Tahoma" w:hAnsi="Tahoma" w:cs="Tahoma"/>
      <w:sz w:val="16"/>
      <w:szCs w:val="16"/>
    </w:rPr>
  </w:style>
  <w:style w:type="table" w:styleId="af1">
    <w:name w:val="Table Grid"/>
    <w:basedOn w:val="a1"/>
    <w:uiPriority w:val="99"/>
    <w:rsid w:val="00E45FD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uiPriority w:val="99"/>
    <w:rsid w:val="00E45FD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"/>
    <w:basedOn w:val="a"/>
    <w:link w:val="af3"/>
    <w:uiPriority w:val="99"/>
    <w:semiHidden/>
    <w:unhideWhenUsed/>
    <w:rsid w:val="00C82A5D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C82A5D"/>
    <w:rPr>
      <w:lang w:eastAsia="en-US"/>
    </w:rPr>
  </w:style>
  <w:style w:type="character" w:customStyle="1" w:styleId="30">
    <w:name w:val="Заголовок 3 Знак"/>
    <w:basedOn w:val="a0"/>
    <w:link w:val="3"/>
    <w:semiHidden/>
    <w:rsid w:val="00A47B1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154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ФОНД ОЦЕНОЧНЫХ СРЕДСТВ ДЛЯ ПРОВЕДЕНИЯ</vt:lpstr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ФОНД ОЦЕНОЧНЫХ СРЕДСТВ ДЛЯ ПРОВЕДЕНИЯ</dc:title>
  <dc:subject/>
  <dc:creator>Samsung</dc:creator>
  <cp:keywords/>
  <dc:description/>
  <cp:lastModifiedBy>Завьялова Юлия Владимировна</cp:lastModifiedBy>
  <cp:revision>3</cp:revision>
  <dcterms:created xsi:type="dcterms:W3CDTF">2026-07-16T21:57:00Z</dcterms:created>
  <dcterms:modified xsi:type="dcterms:W3CDTF">2026-07-16T22:00:00Z</dcterms:modified>
</cp:coreProperties>
</file>