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F1A541" w14:textId="7BFD37D2" w:rsidR="00DD0A98" w:rsidRPr="00034B8A" w:rsidRDefault="00DD0A98" w:rsidP="00DD0A98">
      <w:pPr>
        <w:spacing w:after="0"/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Примерные оценочные материалы, применяемые при проведении промежуточной аттестации по дисциплине «</w:t>
      </w:r>
      <w:r>
        <w:rPr>
          <w:b/>
          <w:sz w:val="24"/>
          <w:szCs w:val="24"/>
        </w:rPr>
        <w:t>Транспортные узлы</w:t>
      </w:r>
      <w:r w:rsidRPr="00034B8A">
        <w:rPr>
          <w:b/>
          <w:sz w:val="24"/>
          <w:szCs w:val="24"/>
        </w:rPr>
        <w:t>»</w:t>
      </w:r>
    </w:p>
    <w:p w14:paraId="265D8981" w14:textId="77777777" w:rsidR="00DD0A98" w:rsidRPr="00034B8A" w:rsidRDefault="00DD0A98" w:rsidP="00DD0A98">
      <w:pPr>
        <w:spacing w:after="0"/>
        <w:jc w:val="center"/>
        <w:rPr>
          <w:b/>
          <w:sz w:val="24"/>
          <w:szCs w:val="24"/>
        </w:rPr>
      </w:pPr>
    </w:p>
    <w:p w14:paraId="6D70DA00" w14:textId="77777777" w:rsidR="00DD0A98" w:rsidRPr="00034B8A" w:rsidRDefault="00DD0A98" w:rsidP="00DD0A98">
      <w:pPr>
        <w:spacing w:after="0"/>
        <w:ind w:firstLine="709"/>
        <w:jc w:val="both"/>
        <w:rPr>
          <w:sz w:val="24"/>
          <w:szCs w:val="24"/>
        </w:rPr>
      </w:pPr>
      <w:r w:rsidRPr="00034B8A">
        <w:rPr>
          <w:sz w:val="24"/>
          <w:szCs w:val="24"/>
        </w:rPr>
        <w:t>При проведении промежуточной аттестации обучающемуся предлагается дать ответы на 2 вопроса из нижеприведенного списка.</w:t>
      </w:r>
    </w:p>
    <w:p w14:paraId="1D681E6C" w14:textId="77777777" w:rsidR="00DD0A98" w:rsidRPr="00034B8A" w:rsidRDefault="00DD0A98" w:rsidP="00DD0A98">
      <w:pPr>
        <w:spacing w:after="0"/>
        <w:jc w:val="center"/>
        <w:rPr>
          <w:b/>
          <w:sz w:val="24"/>
          <w:szCs w:val="24"/>
        </w:rPr>
      </w:pPr>
    </w:p>
    <w:p w14:paraId="3E63E8C8" w14:textId="3C537BE2" w:rsidR="00DD0A98" w:rsidRDefault="00DD0A98" w:rsidP="00DD0A98">
      <w:pPr>
        <w:spacing w:after="0"/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зачету</w:t>
      </w:r>
    </w:p>
    <w:p w14:paraId="69C46C09" w14:textId="77777777" w:rsidR="00DD0A98" w:rsidRDefault="00DD0A98" w:rsidP="00DD0A98">
      <w:pPr>
        <w:spacing w:after="0"/>
        <w:jc w:val="center"/>
        <w:rPr>
          <w:b/>
          <w:sz w:val="24"/>
          <w:szCs w:val="24"/>
        </w:rPr>
      </w:pPr>
    </w:p>
    <w:p w14:paraId="001563B5" w14:textId="376FC193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1.Основные технологии работы транспортных узлов</w:t>
      </w:r>
    </w:p>
    <w:p w14:paraId="5561EA02" w14:textId="2C4A0F59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2.Радиальные транспортные узлы</w:t>
      </w:r>
    </w:p>
    <w:p w14:paraId="303B8D85" w14:textId="727A3604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3. Классификация транспортных узлов</w:t>
      </w:r>
    </w:p>
    <w:p w14:paraId="55772CF1" w14:textId="2EB6E8EB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4.Расположение однокомплектных транспортных узлов с раздельным расположением устройств разных видов транспорта</w:t>
      </w:r>
    </w:p>
    <w:p w14:paraId="3A123EC3" w14:textId="5B1AD653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5. Характеристика транспортных узлов по их расположению</w:t>
      </w:r>
    </w:p>
    <w:p w14:paraId="2F9D2750" w14:textId="32D0B7DB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6.Виды транспортных узлов по характеру эксплуатационной работы</w:t>
      </w:r>
    </w:p>
    <w:p w14:paraId="0C2A1997" w14:textId="67FD11D9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7.Пассаирские стыковые пункты</w:t>
      </w:r>
    </w:p>
    <w:p w14:paraId="72A29782" w14:textId="6A32B335" w:rsidR="00C77CA6" w:rsidRPr="00DD0A98" w:rsidRDefault="00C77CA6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8.</w:t>
      </w:r>
      <w:r w:rsidR="004235DC" w:rsidRPr="00DD0A98">
        <w:rPr>
          <w:sz w:val="24"/>
          <w:szCs w:val="24"/>
        </w:rPr>
        <w:t>Что является границами транспортного узла для каждого вида транспорта</w:t>
      </w:r>
    </w:p>
    <w:p w14:paraId="3611DB9C" w14:textId="7DAB24FE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9.Основное понятие «Транспортный узел»</w:t>
      </w:r>
    </w:p>
    <w:p w14:paraId="7B3D3595" w14:textId="6B61E1B2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10. Основы технологи </w:t>
      </w:r>
      <w:r w:rsidR="004A38B1" w:rsidRPr="00DD0A98">
        <w:rPr>
          <w:sz w:val="24"/>
          <w:szCs w:val="24"/>
        </w:rPr>
        <w:t xml:space="preserve"> </w:t>
      </w:r>
      <w:r w:rsidRPr="00DD0A98">
        <w:rPr>
          <w:sz w:val="24"/>
          <w:szCs w:val="24"/>
        </w:rPr>
        <w:t xml:space="preserve"> работы транспортных узлов</w:t>
      </w:r>
    </w:p>
    <w:p w14:paraId="74958BA7" w14:textId="79A6D066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11.Комплексеное развитие различных видов транспорта в транспортных узлах</w:t>
      </w:r>
    </w:p>
    <w:p w14:paraId="0F95D36A" w14:textId="6D298CC6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12. Отличия транспортных узлов от транспортных терминалов</w:t>
      </w:r>
    </w:p>
    <w:p w14:paraId="420AF993" w14:textId="77777777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13. Взаимодействие различных видов транспорта в транспортных узлах</w:t>
      </w:r>
    </w:p>
    <w:p w14:paraId="6E0A8967" w14:textId="12BF4602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14. Стыковые пункты между вилами транспорта</w:t>
      </w:r>
    </w:p>
    <w:p w14:paraId="28FB879E" w14:textId="12953E36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15. Виды транспортных узлов по сочетанию видов транспорта</w:t>
      </w:r>
    </w:p>
    <w:p w14:paraId="02804F13" w14:textId="767EAA97" w:rsidR="004235DC" w:rsidRPr="00DD0A98" w:rsidRDefault="004235DC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16. </w:t>
      </w:r>
      <w:r w:rsidR="00F4630D" w:rsidRPr="00DD0A98">
        <w:rPr>
          <w:sz w:val="24"/>
          <w:szCs w:val="24"/>
        </w:rPr>
        <w:t>Основные схемы использования видов транспорта для перевозки пассажиров в узле</w:t>
      </w:r>
    </w:p>
    <w:p w14:paraId="74635AD0" w14:textId="3459C07C" w:rsidR="00F4630D" w:rsidRPr="00DD0A98" w:rsidRDefault="004A38B1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</w:t>
      </w:r>
      <w:r w:rsidR="00F4630D" w:rsidRPr="00DD0A98">
        <w:rPr>
          <w:sz w:val="24"/>
          <w:szCs w:val="24"/>
        </w:rPr>
        <w:t xml:space="preserve">7. </w:t>
      </w:r>
      <w:r w:rsidR="002C6DC3" w:rsidRPr="00DD0A98">
        <w:rPr>
          <w:sz w:val="24"/>
          <w:szCs w:val="24"/>
        </w:rPr>
        <w:t>Принципы моделирования транспортных узлов</w:t>
      </w:r>
    </w:p>
    <w:p w14:paraId="7EC7E2DD" w14:textId="77777777" w:rsidR="00DE5E34" w:rsidRPr="00DD0A98" w:rsidRDefault="00DE5E34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18. Описание станций метрополитена, автовокзалов и железнодорожных терминалов как важных элементов городской инфраструктуры</w:t>
      </w:r>
    </w:p>
    <w:p w14:paraId="4E8200E7" w14:textId="2FC31279" w:rsidR="00DE5E34" w:rsidRPr="00DD0A98" w:rsidRDefault="00DE5E34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19. </w:t>
      </w:r>
      <w:r w:rsidR="00680F6E" w:rsidRPr="00DD0A98">
        <w:rPr>
          <w:sz w:val="24"/>
          <w:szCs w:val="24"/>
        </w:rPr>
        <w:t>Экологическая устойчивость в развитии транспортных узлов</w:t>
      </w:r>
    </w:p>
    <w:p w14:paraId="69A86D84" w14:textId="16558F29" w:rsidR="00680F6E" w:rsidRPr="00DD0A98" w:rsidRDefault="00680F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20. Связь транспортных узлов с другими элементами </w:t>
      </w:r>
      <w:r w:rsidR="004A38B1" w:rsidRPr="00DD0A98">
        <w:rPr>
          <w:sz w:val="24"/>
          <w:szCs w:val="24"/>
        </w:rPr>
        <w:t>городской</w:t>
      </w:r>
      <w:r w:rsidRPr="00DD0A98">
        <w:rPr>
          <w:sz w:val="24"/>
          <w:szCs w:val="24"/>
        </w:rPr>
        <w:t xml:space="preserve"> инфраструктуры</w:t>
      </w:r>
    </w:p>
    <w:p w14:paraId="09547B4B" w14:textId="5D5C2B7E" w:rsidR="00680F6E" w:rsidRPr="00DD0A98" w:rsidRDefault="00680F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21. Социальная интеграция как аспект функционирования транспортных узлов</w:t>
      </w:r>
    </w:p>
    <w:p w14:paraId="33FD5897" w14:textId="24C68070" w:rsidR="00680F6E" w:rsidRPr="00DD0A98" w:rsidRDefault="00680F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22.</w:t>
      </w:r>
      <w:r w:rsidR="00905587" w:rsidRPr="00DD0A98">
        <w:rPr>
          <w:sz w:val="24"/>
          <w:szCs w:val="24"/>
        </w:rPr>
        <w:t xml:space="preserve">Экономическая устойчивость в процессе </w:t>
      </w:r>
      <w:r w:rsidR="004A38B1" w:rsidRPr="00DD0A98">
        <w:rPr>
          <w:sz w:val="24"/>
          <w:szCs w:val="24"/>
        </w:rPr>
        <w:t>проектирования</w:t>
      </w:r>
      <w:r w:rsidR="00905587" w:rsidRPr="00DD0A98">
        <w:rPr>
          <w:sz w:val="24"/>
          <w:szCs w:val="24"/>
        </w:rPr>
        <w:t xml:space="preserve"> транспортных узлов</w:t>
      </w:r>
    </w:p>
    <w:p w14:paraId="7D4009ED" w14:textId="3D52533A" w:rsidR="00905587" w:rsidRPr="00DD0A98" w:rsidRDefault="00905587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23. </w:t>
      </w:r>
      <w:r w:rsidR="00953F3B" w:rsidRPr="00DD0A98">
        <w:rPr>
          <w:sz w:val="24"/>
          <w:szCs w:val="24"/>
        </w:rPr>
        <w:t xml:space="preserve"> Транспортные центры</w:t>
      </w:r>
    </w:p>
    <w:p w14:paraId="3D9F7040" w14:textId="04443442" w:rsidR="00953F3B" w:rsidRPr="00DD0A98" w:rsidRDefault="00953F3B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24.</w:t>
      </w:r>
      <w:r w:rsidR="002E746E" w:rsidRPr="00DD0A98">
        <w:rPr>
          <w:sz w:val="24"/>
          <w:szCs w:val="24"/>
        </w:rPr>
        <w:t xml:space="preserve"> Надежность работы транспортных узлов</w:t>
      </w:r>
    </w:p>
    <w:p w14:paraId="479588B7" w14:textId="0C688CEA" w:rsidR="002E746E" w:rsidRPr="00DD0A98" w:rsidRDefault="002E74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25.Оперативное управление работы транспортных узлов</w:t>
      </w:r>
    </w:p>
    <w:p w14:paraId="21F2B025" w14:textId="015BEE48" w:rsidR="002E746E" w:rsidRPr="00DD0A98" w:rsidRDefault="002E74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26. Совершенствование режимов взаимодействия разных видов транспорта в узлах</w:t>
      </w:r>
    </w:p>
    <w:p w14:paraId="70BFF610" w14:textId="3D8B978C" w:rsidR="002E746E" w:rsidRPr="00DD0A98" w:rsidRDefault="002E74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27. </w:t>
      </w:r>
      <w:r w:rsidR="004A38B1" w:rsidRPr="00DD0A98">
        <w:rPr>
          <w:sz w:val="24"/>
          <w:szCs w:val="24"/>
        </w:rPr>
        <w:t>О</w:t>
      </w:r>
      <w:r w:rsidRPr="00DD0A98">
        <w:rPr>
          <w:sz w:val="24"/>
          <w:szCs w:val="24"/>
        </w:rPr>
        <w:t>сновные характеристики функционирования транспортных узлов</w:t>
      </w:r>
    </w:p>
    <w:p w14:paraId="5D19CCD4" w14:textId="3ED0EF10" w:rsidR="002E746E" w:rsidRPr="00DD0A98" w:rsidRDefault="002E74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>28. Техническое оснащение и технология работы транспортных узлов</w:t>
      </w:r>
    </w:p>
    <w:p w14:paraId="70700769" w14:textId="215884B1" w:rsidR="002E746E" w:rsidRPr="00DD0A98" w:rsidRDefault="002E74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lastRenderedPageBreak/>
        <w:t>29.Задачи выбора очередности обработки операций на транспортных узлах</w:t>
      </w:r>
    </w:p>
    <w:p w14:paraId="5BE73BB6" w14:textId="04210D2C" w:rsidR="002E746E" w:rsidRPr="00DD0A98" w:rsidRDefault="002E746E" w:rsidP="004A38B1">
      <w:pPr>
        <w:spacing w:after="0" w:line="360" w:lineRule="auto"/>
        <w:jc w:val="both"/>
        <w:rPr>
          <w:sz w:val="24"/>
          <w:szCs w:val="24"/>
        </w:rPr>
      </w:pPr>
      <w:r w:rsidRPr="00DD0A98">
        <w:rPr>
          <w:sz w:val="24"/>
          <w:szCs w:val="24"/>
        </w:rPr>
        <w:t xml:space="preserve">30.Среднее время </w:t>
      </w:r>
      <w:r w:rsidR="004A38B1" w:rsidRPr="00DD0A98">
        <w:rPr>
          <w:sz w:val="24"/>
          <w:szCs w:val="24"/>
        </w:rPr>
        <w:t>нахождения</w:t>
      </w:r>
      <w:r w:rsidRPr="00DD0A98">
        <w:rPr>
          <w:sz w:val="24"/>
          <w:szCs w:val="24"/>
        </w:rPr>
        <w:t xml:space="preserve"> транспортного потока в транспортном узле</w:t>
      </w:r>
    </w:p>
    <w:p w14:paraId="0AEAD8D6" w14:textId="77777777" w:rsidR="00DD0A98" w:rsidRDefault="00DD0A98" w:rsidP="00DD0A98">
      <w:pPr>
        <w:spacing w:after="0"/>
        <w:jc w:val="center"/>
        <w:rPr>
          <w:b/>
          <w:sz w:val="24"/>
          <w:szCs w:val="24"/>
        </w:rPr>
      </w:pPr>
    </w:p>
    <w:p w14:paraId="3070858B" w14:textId="08644D01" w:rsidR="00DD0A98" w:rsidRDefault="00DD0A98" w:rsidP="00DD0A98">
      <w:pPr>
        <w:spacing w:after="0"/>
        <w:jc w:val="center"/>
        <w:rPr>
          <w:b/>
          <w:sz w:val="24"/>
          <w:szCs w:val="24"/>
        </w:rPr>
      </w:pPr>
      <w:r w:rsidRPr="00034B8A">
        <w:rPr>
          <w:b/>
          <w:sz w:val="24"/>
          <w:szCs w:val="24"/>
        </w:rPr>
        <w:t>Примерный перечень вопросов к за</w:t>
      </w:r>
      <w:r>
        <w:rPr>
          <w:b/>
          <w:sz w:val="24"/>
          <w:szCs w:val="24"/>
        </w:rPr>
        <w:t>щите курсовой работы</w:t>
      </w:r>
    </w:p>
    <w:p w14:paraId="52D2E548" w14:textId="5F3C34FF" w:rsidR="00931DB8" w:rsidRDefault="00931DB8" w:rsidP="00931DB8">
      <w:pPr>
        <w:spacing w:after="0"/>
        <w:rPr>
          <w:b/>
          <w:sz w:val="24"/>
          <w:szCs w:val="24"/>
        </w:rPr>
      </w:pPr>
    </w:p>
    <w:p w14:paraId="7FB2EB05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1.</w:t>
      </w:r>
      <w:r w:rsidRPr="00931DB8">
        <w:rPr>
          <w:sz w:val="24"/>
          <w:szCs w:val="24"/>
        </w:rPr>
        <w:tab/>
        <w:t>Определение транспортного узла.</w:t>
      </w:r>
    </w:p>
    <w:p w14:paraId="0DEF264A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2.</w:t>
      </w:r>
      <w:r w:rsidRPr="00931DB8">
        <w:rPr>
          <w:sz w:val="24"/>
          <w:szCs w:val="24"/>
        </w:rPr>
        <w:tab/>
        <w:t>Элементы, составляющие транспортный узел.</w:t>
      </w:r>
    </w:p>
    <w:p w14:paraId="2A9CA7F2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3.</w:t>
      </w:r>
      <w:r w:rsidRPr="00931DB8">
        <w:rPr>
          <w:sz w:val="24"/>
          <w:szCs w:val="24"/>
        </w:rPr>
        <w:tab/>
        <w:t>Границы транспортного узла.</w:t>
      </w:r>
    </w:p>
    <w:p w14:paraId="56E3B831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4.</w:t>
      </w:r>
      <w:r w:rsidRPr="00931DB8">
        <w:rPr>
          <w:sz w:val="24"/>
          <w:szCs w:val="24"/>
        </w:rPr>
        <w:tab/>
        <w:t>Принципы расположения основных устройств в транспортных узлах.</w:t>
      </w:r>
    </w:p>
    <w:p w14:paraId="791E225D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5.</w:t>
      </w:r>
      <w:r w:rsidRPr="00931DB8">
        <w:rPr>
          <w:sz w:val="24"/>
          <w:szCs w:val="24"/>
        </w:rPr>
        <w:tab/>
        <w:t>Классификация транспортных узлов по числу видов транспорта.</w:t>
      </w:r>
    </w:p>
    <w:p w14:paraId="14193F93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6.</w:t>
      </w:r>
      <w:r w:rsidRPr="00931DB8">
        <w:rPr>
          <w:sz w:val="24"/>
          <w:szCs w:val="24"/>
        </w:rPr>
        <w:tab/>
        <w:t>Классификация транспортных узлов по характеру эксплуатационной работы.</w:t>
      </w:r>
    </w:p>
    <w:p w14:paraId="27A8B28F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7.</w:t>
      </w:r>
      <w:r w:rsidRPr="00931DB8">
        <w:rPr>
          <w:sz w:val="24"/>
          <w:szCs w:val="24"/>
        </w:rPr>
        <w:tab/>
        <w:t>Классификация транспортных узлов по расположению транспортных устройств.</w:t>
      </w:r>
    </w:p>
    <w:p w14:paraId="0DD6EEB8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8.</w:t>
      </w:r>
      <w:r w:rsidRPr="00931DB8">
        <w:rPr>
          <w:sz w:val="24"/>
          <w:szCs w:val="24"/>
        </w:rPr>
        <w:tab/>
        <w:t>Классификация транспортных узлов по географическому начертанию (конфигурации).</w:t>
      </w:r>
    </w:p>
    <w:p w14:paraId="0990C95C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9.</w:t>
      </w:r>
      <w:r w:rsidRPr="00931DB8">
        <w:rPr>
          <w:sz w:val="24"/>
          <w:szCs w:val="24"/>
        </w:rPr>
        <w:tab/>
        <w:t>Что положено в основу технологического процесса работы транспортного узла.</w:t>
      </w:r>
    </w:p>
    <w:p w14:paraId="128990F6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10.</w:t>
      </w:r>
      <w:r w:rsidRPr="00931DB8">
        <w:rPr>
          <w:sz w:val="24"/>
          <w:szCs w:val="24"/>
        </w:rPr>
        <w:tab/>
        <w:t>Что должна обеспечивать генеральная схема развития транспортного узла?</w:t>
      </w:r>
    </w:p>
    <w:p w14:paraId="428AEC3B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11.</w:t>
      </w:r>
      <w:r w:rsidRPr="00931DB8">
        <w:rPr>
          <w:sz w:val="24"/>
          <w:szCs w:val="24"/>
        </w:rPr>
        <w:tab/>
        <w:t>Преимущества расширения сферы использования автомобильного транспорта в транспортных узлах.</w:t>
      </w:r>
    </w:p>
    <w:p w14:paraId="66957C7B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12.</w:t>
      </w:r>
      <w:r w:rsidRPr="00931DB8">
        <w:rPr>
          <w:sz w:val="24"/>
          <w:szCs w:val="24"/>
        </w:rPr>
        <w:tab/>
        <w:t>Основные задачи комплексного развития разных видов транспорта.</w:t>
      </w:r>
    </w:p>
    <w:p w14:paraId="0FD56DDA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13.</w:t>
      </w:r>
      <w:r w:rsidRPr="00931DB8">
        <w:rPr>
          <w:sz w:val="24"/>
          <w:szCs w:val="24"/>
        </w:rPr>
        <w:tab/>
        <w:t>Размещение устройств для пассажирского движения.</w:t>
      </w:r>
    </w:p>
    <w:p w14:paraId="09E3FEA5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14.</w:t>
      </w:r>
      <w:r w:rsidRPr="00931DB8">
        <w:rPr>
          <w:sz w:val="24"/>
          <w:szCs w:val="24"/>
        </w:rPr>
        <w:tab/>
        <w:t>Требования к проектированию пассажирских станций.</w:t>
      </w:r>
    </w:p>
    <w:p w14:paraId="0AACA722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15.</w:t>
      </w:r>
      <w:r w:rsidRPr="00931DB8">
        <w:rPr>
          <w:sz w:val="24"/>
          <w:szCs w:val="24"/>
        </w:rPr>
        <w:tab/>
        <w:t>Основные схемы размещения пассажирских станций в крупных городах.</w:t>
      </w:r>
    </w:p>
    <w:p w14:paraId="1C9476C1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16.</w:t>
      </w:r>
      <w:r w:rsidRPr="00931DB8">
        <w:rPr>
          <w:sz w:val="24"/>
          <w:szCs w:val="24"/>
        </w:rPr>
        <w:tab/>
        <w:t>Взаимное расположение пассажирской и пассажирской технической станций в железнодорожном узле.</w:t>
      </w:r>
    </w:p>
    <w:p w14:paraId="069C94D2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17.</w:t>
      </w:r>
      <w:r w:rsidRPr="00931DB8">
        <w:rPr>
          <w:sz w:val="24"/>
          <w:szCs w:val="24"/>
        </w:rPr>
        <w:tab/>
        <w:t>Основные схемы зонных станций и особенности обслуживания пригородных перевозок.</w:t>
      </w:r>
    </w:p>
    <w:p w14:paraId="4005F370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18.</w:t>
      </w:r>
      <w:r w:rsidRPr="00931DB8">
        <w:rPr>
          <w:sz w:val="24"/>
          <w:szCs w:val="24"/>
        </w:rPr>
        <w:tab/>
        <w:t>Выбор расположения пассажирских платформ относительно главных путей.</w:t>
      </w:r>
    </w:p>
    <w:p w14:paraId="3F58DD8A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19.</w:t>
      </w:r>
      <w:r w:rsidRPr="00931DB8">
        <w:rPr>
          <w:sz w:val="24"/>
          <w:szCs w:val="24"/>
        </w:rPr>
        <w:tab/>
        <w:t>Анализ основных факторов, влияющих на организацию пригородного движения.</w:t>
      </w:r>
    </w:p>
    <w:p w14:paraId="4F37C668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20.</w:t>
      </w:r>
      <w:r w:rsidRPr="00931DB8">
        <w:rPr>
          <w:sz w:val="24"/>
          <w:szCs w:val="24"/>
        </w:rPr>
        <w:tab/>
        <w:t>Причины переустройства пассажирских станций.</w:t>
      </w:r>
    </w:p>
    <w:p w14:paraId="29C3645E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21.</w:t>
      </w:r>
      <w:r w:rsidRPr="00931DB8">
        <w:rPr>
          <w:sz w:val="24"/>
          <w:szCs w:val="24"/>
        </w:rPr>
        <w:tab/>
        <w:t>Целесообразность выноса пассажирской технической станции за пределы основной пассажирской станции.</w:t>
      </w:r>
    </w:p>
    <w:p w14:paraId="47EE22CB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22.</w:t>
      </w:r>
      <w:r w:rsidRPr="00931DB8">
        <w:rPr>
          <w:sz w:val="24"/>
          <w:szCs w:val="24"/>
        </w:rPr>
        <w:tab/>
        <w:t>Расположение сортировочны</w:t>
      </w:r>
      <w:bookmarkStart w:id="0" w:name="_GoBack"/>
      <w:bookmarkEnd w:id="0"/>
      <w:r w:rsidRPr="00931DB8">
        <w:rPr>
          <w:sz w:val="24"/>
          <w:szCs w:val="24"/>
        </w:rPr>
        <w:t>х станций в узлах.</w:t>
      </w:r>
    </w:p>
    <w:p w14:paraId="15B9ABE0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23.</w:t>
      </w:r>
      <w:r w:rsidRPr="00931DB8">
        <w:rPr>
          <w:sz w:val="24"/>
          <w:szCs w:val="24"/>
        </w:rPr>
        <w:tab/>
        <w:t>Расположение грузовых станций в узлах.</w:t>
      </w:r>
    </w:p>
    <w:p w14:paraId="0F0379F5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24.</w:t>
      </w:r>
      <w:r w:rsidRPr="00931DB8">
        <w:rPr>
          <w:sz w:val="24"/>
          <w:szCs w:val="24"/>
        </w:rPr>
        <w:tab/>
        <w:t>Расположение устройств локомотивного хозяйства.</w:t>
      </w:r>
    </w:p>
    <w:p w14:paraId="136A6DB8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25.</w:t>
      </w:r>
      <w:r w:rsidRPr="00931DB8">
        <w:rPr>
          <w:sz w:val="24"/>
          <w:szCs w:val="24"/>
        </w:rPr>
        <w:tab/>
        <w:t>Пересадочные станции метрополитенов.</w:t>
      </w:r>
    </w:p>
    <w:p w14:paraId="74FFEAC8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26.</w:t>
      </w:r>
      <w:r w:rsidRPr="00931DB8">
        <w:rPr>
          <w:sz w:val="24"/>
          <w:szCs w:val="24"/>
        </w:rPr>
        <w:tab/>
        <w:t xml:space="preserve"> Особенности организации городских перевозок в транспортных узлах.</w:t>
      </w:r>
    </w:p>
    <w:p w14:paraId="18DEEAAD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27.</w:t>
      </w:r>
      <w:r w:rsidRPr="00931DB8">
        <w:rPr>
          <w:sz w:val="24"/>
          <w:szCs w:val="24"/>
        </w:rPr>
        <w:tab/>
        <w:t xml:space="preserve"> Достоинства и недостатки диаметров и радиусов в транспортном узле.</w:t>
      </w:r>
    </w:p>
    <w:p w14:paraId="3ADDB79B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lastRenderedPageBreak/>
        <w:t>28.</w:t>
      </w:r>
      <w:r w:rsidRPr="00931DB8">
        <w:rPr>
          <w:sz w:val="24"/>
          <w:szCs w:val="24"/>
        </w:rPr>
        <w:tab/>
        <w:t>Эффективность строительства объединенных вокзалов для различных видов транспорта.</w:t>
      </w:r>
    </w:p>
    <w:p w14:paraId="66D97718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29.</w:t>
      </w:r>
      <w:r w:rsidRPr="00931DB8">
        <w:rPr>
          <w:sz w:val="24"/>
          <w:szCs w:val="24"/>
        </w:rPr>
        <w:tab/>
        <w:t>Требования к размещению в транспортных узлах железнодорожных устройств.</w:t>
      </w:r>
    </w:p>
    <w:p w14:paraId="3FBABFFE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30.</w:t>
      </w:r>
      <w:r w:rsidRPr="00931DB8">
        <w:rPr>
          <w:sz w:val="24"/>
          <w:szCs w:val="24"/>
        </w:rPr>
        <w:tab/>
        <w:t xml:space="preserve"> Требования к размещению в транспортных узлах устройств морского и речного транспорта.</w:t>
      </w:r>
    </w:p>
    <w:p w14:paraId="7A6438CE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31.</w:t>
      </w:r>
      <w:r w:rsidRPr="00931DB8">
        <w:rPr>
          <w:sz w:val="24"/>
          <w:szCs w:val="24"/>
        </w:rPr>
        <w:tab/>
        <w:t xml:space="preserve"> Требования к размещению в транспортных узлах устройств воздушного транспорта.</w:t>
      </w:r>
    </w:p>
    <w:p w14:paraId="71E42640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32.</w:t>
      </w:r>
      <w:r w:rsidRPr="00931DB8">
        <w:rPr>
          <w:sz w:val="24"/>
          <w:szCs w:val="24"/>
        </w:rPr>
        <w:tab/>
        <w:t xml:space="preserve">Требования к размещению в транспортных узлах </w:t>
      </w:r>
      <w:proofErr w:type="spellStart"/>
      <w:r w:rsidRPr="00931DB8">
        <w:rPr>
          <w:sz w:val="24"/>
          <w:szCs w:val="24"/>
        </w:rPr>
        <w:t>кстройств</w:t>
      </w:r>
      <w:proofErr w:type="spellEnd"/>
      <w:r w:rsidRPr="00931DB8">
        <w:rPr>
          <w:sz w:val="24"/>
          <w:szCs w:val="24"/>
        </w:rPr>
        <w:t xml:space="preserve"> автомобильного транспорта.</w:t>
      </w:r>
    </w:p>
    <w:p w14:paraId="589C6959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33.</w:t>
      </w:r>
      <w:r w:rsidRPr="00931DB8">
        <w:rPr>
          <w:sz w:val="24"/>
          <w:szCs w:val="24"/>
        </w:rPr>
        <w:tab/>
        <w:t xml:space="preserve"> Требования к сети магистральных улиц больших городов для обеспечения рациональных режимов эксплуатации транспорта.</w:t>
      </w:r>
    </w:p>
    <w:p w14:paraId="03825E2B" w14:textId="77777777" w:rsidR="00931DB8" w:rsidRPr="00931DB8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34.</w:t>
      </w:r>
      <w:r w:rsidRPr="00931DB8">
        <w:rPr>
          <w:sz w:val="24"/>
          <w:szCs w:val="24"/>
        </w:rPr>
        <w:tab/>
        <w:t>Требования к размещению в транспортных узлах трубопроводного транспорта.</w:t>
      </w:r>
    </w:p>
    <w:p w14:paraId="7CBFE07F" w14:textId="3B633B23" w:rsidR="00DD0A98" w:rsidRPr="00800D0C" w:rsidRDefault="00931DB8" w:rsidP="00800D0C">
      <w:pPr>
        <w:spacing w:after="0" w:line="360" w:lineRule="auto"/>
        <w:jc w:val="both"/>
        <w:rPr>
          <w:sz w:val="24"/>
          <w:szCs w:val="24"/>
        </w:rPr>
      </w:pPr>
      <w:r w:rsidRPr="00931DB8">
        <w:rPr>
          <w:sz w:val="24"/>
          <w:szCs w:val="24"/>
        </w:rPr>
        <w:t>35.</w:t>
      </w:r>
      <w:r w:rsidRPr="00931DB8">
        <w:rPr>
          <w:sz w:val="24"/>
          <w:szCs w:val="24"/>
        </w:rPr>
        <w:tab/>
        <w:t>Перспективы развития транспортных узлов.</w:t>
      </w:r>
    </w:p>
    <w:p w14:paraId="5C57D418" w14:textId="77777777" w:rsidR="00DD0A98" w:rsidRPr="00800D0C" w:rsidRDefault="00DD0A98" w:rsidP="004A38B1">
      <w:pPr>
        <w:spacing w:after="0" w:line="360" w:lineRule="auto"/>
        <w:jc w:val="both"/>
        <w:rPr>
          <w:sz w:val="24"/>
          <w:szCs w:val="24"/>
        </w:rPr>
      </w:pPr>
    </w:p>
    <w:sectPr w:rsidR="00DD0A98" w:rsidRPr="00800D0C" w:rsidSect="00DD0A98">
      <w:pgSz w:w="11906" w:h="16838" w:code="9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AFD"/>
    <w:rsid w:val="002C6DC3"/>
    <w:rsid w:val="002E746E"/>
    <w:rsid w:val="004235DC"/>
    <w:rsid w:val="004A38B1"/>
    <w:rsid w:val="00594AFD"/>
    <w:rsid w:val="00680F6E"/>
    <w:rsid w:val="006C0B77"/>
    <w:rsid w:val="00800D0C"/>
    <w:rsid w:val="008242FF"/>
    <w:rsid w:val="00870751"/>
    <w:rsid w:val="00905587"/>
    <w:rsid w:val="00922C48"/>
    <w:rsid w:val="00931DB8"/>
    <w:rsid w:val="00953F3B"/>
    <w:rsid w:val="00B915B7"/>
    <w:rsid w:val="00C77CA6"/>
    <w:rsid w:val="00DD0A98"/>
    <w:rsid w:val="00DE5E34"/>
    <w:rsid w:val="00EA59DF"/>
    <w:rsid w:val="00EE4070"/>
    <w:rsid w:val="00F12C76"/>
    <w:rsid w:val="00F4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A08ED"/>
  <w15:chartTrackingRefBased/>
  <w15:docId w15:val="{540DF95B-A90C-4206-B5A2-C010E27CB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Завьялова Юлия Владимировна</cp:lastModifiedBy>
  <cp:revision>19</cp:revision>
  <dcterms:created xsi:type="dcterms:W3CDTF">2026-07-17T05:15:00Z</dcterms:created>
  <dcterms:modified xsi:type="dcterms:W3CDTF">2026-07-19T16:50:00Z</dcterms:modified>
</cp:coreProperties>
</file>