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9A" w:rsidRDefault="001E429A" w:rsidP="009B5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1E429A">
        <w:rPr>
          <w:rFonts w:ascii="Times New Roman" w:hAnsi="Times New Roman" w:cs="Times New Roman"/>
          <w:sz w:val="28"/>
          <w:szCs w:val="28"/>
        </w:rPr>
        <w:t>Строительная механика и металлические конструкции НТТС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A3116" w:rsidRDefault="00EA3116" w:rsidP="009B5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C04" w:rsidRPr="006D2C04" w:rsidRDefault="006D2C04" w:rsidP="006D2C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C04">
        <w:rPr>
          <w:rFonts w:ascii="Times New Roman" w:hAnsi="Times New Roman" w:cs="Times New Roman"/>
          <w:b/>
          <w:bCs/>
          <w:sz w:val="28"/>
          <w:szCs w:val="28"/>
        </w:rPr>
        <w:t>Вопросы для экзамена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1. Как записывается формула степени подвижности при анализе кинематической неизменяемости системы?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6F8">
        <w:rPr>
          <w:rFonts w:ascii="Times New Roman" w:hAnsi="Times New Roman" w:cs="Times New Roman"/>
          <w:sz w:val="28"/>
          <w:szCs w:val="28"/>
        </w:rPr>
        <w:t>В чем сущность принципа возможных перемещений и принципа независимости действия сил?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3. Как проводится анализ неизменяемости систем и структурный анализ образования стержневых систем?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4. В чем отличие статически определимых систем от статически неопределимых?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5. Как определяется степень статической и кинематической неопределимости?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6. Как строится матрица влияния моментов для многопролетной балки?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7. Что называется линией влияния какого-либо силового фактора?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8. Укажите основные способы построения линий влияния.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9. Как определяется эквивалентная нагрузка?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10. В чем сущность метода сил?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11. Какие требования предъявляются к основной системе метода сил?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12. Запишите матричный алгоритм расчета статически-неопределимых систем по методу сил.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13. Какие преимущества дает матричная форма расчета статически-неопределимых систем?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14. Какие методы определения перемещений используются в расчетах стержневых систем?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15. Запишите матричную форму вычисления перемещений с учетом изгибных деформаций для изгибающего элемента.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16. В чем заключается сущность метода сечений?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17. Укажите основные способы определения усилий в фермах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18. Как образуется шпренгельная ферма? Укажите особенности ее расчета.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19. Укажите основные особенности расчета рам методом перемещений.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20. В чем заключается физический смысл канонических уравнений метода перемещений?</w:t>
      </w:r>
    </w:p>
    <w:p w:rsidR="009B56F8" w:rsidRPr="009B56F8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21. Запишите матричный алгоритм расчета стержневых систем методом перемещений.</w:t>
      </w:r>
    </w:p>
    <w:p w:rsidR="00A52B3C" w:rsidRDefault="009B56F8" w:rsidP="009B56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6F8">
        <w:rPr>
          <w:rFonts w:ascii="Times New Roman" w:hAnsi="Times New Roman" w:cs="Times New Roman"/>
          <w:sz w:val="28"/>
          <w:szCs w:val="28"/>
        </w:rPr>
        <w:t>22. Какие проверки (статические, деформационные) используются при расчете рамных систем?</w:t>
      </w:r>
    </w:p>
    <w:p w:rsidR="006D2C04" w:rsidRDefault="006D2C04" w:rsidP="006D2C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C0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Вопросы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курсово</w:t>
      </w:r>
      <w:r w:rsidR="00F26E11">
        <w:rPr>
          <w:rFonts w:ascii="Times New Roman" w:hAnsi="Times New Roman" w:cs="Times New Roman"/>
          <w:b/>
          <w:bCs/>
          <w:sz w:val="28"/>
          <w:szCs w:val="28"/>
        </w:rPr>
        <w:t>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6E11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6D2C04" w:rsidRPr="006D2C04" w:rsidRDefault="006D2C04" w:rsidP="006D2C0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В чем сущность метода сил?</w:t>
      </w:r>
      <w:bookmarkStart w:id="0" w:name="_GoBack"/>
      <w:bookmarkEnd w:id="0"/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Какие требования предъявляются к основной системе метода сил?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Запишите матричный алгоритм расчета статически-неопределимых систем по методу сил.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Какие преимущества дает матричная форма расчета статически-неопределимых систем?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Какие методы определения перемещений используются в расчетах стержневых систем?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Запишите матричную форму вычисления перемещений с учетом изгибных деформаций для изгибающего элемента.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В чем заключается сущность метода сечений?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Укажите основные способы определения усилий в фермах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Как образуется шпренгельная ферма? Укажите особенности ее расчета.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426" w:hanging="567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Укажите основные особенности расчета рам методом перемещений.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426" w:hanging="567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В чем заключается физический смысл канонических уравнений метода перемещений?</w:t>
      </w:r>
    </w:p>
    <w:p w:rsidR="006D2C04" w:rsidRPr="006D2C04" w:rsidRDefault="006D2C04" w:rsidP="006D2C04">
      <w:pPr>
        <w:pStyle w:val="a3"/>
        <w:numPr>
          <w:ilvl w:val="0"/>
          <w:numId w:val="1"/>
        </w:numPr>
        <w:spacing w:after="0"/>
        <w:ind w:left="426" w:hanging="567"/>
        <w:jc w:val="both"/>
        <w:rPr>
          <w:rFonts w:ascii="Times New Roman" w:hAnsi="Times New Roman" w:cs="Times New Roman"/>
          <w:sz w:val="28"/>
          <w:szCs w:val="28"/>
        </w:rPr>
      </w:pPr>
      <w:r w:rsidRPr="006D2C04">
        <w:rPr>
          <w:rFonts w:ascii="Times New Roman" w:hAnsi="Times New Roman" w:cs="Times New Roman"/>
          <w:sz w:val="28"/>
          <w:szCs w:val="28"/>
        </w:rPr>
        <w:t>Запишите матричный алгоритм расчета стержневых систем методом перемещений.</w:t>
      </w:r>
    </w:p>
    <w:sectPr w:rsidR="006D2C04" w:rsidRPr="006D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91EC7"/>
    <w:multiLevelType w:val="hybridMultilevel"/>
    <w:tmpl w:val="FD7AC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1E429A"/>
    <w:rsid w:val="0029466E"/>
    <w:rsid w:val="00340CAD"/>
    <w:rsid w:val="0051006F"/>
    <w:rsid w:val="006853CA"/>
    <w:rsid w:val="006B0F99"/>
    <w:rsid w:val="006C741E"/>
    <w:rsid w:val="006D2C04"/>
    <w:rsid w:val="00891C18"/>
    <w:rsid w:val="008A25E0"/>
    <w:rsid w:val="009B56F8"/>
    <w:rsid w:val="009D65BE"/>
    <w:rsid w:val="00A52B3C"/>
    <w:rsid w:val="00C3329D"/>
    <w:rsid w:val="00EA3116"/>
    <w:rsid w:val="00F2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2253</Characters>
  <Application>Microsoft Office Word</Application>
  <DocSecurity>0</DocSecurity>
  <Lines>18</Lines>
  <Paragraphs>5</Paragraphs>
  <ScaleCrop>false</ScaleCrop>
  <Company>Hewlett-Packard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2021-11-26T15:58:00Z</dcterms:created>
  <dcterms:modified xsi:type="dcterms:W3CDTF">2026-07-17T08:43:00Z</dcterms:modified>
</cp:coreProperties>
</file>