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1DB38" w14:textId="77777777" w:rsidR="00E37104" w:rsidRDefault="00E37104" w:rsidP="00E37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403E3FB9" w14:textId="3CC58F7C" w:rsidR="00E37104" w:rsidRDefault="00E37104" w:rsidP="00E37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63F24830" w14:textId="77777777" w:rsidR="00E37104" w:rsidRDefault="00E37104" w:rsidP="00E37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BE276C5" w14:textId="77777777" w:rsidR="00E37104" w:rsidRDefault="00E37104" w:rsidP="00E37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83975CD" w14:textId="60C83692" w:rsidR="000D4241" w:rsidRPr="00E37104" w:rsidRDefault="000D4241" w:rsidP="00E37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371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Институциональные механизмы пространственного развития и региональная транспортная политика</w:t>
      </w:r>
    </w:p>
    <w:p w14:paraId="7F691E7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14:paraId="531F653A" w14:textId="77777777" w:rsidR="00E37104" w:rsidRDefault="00E37104" w:rsidP="00E37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67B4C8A" w14:textId="77777777" w:rsidR="00E37104" w:rsidRDefault="00E37104" w:rsidP="00E37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C548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740B2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1.  Что является объектом изучения дисциплины «Институциональные механизмы пространственного развития»?</w:t>
      </w:r>
    </w:p>
    <w:p w14:paraId="3CDC828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транспортная логистика</w:t>
      </w:r>
    </w:p>
    <w:p w14:paraId="72893B9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Правила, нормы и организации, регулирующие развитие территорий</w:t>
      </w:r>
    </w:p>
    <w:p w14:paraId="15BF8D3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градостроительный кодекс</w:t>
      </w:r>
    </w:p>
    <w:p w14:paraId="709A02F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Инвестиционная политика коммерческого банка</w:t>
      </w:r>
    </w:p>
    <w:p w14:paraId="38B86F8B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71E66C" w14:textId="73344E9A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2.  Какой документ является базовым для стратегического планирования территории РФ?</w:t>
      </w:r>
    </w:p>
    <w:p w14:paraId="2FA1ABC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Конституция РФ</w:t>
      </w:r>
    </w:p>
    <w:p w14:paraId="6846E1E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Стратегия пространственного развития РФ</w:t>
      </w:r>
    </w:p>
    <w:p w14:paraId="02545B9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СНИПы</w:t>
      </w:r>
      <w:proofErr w:type="spellEnd"/>
    </w:p>
    <w:p w14:paraId="794B7EE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Устав ООН</w:t>
      </w:r>
    </w:p>
    <w:p w14:paraId="79289AB4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517C0E" w14:textId="169BFC3E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3.  Термин «институциональная ловушка» означает:</w:t>
      </w:r>
    </w:p>
    <w:p w14:paraId="3110FEC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Нехватку зданий для органов власти</w:t>
      </w:r>
    </w:p>
    <w:p w14:paraId="740ADC0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Устойчивую неэффективную норму, от которой сложно отказаться</w:t>
      </w:r>
    </w:p>
    <w:p w14:paraId="5FA7DA2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Долговую яму региона</w:t>
      </w:r>
    </w:p>
    <w:p w14:paraId="4569BDE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Финансовую пирамиду</w:t>
      </w:r>
    </w:p>
    <w:p w14:paraId="69E12490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A6FA53" w14:textId="25C3F6D6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4.  Агломерация — это:</w:t>
      </w:r>
    </w:p>
    <w:p w14:paraId="14DDE67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Разделение регионов на округа</w:t>
      </w:r>
    </w:p>
    <w:p w14:paraId="1FE04D4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Компактное скопление населенных пунктов с интенсивными связями</w:t>
      </w:r>
    </w:p>
    <w:p w14:paraId="7B01B75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Тип особой экономической зоны</w:t>
      </w:r>
    </w:p>
    <w:p w14:paraId="0BE486C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Метод расчета ВВП</w:t>
      </w:r>
    </w:p>
    <w:p w14:paraId="4E54FDE0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13ADC0" w14:textId="7D44AAAF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5.  Что относится к транспортной инфраструктуре?</w:t>
      </w:r>
    </w:p>
    <w:p w14:paraId="62FD8BB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дороги</w:t>
      </w:r>
    </w:p>
    <w:p w14:paraId="33E5098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Пути сообщения, вокзалы, порты, логистические центры</w:t>
      </w:r>
    </w:p>
    <w:p w14:paraId="74AC308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подвижной состав</w:t>
      </w:r>
    </w:p>
    <w:p w14:paraId="0CCF724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Топливные заводы</w:t>
      </w:r>
    </w:p>
    <w:p w14:paraId="609F9BED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5F0A26" w14:textId="2D9C4F6C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6.  Закон «О стратегическом планировании в РФ» имеет номер:</w:t>
      </w:r>
    </w:p>
    <w:p w14:paraId="121501D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44-ФЗ</w:t>
      </w:r>
    </w:p>
    <w:p w14:paraId="4AF3504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131-ФЗ</w:t>
      </w:r>
    </w:p>
    <w:p w14:paraId="735B3A6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172-ФЗ</w:t>
      </w:r>
    </w:p>
    <w:p w14:paraId="0DDBC13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223-ФЗ</w:t>
      </w:r>
    </w:p>
    <w:p w14:paraId="0646CBB3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8FCE9E" w14:textId="662DCE0E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7.  ТОСЭР расшифровывается как:</w:t>
      </w:r>
    </w:p>
    <w:p w14:paraId="21F65E5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Территория опережающего социально-экономического развития</w:t>
      </w:r>
    </w:p>
    <w:p w14:paraId="038EDCE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Таможенная особая сырьевая экономическая зона</w:t>
      </w:r>
    </w:p>
    <w:p w14:paraId="1ABCFF2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Транспортное объединение северных экономических районов</w:t>
      </w:r>
    </w:p>
    <w:p w14:paraId="5F9468D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Территория особого сбыта энергетических ресурсов</w:t>
      </w:r>
    </w:p>
    <w:p w14:paraId="7FBF95E8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869708" w14:textId="650158FC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8.  Что такое «пространственный каркас» региона?</w:t>
      </w:r>
    </w:p>
    <w:p w14:paraId="555CFE1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Система инженерных коммуникаций</w:t>
      </w:r>
    </w:p>
    <w:p w14:paraId="6B8BF58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Сочетание главных транспортных магистралей и узлов, скрепляющих территорию</w:t>
      </w:r>
    </w:p>
    <w:p w14:paraId="7356C84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Административная карта</w:t>
      </w:r>
    </w:p>
    <w:p w14:paraId="634D56D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Схема расположения полезных ископаемых</w:t>
      </w:r>
    </w:p>
    <w:p w14:paraId="7C54D3E9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08EE8A" w14:textId="73E6E7BB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9.  Понятие «Транспортная доступность» отражает:</w:t>
      </w:r>
    </w:p>
    <w:p w14:paraId="56B3F0B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Состояние дорожного полотна</w:t>
      </w:r>
    </w:p>
    <w:p w14:paraId="5026420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Скорость движения поездов</w:t>
      </w:r>
    </w:p>
    <w:p w14:paraId="66BF93B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Затраты времени и ресурсов на преодоление расстояния до центра/объекта</w:t>
      </w:r>
    </w:p>
    <w:p w14:paraId="5E93459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Наличие автомобиля у жителей</w:t>
      </w:r>
    </w:p>
    <w:p w14:paraId="436746F1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E0EDAB" w14:textId="5D528FE6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10. К какому типу институтов относятся обычаи и традиции?</w:t>
      </w:r>
    </w:p>
    <w:p w14:paraId="1A0AAE1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Формальные</w:t>
      </w:r>
    </w:p>
    <w:p w14:paraId="26C54A3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Неформальные</w:t>
      </w:r>
    </w:p>
    <w:p w14:paraId="79BD4A7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Правовые</w:t>
      </w:r>
    </w:p>
    <w:p w14:paraId="6DDDB3C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Экономические</w:t>
      </w:r>
    </w:p>
    <w:p w14:paraId="251CE176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47CF42" w14:textId="6C1963F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11. Механизм «выравнивания бюджетной обеспеченности» реализуется через:</w:t>
      </w:r>
    </w:p>
    <w:p w14:paraId="76E706B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Кредиты ЦБ</w:t>
      </w:r>
    </w:p>
    <w:p w14:paraId="17F8ADE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Трансферты (дотации) из федерального бюджета</w:t>
      </w:r>
    </w:p>
    <w:p w14:paraId="3A3495F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Вложения частных лиц</w:t>
      </w:r>
    </w:p>
    <w:p w14:paraId="0E6AFCA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Иностранные инвестиции напрямую в бюджеты</w:t>
      </w:r>
    </w:p>
    <w:p w14:paraId="4CA74292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6B622B" w14:textId="6002208A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12. Что такое мультимодальные перевозки?</w:t>
      </w:r>
    </w:p>
    <w:p w14:paraId="67A1DAB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Перевозка на одном виде транспорта</w:t>
      </w:r>
    </w:p>
    <w:p w14:paraId="4751A40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Перевозка с использованием нескольких видов транспорта по единому договору</w:t>
      </w:r>
    </w:p>
    <w:p w14:paraId="220EAE2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Городские перевозки</w:t>
      </w:r>
    </w:p>
    <w:p w14:paraId="283C19E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Перевозка грузов военного назначения</w:t>
      </w:r>
    </w:p>
    <w:p w14:paraId="09019B91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BAD045" w14:textId="47B1BF38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Транспортный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хаб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это:</w:t>
      </w:r>
    </w:p>
    <w:p w14:paraId="2DD4ABA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Склад</w:t>
      </w:r>
    </w:p>
    <w:p w14:paraId="52C8FAA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Узловой пункт пересечения транспортных потоков</w:t>
      </w:r>
    </w:p>
    <w:p w14:paraId="0345D21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Тип вагона</w:t>
      </w:r>
    </w:p>
    <w:p w14:paraId="2899468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Программа лояльности авиакомпании</w:t>
      </w:r>
    </w:p>
    <w:p w14:paraId="7A8BC7F9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343750" w14:textId="1DB9C373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14. Какое явление тормозит развитие конкуренции в сфере ж/д транспорта?</w:t>
      </w:r>
    </w:p>
    <w:p w14:paraId="3D3AC95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Низкий спрос</w:t>
      </w:r>
    </w:p>
    <w:p w14:paraId="134BAB5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б) Естественно-монопольное состояние инфраструктуры</w:t>
      </w:r>
    </w:p>
    <w:p w14:paraId="58F8BEB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Избыток локомотивов</w:t>
      </w:r>
    </w:p>
    <w:p w14:paraId="59B915F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Слишком низкие тарифы</w:t>
      </w:r>
    </w:p>
    <w:p w14:paraId="56C3B678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8DB539" w14:textId="5F839A4F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15. Понятие «Трансакционные издержки» включает:</w:t>
      </w:r>
    </w:p>
    <w:p w14:paraId="536E208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Затраты на сырье</w:t>
      </w:r>
    </w:p>
    <w:p w14:paraId="42E2A63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Затраты на ведение переговоров, защиту прав собственности и контроль</w:t>
      </w:r>
    </w:p>
    <w:p w14:paraId="0C0EAD2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Налог на прибыль</w:t>
      </w:r>
    </w:p>
    <w:p w14:paraId="2A1459C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Зарплату грузчиков</w:t>
      </w:r>
    </w:p>
    <w:p w14:paraId="708F1424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C3EC45" w14:textId="2D3BF768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16. КРТ (Комплексное развитие территорий) в первую очередь направлено на:</w:t>
      </w:r>
    </w:p>
    <w:p w14:paraId="1C4C04E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Охрану лесов</w:t>
      </w:r>
    </w:p>
    <w:p w14:paraId="2B64289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Обновление городской застройки и инфраструктуры</w:t>
      </w:r>
    </w:p>
    <w:p w14:paraId="3C75340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Добычу ресурсов</w:t>
      </w:r>
    </w:p>
    <w:p w14:paraId="775A5D0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Строительство крупных ГЭС</w:t>
      </w:r>
    </w:p>
    <w:p w14:paraId="15D14FAB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AF462E" w14:textId="3C048E3B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17. Регион-«донор» — это:</w:t>
      </w:r>
    </w:p>
    <w:p w14:paraId="3F2449E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Регион, получающий дотации</w:t>
      </w:r>
    </w:p>
    <w:p w14:paraId="6E34BC3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Регион, который производит больше налогов, чем тратит на себя, и перечисляет в центр</w:t>
      </w:r>
    </w:p>
    <w:p w14:paraId="7824C5B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Регион-банкрот</w:t>
      </w:r>
    </w:p>
    <w:p w14:paraId="35C211E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Регион, занимающийся благотворительностью</w:t>
      </w:r>
    </w:p>
    <w:p w14:paraId="42CC8497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361166" w14:textId="19EA0B9F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18. Основная цель создания ОЭЗ:</w:t>
      </w:r>
    </w:p>
    <w:p w14:paraId="42467CA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Увеличение арендной платы</w:t>
      </w:r>
    </w:p>
    <w:p w14:paraId="2527E8A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Привлечение инвестиций и развитие технологий</w:t>
      </w:r>
    </w:p>
    <w:p w14:paraId="0715496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Изоляция территорий</w:t>
      </w:r>
    </w:p>
    <w:p w14:paraId="56ADBC2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Сокращение населения</w:t>
      </w:r>
    </w:p>
    <w:p w14:paraId="25FAE22D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16EAF2" w14:textId="3B0766AE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19. Что из перечисленного относится к «мягкой» инфраструктуре?</w:t>
      </w:r>
    </w:p>
    <w:p w14:paraId="24401F2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Мосты</w:t>
      </w:r>
    </w:p>
    <w:p w14:paraId="4AF801D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Тоннели</w:t>
      </w:r>
    </w:p>
    <w:p w14:paraId="276AA94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Цифровые сервисы управления потоками</w:t>
      </w:r>
    </w:p>
    <w:p w14:paraId="41ED20B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Асфальт</w:t>
      </w:r>
    </w:p>
    <w:p w14:paraId="7F9DEF61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0E2750" w14:textId="24C39E55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20. Понятие «регион-локомотив» означает:</w:t>
      </w:r>
    </w:p>
    <w:p w14:paraId="5706FF6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Депрессивный регион</w:t>
      </w:r>
    </w:p>
    <w:p w14:paraId="4281F0D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Территорию, дающую импульс развитию соседних регионов</w:t>
      </w:r>
    </w:p>
    <w:p w14:paraId="0E01EFD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Регион с ж/д производством</w:t>
      </w:r>
    </w:p>
    <w:p w14:paraId="7B5B666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Субъект с максимальными штрафами ГИБДД</w:t>
      </w:r>
    </w:p>
    <w:p w14:paraId="24C630CE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750A1C" w14:textId="68F54789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21. Политика сжатия инфраструктуры (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managed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decline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 предполагает:</w:t>
      </w:r>
    </w:p>
    <w:p w14:paraId="3111BC1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Строительство новых дорог в пустыне</w:t>
      </w:r>
    </w:p>
    <w:p w14:paraId="1069E28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Оптимизацию и частичное сокращение избыточной сети в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депопулирующих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районах</w:t>
      </w:r>
    </w:p>
    <w:p w14:paraId="4924078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Полный снос городов</w:t>
      </w:r>
    </w:p>
    <w:p w14:paraId="064249A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Увеличение налогов на дороги</w:t>
      </w:r>
    </w:p>
    <w:p w14:paraId="7827E93B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110DB9" w14:textId="624B271A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22. Ключевой показатель эффективности для пассажирского транспорта в регионе:</w:t>
      </w:r>
    </w:p>
    <w:p w14:paraId="01483B9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Цена топлива</w:t>
      </w:r>
    </w:p>
    <w:p w14:paraId="4B21D67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Регулярность и скорость сообщения</w:t>
      </w:r>
    </w:p>
    <w:p w14:paraId="6C2E1E5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Цвет подвижного состава</w:t>
      </w:r>
    </w:p>
    <w:p w14:paraId="404F36B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Количество рекламы в салоне</w:t>
      </w:r>
    </w:p>
    <w:p w14:paraId="56C09AB8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F1EF9B" w14:textId="2E2B8601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23. Транспортный налог относится к:</w:t>
      </w:r>
    </w:p>
    <w:p w14:paraId="1181D5D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Федеральным</w:t>
      </w:r>
    </w:p>
    <w:p w14:paraId="3CF56C5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Региональным налогам</w:t>
      </w:r>
    </w:p>
    <w:p w14:paraId="2E4A8AF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Местным</w:t>
      </w:r>
    </w:p>
    <w:p w14:paraId="7CC2108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Специальным налоговым режимам</w:t>
      </w:r>
    </w:p>
    <w:p w14:paraId="31022C21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FFF87C" w14:textId="35FC7430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24. Что регулирует документ «Программа комплексного развития транспортной инфраструктуры (ПКРТИ)»?</w:t>
      </w:r>
    </w:p>
    <w:p w14:paraId="65EC7BC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Цены на такси</w:t>
      </w:r>
    </w:p>
    <w:p w14:paraId="3C56174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Планы строительства и модернизации транспорта в поселении/агломерации</w:t>
      </w:r>
    </w:p>
    <w:p w14:paraId="4DC7D44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Расписание поездов РЖД</w:t>
      </w:r>
    </w:p>
    <w:p w14:paraId="0627D80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Закупку личных автомобилей чиновников</w:t>
      </w:r>
    </w:p>
    <w:p w14:paraId="7EDEB735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974069" w14:textId="3B63CDE6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25. Теория полюсов роста разработана:</w:t>
      </w:r>
    </w:p>
    <w:p w14:paraId="628EDB0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А. Смитом</w:t>
      </w:r>
    </w:p>
    <w:p w14:paraId="1D748D8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Ф.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Перру</w:t>
      </w:r>
      <w:proofErr w:type="spellEnd"/>
    </w:p>
    <w:p w14:paraId="1B67526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Дж. Кейнсом</w:t>
      </w:r>
    </w:p>
    <w:p w14:paraId="65D1471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К. Марксом</w:t>
      </w:r>
    </w:p>
    <w:p w14:paraId="221F2351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A1C328" w14:textId="41277779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26. Проблема «Ловушки среднего дохода» для региона означает:</w:t>
      </w:r>
    </w:p>
    <w:p w14:paraId="60C8A20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Снижение доходов населения</w:t>
      </w:r>
    </w:p>
    <w:p w14:paraId="0BFCF83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Остановку роста из-за исчерпания старых факторов и отсутствия новых</w:t>
      </w:r>
    </w:p>
    <w:p w14:paraId="02CAC0E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Высокую инфляцию</w:t>
      </w:r>
    </w:p>
    <w:p w14:paraId="37581C5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Коррупцию</w:t>
      </w:r>
    </w:p>
    <w:p w14:paraId="0A7BA37A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44F494" w14:textId="1F9AA369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27. Формальные институты включают в себя:</w:t>
      </w:r>
    </w:p>
    <w:p w14:paraId="5267A59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Менталитет</w:t>
      </w:r>
    </w:p>
    <w:p w14:paraId="6D49355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Законы и нормативные акты</w:t>
      </w:r>
    </w:p>
    <w:p w14:paraId="2C8FA15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Анекдоты про чиновников</w:t>
      </w:r>
    </w:p>
    <w:p w14:paraId="1D2C9D7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Религиозные праздники</w:t>
      </w:r>
    </w:p>
    <w:p w14:paraId="2F01634F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A25797" w14:textId="443B38DE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28. Субсидия региону на обновление подвижного состава общественного транспорта — это инструмент:</w:t>
      </w:r>
    </w:p>
    <w:p w14:paraId="160728E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Денежно-кредитной политики</w:t>
      </w:r>
    </w:p>
    <w:p w14:paraId="2BB7FE3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Структурной (промышленной) и региональной политики</w:t>
      </w:r>
    </w:p>
    <w:p w14:paraId="4CA0E3A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Внешней политики</w:t>
      </w:r>
    </w:p>
    <w:p w14:paraId="5349EBF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Административной реформы</w:t>
      </w:r>
    </w:p>
    <w:p w14:paraId="644DFA02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EF017B" w14:textId="634B8C30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29. Что такое «агломерационный эффект»?</w:t>
      </w:r>
    </w:p>
    <w:p w14:paraId="4D18AAD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Эффект от слияния двух фирм</w:t>
      </w:r>
    </w:p>
    <w:p w14:paraId="465EEE2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Экономическая выгода от концентрации населения и бизнеса на одной территории</w:t>
      </w:r>
    </w:p>
    <w:p w14:paraId="42E3CF5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Пробки на дорогах</w:t>
      </w:r>
    </w:p>
    <w:p w14:paraId="3895659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Смог в городе</w:t>
      </w:r>
    </w:p>
    <w:p w14:paraId="3C7AF749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68164B" w14:textId="1E7D0023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30. Концессионное соглашение в транспорте — это форма:</w:t>
      </w:r>
    </w:p>
    <w:p w14:paraId="722C286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Приватизации</w:t>
      </w:r>
    </w:p>
    <w:p w14:paraId="23175D4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Государственно-частного партнерства (ГЧП)</w:t>
      </w:r>
    </w:p>
    <w:p w14:paraId="526310F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Национализации</w:t>
      </w:r>
    </w:p>
    <w:p w14:paraId="3D8DA95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Аренды жилья</w:t>
      </w:r>
    </w:p>
    <w:p w14:paraId="096E02EA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A66CDB" w14:textId="546D8AAD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31. Основная проблема моногородов с точки зрения пространственного развития:</w:t>
      </w:r>
    </w:p>
    <w:p w14:paraId="51AB103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Высокая рождаемость</w:t>
      </w:r>
    </w:p>
    <w:p w14:paraId="2A9A9F3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Отсутствие дифференциации экономики и транспортная изоляция части населения</w:t>
      </w:r>
    </w:p>
    <w:p w14:paraId="08DBF86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Избыток недвижимости</w:t>
      </w:r>
    </w:p>
    <w:p w14:paraId="79D42F1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Наличие аэропорта</w:t>
      </w:r>
    </w:p>
    <w:p w14:paraId="317EF4CB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1FC313" w14:textId="5C728C58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32. Что оценивает ОРВ (Оценка регулирующего воздействия)?</w:t>
      </w:r>
    </w:p>
    <w:p w14:paraId="498B867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Экологический ущерб</w:t>
      </w:r>
    </w:p>
    <w:p w14:paraId="08B1956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Издержки бизнеса и общества от введения нового нормативного акта</w:t>
      </w:r>
    </w:p>
    <w:p w14:paraId="1FBCC5D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Прибыль чиновников</w:t>
      </w:r>
    </w:p>
    <w:p w14:paraId="27FF936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Рейтинг губернатора</w:t>
      </w:r>
    </w:p>
    <w:p w14:paraId="0994898A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C63095" w14:textId="6E81EE01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33. Тактовое движение пригородных поездов (каждые 15-30 минут) повышает:</w:t>
      </w:r>
    </w:p>
    <w:p w14:paraId="5842820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Стоимость билетов</w:t>
      </w:r>
    </w:p>
    <w:p w14:paraId="0A82D50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Транспортную мобильность и связанность агломерации</w:t>
      </w:r>
    </w:p>
    <w:p w14:paraId="5832636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Шум</w:t>
      </w:r>
    </w:p>
    <w:p w14:paraId="201B35D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Расход угля</w:t>
      </w:r>
    </w:p>
    <w:p w14:paraId="4E6F575D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EC4188" w14:textId="226D1946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34. Ключевой федеральный орган, отвечающий за выработку транспортной политики:</w:t>
      </w:r>
    </w:p>
    <w:p w14:paraId="589AD77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Минэкономразвития</w:t>
      </w:r>
    </w:p>
    <w:p w14:paraId="4749FBD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Минтранс</w:t>
      </w:r>
    </w:p>
    <w:p w14:paraId="7C4FB66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Минстрой</w:t>
      </w:r>
    </w:p>
    <w:p w14:paraId="19168AC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Роскосмос</w:t>
      </w:r>
    </w:p>
    <w:p w14:paraId="1FFD188F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D7C998" w14:textId="207768D3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35. Недостаток «инфраструктурной ипотеки» (долгового финансирования):</w:t>
      </w:r>
    </w:p>
    <w:p w14:paraId="415D8E0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Снижение ставок</w:t>
      </w:r>
    </w:p>
    <w:p w14:paraId="3D1DA8A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Риск роста долговой нагрузки бюджета при ошибочном прогнозе спроса</w:t>
      </w:r>
    </w:p>
    <w:p w14:paraId="35DB3AC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Увеличение зарплат</w:t>
      </w:r>
    </w:p>
    <w:p w14:paraId="3669A0C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Прозрачность</w:t>
      </w:r>
    </w:p>
    <w:p w14:paraId="67B0BE14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4ADC80" w14:textId="4BA3D860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36. Фактор «последней мили» (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last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mile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 важен для:</w:t>
      </w:r>
    </w:p>
    <w:p w14:paraId="0BF9CFE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Магистральных авиаперевозок</w:t>
      </w:r>
    </w:p>
    <w:p w14:paraId="09AA7E2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Доставки груза конечному потребителю / удобства подхода пассажира</w:t>
      </w:r>
    </w:p>
    <w:p w14:paraId="6CB5995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в) Космических запусков</w:t>
      </w:r>
    </w:p>
    <w:p w14:paraId="0DC7B6C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Морских перевозок нефти</w:t>
      </w:r>
    </w:p>
    <w:p w14:paraId="74E83FE3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BAED8B" w14:textId="0278F1FE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37. Цифровизация транспортной политики включает:</w:t>
      </w:r>
    </w:p>
    <w:p w14:paraId="3B37C8C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Покупку компьютеров чиновникам</w:t>
      </w:r>
    </w:p>
    <w:p w14:paraId="661D9D7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Внедрение интеллектуальных транспортных систем (ИТС)</w:t>
      </w:r>
    </w:p>
    <w:p w14:paraId="192E695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Запрет бумажных документов</w:t>
      </w:r>
    </w:p>
    <w:p w14:paraId="248B442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Переход на чернила</w:t>
      </w:r>
    </w:p>
    <w:p w14:paraId="3736B93A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C1A1EC" w14:textId="0CE7E48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38. Плотность населения и плотность автодорог связаны:</w:t>
      </w:r>
    </w:p>
    <w:p w14:paraId="586D9ED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Обратно пропорционально</w:t>
      </w:r>
    </w:p>
    <w:p w14:paraId="0073A29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Прямо пропорционально (чем выше плотность населения, тем выше потребность/плотность дорог)</w:t>
      </w:r>
    </w:p>
    <w:p w14:paraId="6F30E6F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Никак не связаны</w:t>
      </w:r>
    </w:p>
    <w:p w14:paraId="421ABFA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Только через погоду</w:t>
      </w:r>
    </w:p>
    <w:p w14:paraId="6D8F2DDB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37F23E" w14:textId="496CCA06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39. Понятие «пространственная справедливость» (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spatial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justice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 подразумевает:</w:t>
      </w:r>
    </w:p>
    <w:p w14:paraId="5854F64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Одинаковую планировку всех городов</w:t>
      </w:r>
    </w:p>
    <w:p w14:paraId="4E7A20F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Равный доступ жителей к благам и услугам независимо от места проживания</w:t>
      </w:r>
    </w:p>
    <w:p w14:paraId="3E4FB5F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Распределение земли поровну</w:t>
      </w:r>
    </w:p>
    <w:p w14:paraId="13059A5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Отмену транспорта</w:t>
      </w:r>
    </w:p>
    <w:p w14:paraId="11844E87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FE662D" w14:textId="28DF170E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40. Институциональный конфликт интересов возникает, когда:</w:t>
      </w:r>
    </w:p>
    <w:p w14:paraId="32A2A82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Акционеры спорят о дивидендах</w:t>
      </w:r>
    </w:p>
    <w:p w14:paraId="25190DC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Функции заказчика и подрядчика совмещены в одном органе/лице</w:t>
      </w:r>
    </w:p>
    <w:p w14:paraId="4D3139B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Водитель спорит с инспектором</w:t>
      </w:r>
    </w:p>
    <w:p w14:paraId="74801FC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Студент не согласен с оценкой</w:t>
      </w:r>
    </w:p>
    <w:p w14:paraId="72512B7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D91580" w14:textId="77777777" w:rsidR="00E37104" w:rsidRDefault="00E37104" w:rsidP="00E371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24983D10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37104" w:rsidSect="00E37104">
          <w:pgSz w:w="11906" w:h="16838"/>
          <w:pgMar w:top="851" w:right="566" w:bottom="709" w:left="993" w:header="708" w:footer="708" w:gutter="0"/>
          <w:cols w:space="708"/>
          <w:docGrid w:linePitch="360"/>
        </w:sectPr>
      </w:pPr>
    </w:p>
    <w:p w14:paraId="2085E60C" w14:textId="501A861F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 — Б</w:t>
      </w:r>
    </w:p>
    <w:p w14:paraId="4BD728F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 — Б</w:t>
      </w:r>
    </w:p>
    <w:p w14:paraId="184B2D9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 — Б</w:t>
      </w:r>
    </w:p>
    <w:p w14:paraId="1721245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4 — Б</w:t>
      </w:r>
    </w:p>
    <w:p w14:paraId="6D7B1A2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5 — Б</w:t>
      </w:r>
    </w:p>
    <w:p w14:paraId="26A83FF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6 — В</w:t>
      </w:r>
    </w:p>
    <w:p w14:paraId="1FAB885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7 — А</w:t>
      </w:r>
    </w:p>
    <w:p w14:paraId="1299D9E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8 — Б</w:t>
      </w:r>
    </w:p>
    <w:p w14:paraId="334A4A0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9 — В</w:t>
      </w:r>
    </w:p>
    <w:p w14:paraId="44064B0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10 — Б</w:t>
      </w:r>
    </w:p>
    <w:p w14:paraId="407921A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11 — Б</w:t>
      </w:r>
    </w:p>
    <w:p w14:paraId="020C38B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12 — Б</w:t>
      </w:r>
    </w:p>
    <w:p w14:paraId="29E9924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13 — Б</w:t>
      </w:r>
    </w:p>
    <w:p w14:paraId="009DDC6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14 — Б</w:t>
      </w:r>
    </w:p>
    <w:p w14:paraId="431C484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15 — Б</w:t>
      </w:r>
    </w:p>
    <w:p w14:paraId="2F0CEFB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16 — Б</w:t>
      </w:r>
    </w:p>
    <w:p w14:paraId="1E54CEF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17 — Б</w:t>
      </w:r>
    </w:p>
    <w:p w14:paraId="3695B0C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18 — Б</w:t>
      </w:r>
    </w:p>
    <w:p w14:paraId="27AAA4B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19 — В</w:t>
      </w:r>
    </w:p>
    <w:p w14:paraId="587E010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20 — Б</w:t>
      </w:r>
    </w:p>
    <w:p w14:paraId="74FB6A9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21 — Б</w:t>
      </w:r>
    </w:p>
    <w:p w14:paraId="6C355AB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22 — Б</w:t>
      </w:r>
    </w:p>
    <w:p w14:paraId="55E6882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23 — Б</w:t>
      </w:r>
    </w:p>
    <w:p w14:paraId="08033B3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24 — Б</w:t>
      </w:r>
    </w:p>
    <w:p w14:paraId="7F041D3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25 — Б</w:t>
      </w:r>
    </w:p>
    <w:p w14:paraId="5BE1146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26 — Б</w:t>
      </w:r>
    </w:p>
    <w:p w14:paraId="64D89C6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27 — Б</w:t>
      </w:r>
    </w:p>
    <w:p w14:paraId="64F4948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28 — Б</w:t>
      </w:r>
    </w:p>
    <w:p w14:paraId="15F2BD9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29 — Б</w:t>
      </w:r>
    </w:p>
    <w:p w14:paraId="1C60D6D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30 — Б</w:t>
      </w:r>
    </w:p>
    <w:p w14:paraId="4A1F201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31 — Б</w:t>
      </w:r>
    </w:p>
    <w:p w14:paraId="271FFE3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32 — Б</w:t>
      </w:r>
    </w:p>
    <w:p w14:paraId="116812E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33 — Б</w:t>
      </w:r>
    </w:p>
    <w:p w14:paraId="60A9944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34 — Б</w:t>
      </w:r>
    </w:p>
    <w:p w14:paraId="64AA9E1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35 — Б</w:t>
      </w:r>
    </w:p>
    <w:p w14:paraId="007FD5F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36 — Б</w:t>
      </w:r>
    </w:p>
    <w:p w14:paraId="433F1C2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37 — Б</w:t>
      </w:r>
    </w:p>
    <w:p w14:paraId="6727ADF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38 — Б</w:t>
      </w:r>
    </w:p>
    <w:p w14:paraId="784A42C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39 — Б</w:t>
      </w:r>
    </w:p>
    <w:p w14:paraId="53EFFEB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40 — Б</w:t>
      </w:r>
    </w:p>
    <w:p w14:paraId="53984300" w14:textId="77777777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37104" w:rsidSect="00E37104">
          <w:type w:val="continuous"/>
          <w:pgSz w:w="11906" w:h="16838"/>
          <w:pgMar w:top="851" w:right="566" w:bottom="709" w:left="993" w:header="708" w:footer="708" w:gutter="0"/>
          <w:cols w:num="4" w:space="709"/>
          <w:docGrid w:linePitch="360"/>
        </w:sectPr>
      </w:pPr>
    </w:p>
    <w:p w14:paraId="390C9903" w14:textId="7F6B5491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7FB4DD" w14:textId="134F2873" w:rsidR="00E37104" w:rsidRDefault="00E3710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274C17D" w14:textId="77777777" w:rsidR="00E37104" w:rsidRDefault="00E37104" w:rsidP="00E37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142FB014" w14:textId="77777777" w:rsidR="00E37104" w:rsidRDefault="00E37104" w:rsidP="00E37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773C062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C4446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1. Сравнительный анализ стратегий пространственного развития РФ и КНР.</w:t>
      </w:r>
    </w:p>
    <w:p w14:paraId="0880421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2. Институт частной собственности на землю как барьер или драйвер развития транспортной сети.</w:t>
      </w:r>
    </w:p>
    <w:p w14:paraId="3B7421B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Роль госкорпораций (РЖД,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Автодор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 в региональной политике.</w:t>
      </w:r>
    </w:p>
    <w:p w14:paraId="713DDCD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4. Агломерационные эффекты: методики подсчета и значение для регионов.</w:t>
      </w:r>
    </w:p>
    <w:p w14:paraId="6D4D236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5. Транспортная дискриминация населения отдаленных территорий.</w:t>
      </w:r>
    </w:p>
    <w:p w14:paraId="435317F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6. Институциональные ловушки в дорожном строительстве (на примере региона).</w:t>
      </w:r>
    </w:p>
    <w:p w14:paraId="65CBC6A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7. Влияние каршеринга и такси-агрегаторов на институт общественного транспорта.</w:t>
      </w:r>
    </w:p>
    <w:p w14:paraId="5590158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8. Транспортно-пересадочные узлы (ТПУ): конфликт интересов бизнеса и города.</w:t>
      </w:r>
    </w:p>
    <w:p w14:paraId="1396023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9. Политика «управляемого сжатия» для северных моногородов: за и против.</w:t>
      </w:r>
    </w:p>
    <w:p w14:paraId="7CDF66E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10. Экономика высокоскоростных магистралей (ВСМ) в России: институциональные риски.</w:t>
      </w:r>
    </w:p>
    <w:p w14:paraId="217B4F8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Сравнение моделей финансирования транспортной инфраструктуры: Европа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Азия.</w:t>
      </w:r>
    </w:p>
    <w:p w14:paraId="12A612D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12. Механизмы ОРВ при внедрении платных парковок в крупных городах.</w:t>
      </w:r>
    </w:p>
    <w:p w14:paraId="082E333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13. Институциональные аспекты развития Северного морского пути.</w:t>
      </w:r>
    </w:p>
    <w:p w14:paraId="6F6FFF7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14. Роль региональных авиакомпаний в связности территории страны.</w:t>
      </w:r>
    </w:p>
    <w:p w14:paraId="36A8C92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15. Трансакционные издержки грузоперевозок: влияние административных барьеров.</w:t>
      </w:r>
    </w:p>
    <w:p w14:paraId="0438E0B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16. Стратегия развития туристических кластеров и транспортная доступность.</w:t>
      </w:r>
    </w:p>
    <w:p w14:paraId="15118B4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17. Проблема «последней мили» в логистике электронной коммерции в регионах.</w:t>
      </w:r>
    </w:p>
    <w:p w14:paraId="5D18B82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18. Анализ ТОСЭР Дальнего Востока: достижения и провалы.</w:t>
      </w:r>
    </w:p>
    <w:p w14:paraId="185D5AB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19. Влияние цифровых двойников городов на транспортное планирование.</w:t>
      </w:r>
    </w:p>
    <w:p w14:paraId="506E720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20. Институт государственно-частного партнерства (ГЧП): анализ мирового опыта.</w:t>
      </w:r>
    </w:p>
    <w:p w14:paraId="3818617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21. Концессии в ЖКХ и транспортной сфере: сравнительный анализ рисков.</w:t>
      </w:r>
    </w:p>
    <w:p w14:paraId="1A5ECDB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Электромобильность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новая инфраструктура: нужна ли она макрорегиону?</w:t>
      </w:r>
    </w:p>
    <w:p w14:paraId="4205EE7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23. Бюджетный федерализм и его влияние на дороги местного значения.</w:t>
      </w:r>
    </w:p>
    <w:p w14:paraId="789B46E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24. Пространственное развитие Арктической зоны: институциональные конфликты.</w:t>
      </w:r>
    </w:p>
    <w:p w14:paraId="77FB80F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25. Роль университетов в формировании инновационных кластеров.</w:t>
      </w:r>
    </w:p>
    <w:p w14:paraId="068FE33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26. Гаражная амнистия и градостроительные конфликты: разбор кейса.</w:t>
      </w:r>
    </w:p>
    <w:p w14:paraId="590D951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27. Борьба с «пробками»: экономические и институциональные методы.</w:t>
      </w:r>
    </w:p>
    <w:p w14:paraId="791C9B5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28. Анализ транспортной стратегии конкретного субъекта РФ (по выбору).</w:t>
      </w:r>
    </w:p>
    <w:p w14:paraId="597F731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29. Влияние санкций на институты международных транспортных коридоров.</w:t>
      </w:r>
    </w:p>
    <w:p w14:paraId="096E9B7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30. Речное судоходство как недооцененный институт развития центральной России.</w:t>
      </w:r>
    </w:p>
    <w:p w14:paraId="734EC57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31. Оценка эффективности ОЭЗ технико-внедренческого типа.</w:t>
      </w:r>
    </w:p>
    <w:p w14:paraId="2FFB8BD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32. Влияние института прописки (регистрации) на маятниковую миграцию.</w:t>
      </w:r>
    </w:p>
    <w:p w14:paraId="603107A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33. Концепция «15-минутного города»: институциональные ограничения в РФ.</w:t>
      </w:r>
    </w:p>
    <w:p w14:paraId="53FE98B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34. Проблемы и перспективы развития МЦД (Московские центральные диаметры) как модели для регионов.</w:t>
      </w:r>
    </w:p>
    <w:p w14:paraId="693637B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35. Взаимодействие «ВУЗ-Бизнес-Власть» (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Triple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Helix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 в региональном развитии.</w:t>
      </w:r>
    </w:p>
    <w:p w14:paraId="6003618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36. Феномен дачной субурбанизации и нагрузка на транспортную сеть.</w:t>
      </w:r>
    </w:p>
    <w:p w14:paraId="7CC09AC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37. Оценка эффективности программы «Безопасные качественные дороги».</w:t>
      </w:r>
    </w:p>
    <w:p w14:paraId="03FDD8D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38. Институциональные аспекты перехода на беспилотный транспорт.</w:t>
      </w:r>
    </w:p>
    <w:p w14:paraId="3C74C4B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39. Рынок земли и недвижимости в зоне влияния крупных транспортных проектов.</w:t>
      </w:r>
    </w:p>
    <w:p w14:paraId="66AA753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Нормативное регулирование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микромобильности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(самокаты, велосипеды): региональный аспект.</w:t>
      </w:r>
    </w:p>
    <w:p w14:paraId="345ED02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8F99F9" w14:textId="0482B6AD" w:rsidR="00E37104" w:rsidRDefault="00E3710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3AE515D" w14:textId="77777777" w:rsidR="00E37104" w:rsidRDefault="00E37104" w:rsidP="00E37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25A6C24C" w14:textId="0978A0F9" w:rsidR="002E03B2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C42F3E" w14:textId="485565F8" w:rsid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35AC18" w14:textId="77777777" w:rsidR="00E37104" w:rsidRP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12BFF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1. Институциональный анализ реализации национального проекта «Безопасные качественные дороги» (на примере субъекта РФ).</w:t>
      </w:r>
    </w:p>
    <w:p w14:paraId="275B771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2. Оценка влияния создания ОЭЗ на транспортно-логистическую систему региона.</w:t>
      </w:r>
    </w:p>
    <w:p w14:paraId="7AF5948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3. Совершенствование институционального механизма управления городской агломерацией.</w:t>
      </w:r>
    </w:p>
    <w:p w14:paraId="3A5129E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4. Пространственно-экономическая диагностика депрессивного муниципального образования и пути санации.</w:t>
      </w:r>
    </w:p>
    <w:p w14:paraId="56C1A22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5. Инструменты финансирования региональной транспортной инфраструктуры: сравнительный анализ.</w:t>
      </w:r>
    </w:p>
    <w:p w14:paraId="5D76186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6. Роль инфраструктурных облигаций в развитии регионов.</w:t>
      </w:r>
    </w:p>
    <w:p w14:paraId="1692A1F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7. Анализ и пути решения проблемы транспортной доступности сельских территорий (на примере...).</w:t>
      </w:r>
    </w:p>
    <w:p w14:paraId="125BB72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8. Институциональные барьеры развития мультимодальных перевозок в РФ.</w:t>
      </w:r>
    </w:p>
    <w:p w14:paraId="638E1EC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9. Формирование транспортного каркаса городской агломерации: институциональное проектирование.</w:t>
      </w:r>
    </w:p>
    <w:p w14:paraId="5E3F4FF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10. Влияние электронной коммерции (маркетплейсов) на трансформацию логистической инфраструктуры региона.</w:t>
      </w:r>
    </w:p>
    <w:p w14:paraId="3DEBC63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11. Оценка регулирующего воздействия введения платных парковок на деловую активность.</w:t>
      </w:r>
    </w:p>
    <w:p w14:paraId="1920261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12. Сравнительный анализ моделей управления общественным транспортом в городах-миллионниках.</w:t>
      </w:r>
    </w:p>
    <w:p w14:paraId="0163033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13. Разработка модели КСОТ (Комплексной схемы организации транспортного обслуживания) для малого города.</w:t>
      </w:r>
    </w:p>
    <w:p w14:paraId="4E7F6FA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14. Институциональные механизмы развития внутреннего водного транспорта (на примере Волжского бассейна).</w:t>
      </w:r>
    </w:p>
    <w:p w14:paraId="09EA701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15. Стратегия пространственного развития и рынок жилья: анализ взаимосвязей.</w:t>
      </w:r>
    </w:p>
    <w:p w14:paraId="01DB30A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16. Роль ТОСЭР в диверсификации экономики моногорода (кейс-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стади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50E6014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17. Институт оценки регулирующего воздействия на региональном уровне: практика применения.</w:t>
      </w:r>
    </w:p>
    <w:p w14:paraId="22CD059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18. Инвестиционная привлекательность транспортных проектов в условиях ГЧП.</w:t>
      </w:r>
    </w:p>
    <w:p w14:paraId="2E5C9D8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19. Анализ влияния развития ВСМ на миграционные потоки и рынок труда.</w:t>
      </w:r>
    </w:p>
    <w:p w14:paraId="3213B01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20. Пространственные аспекты развития туристско-рекреационных кластеров (на примере...).</w:t>
      </w:r>
    </w:p>
    <w:p w14:paraId="3858163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21. Совершенствование системы налогообложения для стимулирования инвестиций в инфраструктуру.</w:t>
      </w:r>
    </w:p>
    <w:p w14:paraId="2659E38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22. Цифровая трансформация транспортного комплекса региона: проблемы внедрения ИТС.</w:t>
      </w:r>
    </w:p>
    <w:p w14:paraId="617967F6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23. Институциональные ловушки в системе жилищного строительства и градостроительного планирования.</w:t>
      </w:r>
    </w:p>
    <w:p w14:paraId="099626A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24. Моделирование пассажиропотоков и оптимизация маршрутной сети агломерации.</w:t>
      </w:r>
    </w:p>
    <w:p w14:paraId="6054B54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25. Экономическая оценка создания транспортно-пересадочного узла (на конкретной локации).</w:t>
      </w:r>
    </w:p>
    <w:p w14:paraId="2CBBF10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26. Политика компактного города (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Smart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Growth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 применительно к российским реалиям.</w:t>
      </w:r>
    </w:p>
    <w:p w14:paraId="411ACA9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27. Анализ эффективности использования земельных ресурсов в зонах транспортных коридоров.</w:t>
      </w:r>
    </w:p>
    <w:p w14:paraId="3BDB31B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28. Влияние санкционных ограничений на логистические цепочки региона: институциональный ответ.</w:t>
      </w:r>
    </w:p>
    <w:p w14:paraId="630FF78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29. Роль неформальных институтов (гаражная экономика, самострой) в пространственном развитии.</w:t>
      </w:r>
    </w:p>
    <w:p w14:paraId="7698B88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30. Формирование и развитие научно-производственных кластеров на базе университетских кампусов.</w:t>
      </w:r>
    </w:p>
    <w:p w14:paraId="5BEC313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CB31EE" w14:textId="51741116" w:rsidR="00E37104" w:rsidRDefault="00E3710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CB02221" w14:textId="77777777" w:rsidR="00E37104" w:rsidRDefault="00E37104" w:rsidP="00E37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7C1A084D" w14:textId="77777777" w:rsidR="00E37104" w:rsidRDefault="00E37104" w:rsidP="00E37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6CC04A96" w14:textId="27FA5547" w:rsidR="002E03B2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A65724" w14:textId="77777777" w:rsidR="00E37104" w:rsidRPr="00E37104" w:rsidRDefault="00E37104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476C4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1.  Предмет и методология изучения институциональных механизмов пространственного развития.</w:t>
      </w:r>
    </w:p>
    <w:p w14:paraId="42119A2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2.  Понятие «пространственное развитие» в российском законодательстве.</w:t>
      </w:r>
    </w:p>
    <w:p w14:paraId="385403D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3.  Основные теории размещения производства (классические и неоклассические).</w:t>
      </w:r>
    </w:p>
    <w:p w14:paraId="0A242CFF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Новая экономическая география (П.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Кругман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): вклад в региональную науку.</w:t>
      </w:r>
    </w:p>
    <w:p w14:paraId="28DED69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5.  Институт как базовая категория анализа региональной экономики.</w:t>
      </w:r>
    </w:p>
    <w:p w14:paraId="07DBB2F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6.  Трансакционные издержки в управлении региональными системами.</w:t>
      </w:r>
    </w:p>
    <w:p w14:paraId="126E034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7.  Формальные и неформальные институты: примеры влияния на транспорт.</w:t>
      </w:r>
    </w:p>
    <w:p w14:paraId="2180883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8.  Федеративное устройство и разграничение полномочий в сфере транспорта.</w:t>
      </w:r>
    </w:p>
    <w:p w14:paraId="5AF5B1F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9.  Стратегия пространственного развития РФ: цели, задачи, проблемные аспекты.</w:t>
      </w:r>
    </w:p>
    <w:p w14:paraId="1EBA3039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10. Понятие и типы региональных диспропорций (асимметрии).</w:t>
      </w:r>
    </w:p>
    <w:p w14:paraId="67D8B11A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11. Инструменты государственной поддержки регионального развития (субсидии, дотации, гранты).</w:t>
      </w:r>
    </w:p>
    <w:p w14:paraId="7F0F2DB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12. Особые экономические зоны (ОЭЗ): типы, резиденты, эффективность.</w:t>
      </w:r>
    </w:p>
    <w:p w14:paraId="0459248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13. Территории опережающего развития (ТОР/ТОСЭР): правовой статус и практика.</w:t>
      </w:r>
    </w:p>
    <w:p w14:paraId="6ADA926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14. Кластерная политика как институт развития.</w:t>
      </w:r>
    </w:p>
    <w:p w14:paraId="5E303B75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15. Понятие и признаки агломерации. Агломерационные эффекты.</w:t>
      </w:r>
    </w:p>
    <w:p w14:paraId="7B65EC0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16. Роль «полюсов роста» и «точек роста» в региональной политике.</w:t>
      </w:r>
    </w:p>
    <w:p w14:paraId="101C409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17. Институциональные ловушки в сфере ЖКХ и градостроительства.</w:t>
      </w:r>
    </w:p>
    <w:p w14:paraId="26E7243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18. Планирование транспортной системы: иерархия документов (Транспортная стратегия, ПКРТИ, КСОТ).</w:t>
      </w:r>
    </w:p>
    <w:p w14:paraId="0C645A4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19. Комплексное развитие территорий (КРТ): механизмы реализации.</w:t>
      </w:r>
    </w:p>
    <w:p w14:paraId="00E6F2B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20. Институт государственно-частного партнерства (ГЧП) в инфраструктуре.</w:t>
      </w:r>
    </w:p>
    <w:p w14:paraId="36F90E9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21. Концессионные соглашения: сущность, преимущества, риски.</w:t>
      </w:r>
    </w:p>
    <w:p w14:paraId="0BB0DF9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22. Тарифное регулирование на транспорте: институциональный аспект.</w:t>
      </w:r>
    </w:p>
    <w:p w14:paraId="1B7D8B87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23. Естественные монополии на транспорте и способы их регулирования.</w:t>
      </w:r>
    </w:p>
    <w:p w14:paraId="3A5E895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24. Конкуренция за маршруты: модель рынка пассажирских перевозок.</w:t>
      </w:r>
    </w:p>
    <w:p w14:paraId="57C6C90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25. Бюджетный федерализм и региональная транспортная обеспеченность.</w:t>
      </w:r>
    </w:p>
    <w:p w14:paraId="001A30B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26. Цифровая трансформация транспортного комплекса (ИТС, цифровые платформы).</w:t>
      </w:r>
    </w:p>
    <w:p w14:paraId="07CC826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27. Понятие интеллектуальных транспортных систем (ИТС) и их роль.</w:t>
      </w:r>
    </w:p>
    <w:p w14:paraId="4BB4592E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28. Транспортная доступность: критерии и методы измерения.</w:t>
      </w:r>
    </w:p>
    <w:p w14:paraId="60CE09C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29. Роль транспорта в обеспечении экономической безопасности региона.</w:t>
      </w:r>
    </w:p>
    <w:p w14:paraId="5B5ACEB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30. Устойчивое развитие транспорта (ESG-принципы) в городской политике.</w:t>
      </w:r>
    </w:p>
    <w:p w14:paraId="45B8589B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31. Транспортное поведение населения и методы его изучения.</w:t>
      </w:r>
    </w:p>
    <w:p w14:paraId="4C2C1942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32. Проблемы и перспективы развития высокоскоростного железнодорожного движения.</w:t>
      </w:r>
    </w:p>
    <w:p w14:paraId="52D1E8D8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33. Логистическая инфраструктура мультимодальных перевозок.</w:t>
      </w:r>
    </w:p>
    <w:p w14:paraId="59DE8793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34. Особенности транспортной политики в арктических и северных регионах.</w:t>
      </w:r>
    </w:p>
    <w:p w14:paraId="4903FBD4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35. Влияние пандемий и санкций на институты транспортного планирования.</w:t>
      </w:r>
    </w:p>
    <w:p w14:paraId="38E0BD4C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36. Оценка регулирующего воздействия (ОРВ) в сфере транспорта.</w:t>
      </w:r>
    </w:p>
    <w:p w14:paraId="20CAD8D0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37. Управление транспортным спросом (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Transport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Demand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Management</w:t>
      </w:r>
      <w:proofErr w:type="spellEnd"/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20EC72FD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38. «Пробки» как экономическая категория: институциональные способы решения.</w:t>
      </w:r>
    </w:p>
    <w:p w14:paraId="2A041C1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39. Оценка социально-экономической эффективности транспортных проектов.</w:t>
      </w:r>
    </w:p>
    <w:p w14:paraId="7AB58EF1" w14:textId="77777777" w:rsidR="002E03B2" w:rsidRPr="00E37104" w:rsidRDefault="002E03B2" w:rsidP="00E371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104">
        <w:rPr>
          <w:rFonts w:ascii="Times New Roman" w:hAnsi="Times New Roman" w:cs="Times New Roman"/>
          <w:color w:val="000000" w:themeColor="text1"/>
          <w:sz w:val="28"/>
          <w:szCs w:val="28"/>
        </w:rPr>
        <w:t>40. Мировой опыт реформирования городского транспорта (Лондон, Сингапур, Сеул) и его применимость в РФ.</w:t>
      </w:r>
    </w:p>
    <w:sectPr w:rsidR="002E03B2" w:rsidRPr="00E37104" w:rsidSect="00E37104">
      <w:type w:val="continuous"/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1"/>
    <w:rsid w:val="000D4241"/>
    <w:rsid w:val="002E03B2"/>
    <w:rsid w:val="00E3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3093"/>
  <w15:chartTrackingRefBased/>
  <w15:docId w15:val="{CB131435-6D68-403C-8C44-DF77F980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2582</Words>
  <Characters>14722</Characters>
  <Application>Microsoft Office Word</Application>
  <DocSecurity>0</DocSecurity>
  <Lines>122</Lines>
  <Paragraphs>34</Paragraphs>
  <ScaleCrop>false</ScaleCrop>
  <Company/>
  <LinksUpToDate>false</LinksUpToDate>
  <CharactersWithSpaces>17270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2026-08-14T19:57:00Z</dcterms:created>
  <dcterms:modified xsi:type="dcterms:W3CDTF">2026-08-14T20:50:00Z</dcterms:modified>
</cp:coreProperties>
</file>