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5EDC6" w14:textId="77777777" w:rsidR="00475A18" w:rsidRDefault="00475A18" w:rsidP="00475A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340E8B64" w14:textId="71D47EFC" w:rsidR="00475A18" w:rsidRDefault="00475A18" w:rsidP="00475A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</w:p>
    <w:p w14:paraId="63608DEF" w14:textId="77777777" w:rsidR="00475A18" w:rsidRDefault="00475A18" w:rsidP="00475A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0EDA657" w14:textId="2D063D0B" w:rsidR="0067264B" w:rsidRPr="00475A18" w:rsidRDefault="0067264B" w:rsidP="00475A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Контроль, аудит и мониторинг исполнения государственных и муниципальных контрактов в транспортной отрасли</w:t>
      </w:r>
    </w:p>
    <w:p w14:paraId="681349F2" w14:textId="77777777" w:rsidR="00CF6CED" w:rsidRPr="00475A18" w:rsidRDefault="00CF6CED" w:rsidP="00475A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708A9F2" w14:textId="77777777" w:rsidR="00CF6CED" w:rsidRPr="00475A18" w:rsidRDefault="00CF6CE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9D1A55" w14:textId="77777777" w:rsidR="00475A18" w:rsidRDefault="00475A18" w:rsidP="00475A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5207FBE8" w14:textId="77777777" w:rsidR="00475A18" w:rsidRDefault="00475A18" w:rsidP="00475A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25643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828FA3" w14:textId="4226FED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Инструкция: Выберите один или несколько правильных вариантов.</w:t>
      </w:r>
    </w:p>
    <w:p w14:paraId="56CD2B2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FCF67F" w14:textId="393CACE0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1: В какой информационной системе размещается информация об исполнении государственного контракта?</w:t>
      </w:r>
    </w:p>
    <w:p w14:paraId="5E89279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ГАС «Правосудие»</w:t>
      </w:r>
    </w:p>
    <w:p w14:paraId="4EC1F58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ЕИС (Единая информационная система)</w:t>
      </w:r>
    </w:p>
    <w:p w14:paraId="01F4EBB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АС «Бюджет»</w:t>
      </w:r>
    </w:p>
    <w:p w14:paraId="2C02F99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1С: Бухгалтерия</w:t>
      </w:r>
    </w:p>
    <w:p w14:paraId="092DB4E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80EDDC" w14:textId="64D5AAC5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2: Что является предметом мониторинга исполнения контракта на ремонт дороги?</w:t>
      </w:r>
    </w:p>
    <w:p w14:paraId="2231EDC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Деловая репутация подрядчика</w:t>
      </w:r>
    </w:p>
    <w:p w14:paraId="707B075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Соответствие объемов и качества работ условиям контракта и СНиПам</w:t>
      </w:r>
    </w:p>
    <w:p w14:paraId="3AD5629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Семейное положение руководителя подрядчика</w:t>
      </w:r>
    </w:p>
    <w:p w14:paraId="2734B19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Логотип компании подрядчика</w:t>
      </w:r>
    </w:p>
    <w:p w14:paraId="2B8DF38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C45DAD" w14:textId="11559A15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3: Срок приемки поставленного товара (спецтехники) по 44-ФЗ, если иное не установлено контрактом, составляет:</w:t>
      </w:r>
    </w:p>
    <w:p w14:paraId="2B4ABBA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10 рабочих дней</w:t>
      </w:r>
    </w:p>
    <w:p w14:paraId="6D0E78D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20 рабочих дней</w:t>
      </w:r>
    </w:p>
    <w:p w14:paraId="5F3EDB9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30 календарных дней</w:t>
      </w:r>
    </w:p>
    <w:p w14:paraId="097C44F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60 дней</w:t>
      </w:r>
    </w:p>
    <w:p w14:paraId="7F6FA32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D2278A" w14:textId="18AEB7C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4: Кто проводит внешний государственный аудит использования средств дорожного фонда?</w:t>
      </w:r>
    </w:p>
    <w:p w14:paraId="3143D165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Федеральное казначейство</w:t>
      </w:r>
    </w:p>
    <w:p w14:paraId="11C4D7B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Счетная палата РФ / КСП регионов</w:t>
      </w:r>
    </w:p>
    <w:p w14:paraId="4793B6D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Руководитель подрядной организации</w:t>
      </w:r>
    </w:p>
    <w:p w14:paraId="08DADEA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ГИБДД</w:t>
      </w:r>
    </w:p>
    <w:p w14:paraId="4F9D7AF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8474E8" w14:textId="35EEFB3A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5: Пеня за просрочку исполнения обязательств поставщиком (подрядчиком) рассчитывается от:</w:t>
      </w:r>
    </w:p>
    <w:p w14:paraId="5F85D42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Полной цены контракта</w:t>
      </w:r>
    </w:p>
    <w:p w14:paraId="2C29B1C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Цены контракта, уменьшенной на сумму фактически исполненных обязательств</w:t>
      </w:r>
    </w:p>
    <w:p w14:paraId="569589D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Суммы аванса</w:t>
      </w:r>
    </w:p>
    <w:p w14:paraId="41D6BF1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г) Суммы обеспечения</w:t>
      </w:r>
    </w:p>
    <w:p w14:paraId="666D02E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166C27" w14:textId="1E3BDD01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6: Какой вид транспортных контрактов наиболее подвержен рискам сезонности (погодных условий)?</w:t>
      </w:r>
    </w:p>
    <w:p w14:paraId="1A40128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Поставка офисных кресел</w:t>
      </w:r>
    </w:p>
    <w:p w14:paraId="2712759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Содержание автомобильных дорог в зимний период</w:t>
      </w:r>
    </w:p>
    <w:p w14:paraId="0A3516F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Оказание услуг по обучению персонала</w:t>
      </w:r>
    </w:p>
    <w:p w14:paraId="31BDD82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Поставка бумаги для принтера</w:t>
      </w:r>
    </w:p>
    <w:p w14:paraId="5B1AC17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7BBB08" w14:textId="420695BF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7: Целью включения поставщика в РНП является:</w:t>
      </w:r>
    </w:p>
    <w:p w14:paraId="21C2F77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Поощрение его за хорошую работу</w:t>
      </w:r>
    </w:p>
    <w:p w14:paraId="4F9CC76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Защита заказчиков от недобросовестных участников закупок</w:t>
      </w:r>
    </w:p>
    <w:p w14:paraId="4C9BA51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Налоговая проверка</w:t>
      </w:r>
    </w:p>
    <w:p w14:paraId="0A1882C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Снижение конкуренции</w:t>
      </w:r>
    </w:p>
    <w:p w14:paraId="695DBA9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CC6329" w14:textId="222F0849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8: Экспертиза результатов контракта может проводиться:</w:t>
      </w:r>
    </w:p>
    <w:p w14:paraId="7B05051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Только штатным сотрудником заказчика</w:t>
      </w:r>
    </w:p>
    <w:p w14:paraId="0AA1447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Только внешними экспертами</w:t>
      </w:r>
    </w:p>
    <w:p w14:paraId="67CC152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Своими силами или с привлечением внешних экспертов</w:t>
      </w:r>
    </w:p>
    <w:p w14:paraId="1B5401B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Только инженером по охране труда</w:t>
      </w:r>
    </w:p>
    <w:p w14:paraId="00D271B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616814" w14:textId="799A45AE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9: Что такое «односторонний отказ от исполнения контракта»?</w:t>
      </w:r>
    </w:p>
    <w:p w14:paraId="47E27EA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Когда стороны договорились расстаться</w:t>
      </w:r>
    </w:p>
    <w:p w14:paraId="5721217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Когда заказчик расторгает контракт в силу нарушения обязательств подрядчиком</w:t>
      </w:r>
    </w:p>
    <w:p w14:paraId="2D0DF07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Когда истек срок контракта</w:t>
      </w:r>
    </w:p>
    <w:p w14:paraId="0ACF6A2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Когда изменился директор подрядчика</w:t>
      </w:r>
    </w:p>
    <w:p w14:paraId="5227972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DFB114" w14:textId="11176614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10: Обязательный элемент мониторинга исполнения контракта на строительство моста:</w:t>
      </w:r>
    </w:p>
    <w:p w14:paraId="47991F4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Контроль графика производства работ</w:t>
      </w:r>
    </w:p>
    <w:p w14:paraId="5852173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Цвет униформы рабочих</w:t>
      </w:r>
    </w:p>
    <w:p w14:paraId="6052C305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Марка автомобиля директора подрядчика</w:t>
      </w:r>
    </w:p>
    <w:p w14:paraId="62108FA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Количество сотрудников в штатном расписании</w:t>
      </w:r>
    </w:p>
    <w:p w14:paraId="3064B92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204784" w14:textId="6935A5A2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11: Какой документ подтверждает факт несоответствия выполненных дорожных работ?</w:t>
      </w:r>
    </w:p>
    <w:p w14:paraId="286462D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Сертификат соответствия</w:t>
      </w:r>
    </w:p>
    <w:p w14:paraId="2E302A9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Мотивированный отказ от подписания акта / Акт о выявленных недостатках</w:t>
      </w:r>
    </w:p>
    <w:p w14:paraId="08DFD3C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Товарная накладная</w:t>
      </w:r>
    </w:p>
    <w:p w14:paraId="0DCD489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Счет-фактура</w:t>
      </w:r>
    </w:p>
    <w:p w14:paraId="1766E95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12FE61" w14:textId="15BC4976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12: В каких случаях заказчик направляет сведения в ФАС?</w:t>
      </w:r>
    </w:p>
    <w:p w14:paraId="0DB5C38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При незначительной задержке оплаты</w:t>
      </w:r>
    </w:p>
    <w:p w14:paraId="111AE84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При отказе заказчика подписывать документы</w:t>
      </w:r>
    </w:p>
    <w:p w14:paraId="504E14F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в) При уклонении победителя от заключения контракта или существенном нарушении условий</w:t>
      </w:r>
    </w:p>
    <w:p w14:paraId="5E87C09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При повышении цен на бензин</w:t>
      </w:r>
    </w:p>
    <w:p w14:paraId="18F35D4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4E6E7E" w14:textId="096B11A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13: Внутренний финансовый контроль в транспортной организации осуществляет:</w:t>
      </w:r>
    </w:p>
    <w:p w14:paraId="1AF1C1B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Только Счетная палата</w:t>
      </w:r>
    </w:p>
    <w:p w14:paraId="47A1A9E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Внутренний аудитор или специальная комиссия</w:t>
      </w:r>
    </w:p>
    <w:p w14:paraId="1FFFD8A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Только прокуратура</w:t>
      </w:r>
    </w:p>
    <w:p w14:paraId="3526B74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Только ФНС</w:t>
      </w:r>
    </w:p>
    <w:p w14:paraId="29515B3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24E03D" w14:textId="431A854C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14: При поставке автобусов для нужд города обязательной проверке подлежит:</w:t>
      </w:r>
    </w:p>
    <w:p w14:paraId="6EBB51C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Комплектация и год выпуска транспортного средства</w:t>
      </w:r>
    </w:p>
    <w:p w14:paraId="233D6CC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Цвет глаз водителя (если прилагается)</w:t>
      </w:r>
    </w:p>
    <w:p w14:paraId="0681EEC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Дизайн салона</w:t>
      </w:r>
    </w:p>
    <w:p w14:paraId="41B1E06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Номер мобильного телефона менеджера</w:t>
      </w:r>
    </w:p>
    <w:p w14:paraId="5FFB557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09B175" w14:textId="750ACD35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15: Действие заказчика при выявлении скрытых дефектов дорожного покрытия после приемки работ?</w:t>
      </w:r>
    </w:p>
    <w:p w14:paraId="36E9B47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Ничего не делать</w:t>
      </w:r>
    </w:p>
    <w:p w14:paraId="3EBC0BD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Направить претензию подрядчику в рамках гарантийных обязательств</w:t>
      </w:r>
    </w:p>
    <w:p w14:paraId="4F1F518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Немедленно оплатить подрядчику премию</w:t>
      </w:r>
    </w:p>
    <w:p w14:paraId="7F87B61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Скрыть информацию</w:t>
      </w:r>
    </w:p>
    <w:p w14:paraId="146212A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71AF30" w14:textId="017A676C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16: Аудит эффективности подразумевает оценку:</w:t>
      </w:r>
    </w:p>
    <w:p w14:paraId="515A923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Только целевого использования средств</w:t>
      </w:r>
    </w:p>
    <w:p w14:paraId="1AA8104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Соотношения затрат и полученного результата (экономность, продуктивность, результативность)</w:t>
      </w:r>
    </w:p>
    <w:p w14:paraId="3C85A53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Только факта наличия чеков</w:t>
      </w:r>
    </w:p>
    <w:p w14:paraId="6E205A5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Количество сотрудников, потративших бюджет</w:t>
      </w:r>
    </w:p>
    <w:p w14:paraId="6A36A54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6E8CF3" w14:textId="5D44C05E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17: Что такое «казначейское сопровождение» контракта?</w:t>
      </w:r>
    </w:p>
    <w:p w14:paraId="2522140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Отказ от оплаты</w:t>
      </w:r>
    </w:p>
    <w:p w14:paraId="27682565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Контроль целевого расходования средств подрядчиком со стороны Казначейства</w:t>
      </w:r>
    </w:p>
    <w:p w14:paraId="616F520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Выдача наличных</w:t>
      </w:r>
    </w:p>
    <w:p w14:paraId="06AADB8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Оформление пропусков на объект</w:t>
      </w:r>
    </w:p>
    <w:p w14:paraId="63B526C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9DA4D8" w14:textId="26FC1FB6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 18: К особенностям контроля контрактов на летные проверки или </w:t>
      </w:r>
      <w:proofErr w:type="spellStart"/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авиауслуги</w:t>
      </w:r>
      <w:proofErr w:type="spellEnd"/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относится:</w:t>
      </w:r>
    </w:p>
    <w:p w14:paraId="35C9B24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Строгое соблюдение регламентов безопасности полетов</w:t>
      </w:r>
    </w:p>
    <w:p w14:paraId="15CA514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Соблюдение модных трендов</w:t>
      </w:r>
    </w:p>
    <w:p w14:paraId="0D9BC1D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Курс валют</w:t>
      </w:r>
    </w:p>
    <w:p w14:paraId="2B683AC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Мнение пассажиров</w:t>
      </w:r>
    </w:p>
    <w:p w14:paraId="58A3F72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4D6D9C" w14:textId="689E378B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Вопрос 19: Обеспечение исполнения контракта возвращается подрядчику:</w:t>
      </w:r>
    </w:p>
    <w:p w14:paraId="2672B65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Сразу после подписания контракта</w:t>
      </w:r>
    </w:p>
    <w:p w14:paraId="19CAEC9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Только после полного исполнения обязательств</w:t>
      </w:r>
    </w:p>
    <w:p w14:paraId="18E26E4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Никогда не возвращается</w:t>
      </w:r>
    </w:p>
    <w:p w14:paraId="41ACD64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Возвращается при подписании авансового отчета</w:t>
      </w:r>
    </w:p>
    <w:p w14:paraId="1EA56F1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A44EAD" w14:textId="57E0490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20: В какой срок по 44-ФЗ оплачивается контракт (по умолчанию)?</w:t>
      </w:r>
    </w:p>
    <w:p w14:paraId="796B23F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30 дней</w:t>
      </w:r>
    </w:p>
    <w:p w14:paraId="1E4F311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7 рабочих дней с даты подписания документа о приемке</w:t>
      </w:r>
    </w:p>
    <w:p w14:paraId="5F1A228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45 дней</w:t>
      </w:r>
    </w:p>
    <w:p w14:paraId="08AB8E95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100 дней</w:t>
      </w:r>
    </w:p>
    <w:p w14:paraId="38898F1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426E13" w14:textId="1CCB88FF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21: Если подрядчик выполняет ямочный ремонт с нарушением технологии, заказчик:</w:t>
      </w:r>
    </w:p>
    <w:p w14:paraId="5F857BC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Должен принять работы и забыть</w:t>
      </w:r>
    </w:p>
    <w:p w14:paraId="1EEAA04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Не должен подписывать акт о приемке, направив мотивированный отказ</w:t>
      </w:r>
    </w:p>
    <w:p w14:paraId="2A1421A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Должен попросить других рабочих сделать это</w:t>
      </w:r>
    </w:p>
    <w:p w14:paraId="615BFDA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Обязан сам доделать работу</w:t>
      </w:r>
    </w:p>
    <w:p w14:paraId="211EBE6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7BE50A" w14:textId="3F0173AE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22: Какой отчетный документ размещается в ЕИС после исполнения этапа контракта?</w:t>
      </w:r>
    </w:p>
    <w:p w14:paraId="330E862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Резюме директора подрядчика</w:t>
      </w:r>
    </w:p>
    <w:p w14:paraId="4F3C5D2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Отчет об исполнении контракта / этапа</w:t>
      </w:r>
    </w:p>
    <w:p w14:paraId="59CD9D3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Бухгалтерский баланс заказчика</w:t>
      </w:r>
    </w:p>
    <w:p w14:paraId="40154C3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Устав организации</w:t>
      </w:r>
    </w:p>
    <w:p w14:paraId="0C193F1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95DA73" w14:textId="5BF0D38F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23: Ведение реестра недобросовестных поставщиков осуществляет:</w:t>
      </w:r>
    </w:p>
    <w:p w14:paraId="72EA551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Центральный банк</w:t>
      </w:r>
    </w:p>
    <w:p w14:paraId="22CFB2C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Федеральная антимонопольная служба (ФАС)</w:t>
      </w:r>
    </w:p>
    <w:p w14:paraId="150AE26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Минтранс</w:t>
      </w:r>
    </w:p>
    <w:p w14:paraId="5D9C35E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Росреестр</w:t>
      </w:r>
    </w:p>
    <w:p w14:paraId="4CCD9AE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BBF5D9" w14:textId="0AC40C64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24: Формальный признак неисполнения контракта на поставку топлива:</w:t>
      </w:r>
    </w:p>
    <w:p w14:paraId="73D3313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Машина поехала</w:t>
      </w:r>
    </w:p>
    <w:p w14:paraId="0813EB5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Несоответствие объема или качества топлива условиям спецификации</w:t>
      </w:r>
    </w:p>
    <w:p w14:paraId="7F3832D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Цвет канистры</w:t>
      </w:r>
    </w:p>
    <w:p w14:paraId="2A03FBF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Стоимость заправки</w:t>
      </w:r>
    </w:p>
    <w:p w14:paraId="75E6D945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2A2D65" w14:textId="00AB132E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25: Право заказчика изменить цену контракта (условия) в связи с изменением ставки НДС?</w:t>
      </w:r>
    </w:p>
    <w:p w14:paraId="511C42F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Запрещено всегда</w:t>
      </w:r>
    </w:p>
    <w:p w14:paraId="4441342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Возможно, если это предусмотрено контрактом</w:t>
      </w:r>
    </w:p>
    <w:p w14:paraId="147A87C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Обязан изменить</w:t>
      </w:r>
    </w:p>
    <w:p w14:paraId="3BB774F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Только с разрешения охранника</w:t>
      </w:r>
    </w:p>
    <w:p w14:paraId="080F373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C6331D" w14:textId="648F07D3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26: Ключевым критерием мониторинга в транспортной сфере является:</w:t>
      </w:r>
    </w:p>
    <w:p w14:paraId="30A3BC3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а) Цвет техники</w:t>
      </w:r>
    </w:p>
    <w:p w14:paraId="1478A4A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Соблюдение сроков движения (логистика) и безопасность</w:t>
      </w:r>
    </w:p>
    <w:p w14:paraId="7350B11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Количество проведенных совещаний</w:t>
      </w:r>
    </w:p>
    <w:p w14:paraId="79A6C22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Толщина папки с документами</w:t>
      </w:r>
    </w:p>
    <w:p w14:paraId="0D743E3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84C124" w14:textId="114F486B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27: Что является надлежащим доказательством поставки некачественного бензина?</w:t>
      </w:r>
    </w:p>
    <w:p w14:paraId="62F25C2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Мнение водителя</w:t>
      </w:r>
    </w:p>
    <w:p w14:paraId="06C5B7A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Протокол лабораторных испытаний</w:t>
      </w:r>
    </w:p>
    <w:p w14:paraId="6A23750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Гадание на кофейной гуще</w:t>
      </w:r>
    </w:p>
    <w:p w14:paraId="6D4E8FC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Отчет менеджера</w:t>
      </w:r>
    </w:p>
    <w:p w14:paraId="79EF6CA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286A6E" w14:textId="010E2C71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28: Контроль за исполнением муниципального контракта осуществляет:</w:t>
      </w:r>
    </w:p>
    <w:p w14:paraId="3687F27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Муниципальный заказчик или уполномоченный орган</w:t>
      </w:r>
    </w:p>
    <w:p w14:paraId="186DF72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Президент РФ</w:t>
      </w:r>
    </w:p>
    <w:p w14:paraId="4DB076C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ООН</w:t>
      </w:r>
    </w:p>
    <w:p w14:paraId="05C98CA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Министерство обороны</w:t>
      </w:r>
    </w:p>
    <w:p w14:paraId="2026C7A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C52BDB" w14:textId="13AED498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29: Как часто заказчик обязан проводить мониторинг исполнения контракта?</w:t>
      </w:r>
    </w:p>
    <w:p w14:paraId="4930252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Один раз в год</w:t>
      </w:r>
    </w:p>
    <w:p w14:paraId="570E5D0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На постоянной основе, в соответствии с этапами исполнения</w:t>
      </w:r>
    </w:p>
    <w:p w14:paraId="5D12B14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Никогда</w:t>
      </w:r>
    </w:p>
    <w:p w14:paraId="3128AAD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Раз в 5 лет</w:t>
      </w:r>
    </w:p>
    <w:p w14:paraId="002DF79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7FD8EE" w14:textId="6CF19CA2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30: Если поставленный автомобиль не соответствует VIN-номеру в спецификации:</w:t>
      </w:r>
    </w:p>
    <w:p w14:paraId="09B21F7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Принять его по ошибке</w:t>
      </w:r>
    </w:p>
    <w:p w14:paraId="116D196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Отказаться от приемки, это нарушение существенных условий</w:t>
      </w:r>
    </w:p>
    <w:p w14:paraId="2173643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Перекрасить номер</w:t>
      </w:r>
    </w:p>
    <w:p w14:paraId="62D8AB35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Изменить документы</w:t>
      </w:r>
    </w:p>
    <w:p w14:paraId="2D2CFB8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BB2E42" w14:textId="212AB2B4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31: Штрафы за ненадлежащее исполнение условий контракта (не просрочка, а дефекты) устанавливаются:</w:t>
      </w:r>
    </w:p>
    <w:p w14:paraId="74EA723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В процентах от цены контракта</w:t>
      </w:r>
    </w:p>
    <w:p w14:paraId="612D8D5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В фиксированной сумме (согласно Постановлению Правительства № 1042)</w:t>
      </w:r>
    </w:p>
    <w:p w14:paraId="2B93195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Только как уголовная ответственность</w:t>
      </w:r>
    </w:p>
    <w:p w14:paraId="4540124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Как лишение свободы подрядчика</w:t>
      </w:r>
    </w:p>
    <w:p w14:paraId="460AB27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6D7CAA" w14:textId="2E4D9480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32: К источникам информации для мониторинга относится:</w:t>
      </w:r>
    </w:p>
    <w:p w14:paraId="3A543BC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Сайт подрядчика с фотографиями</w:t>
      </w:r>
    </w:p>
    <w:p w14:paraId="4C86401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Данные ГЛОНАСС о движении техники</w:t>
      </w:r>
    </w:p>
    <w:p w14:paraId="5554D94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Слухи среди сотрудников</w:t>
      </w:r>
    </w:p>
    <w:p w14:paraId="331FE0A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Социальные сети</w:t>
      </w:r>
    </w:p>
    <w:p w14:paraId="68FAC73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B9E45E" w14:textId="08FF5CFD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33: Приемка скрытых работ в дорожном строительстве оформляется:</w:t>
      </w:r>
    </w:p>
    <w:p w14:paraId="317AE45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а) Приказом по столовой</w:t>
      </w:r>
    </w:p>
    <w:p w14:paraId="52975AC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Актом освидетельствования скрытых работ</w:t>
      </w:r>
    </w:p>
    <w:p w14:paraId="1382C82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Благодарностью подрядчику</w:t>
      </w:r>
    </w:p>
    <w:p w14:paraId="1B45790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Ничем не оформляется</w:t>
      </w:r>
    </w:p>
    <w:p w14:paraId="5340DAD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18F12D" w14:textId="72818361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34: Если контракт на транспортное обслуживание расторгнут, заказчик должен:</w:t>
      </w:r>
    </w:p>
    <w:p w14:paraId="29E9419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Прекратить работу</w:t>
      </w:r>
    </w:p>
    <w:p w14:paraId="7485E33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Осуществить новую закупку или заключить контракт с единственным поставщиком в рамках закона</w:t>
      </w:r>
    </w:p>
    <w:p w14:paraId="4F6BB3D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Закрыть учреждение</w:t>
      </w:r>
    </w:p>
    <w:p w14:paraId="71E0065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Ждать указаний вышестоящей организации</w:t>
      </w:r>
    </w:p>
    <w:p w14:paraId="3A5F33E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5632A6" w14:textId="489636D5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35: Требование об уплате неустойки направляется:</w:t>
      </w:r>
    </w:p>
    <w:p w14:paraId="12E20A6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Устно</w:t>
      </w:r>
    </w:p>
    <w:p w14:paraId="04B70F2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В письменной форме (претензия)</w:t>
      </w:r>
    </w:p>
    <w:p w14:paraId="7DCE1CC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По СМС</w:t>
      </w:r>
    </w:p>
    <w:p w14:paraId="673383B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Через объявление в газете</w:t>
      </w:r>
    </w:p>
    <w:p w14:paraId="3E50F9F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91730F" w14:textId="371A501E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36: Является ли нарушением, если подрядчик без согласования заменил марку асфальтобетона на более дешевую?</w:t>
      </w:r>
    </w:p>
    <w:p w14:paraId="3DF7DE7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Нет, главное чтобы лежало</w:t>
      </w:r>
    </w:p>
    <w:p w14:paraId="691F4BA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Да, это изменение условий контракта, ухудшающее качество</w:t>
      </w:r>
    </w:p>
    <w:p w14:paraId="70A65B9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Нет, если сэкономил</w:t>
      </w:r>
    </w:p>
    <w:p w14:paraId="3914E82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Да, но только если заметили</w:t>
      </w:r>
    </w:p>
    <w:p w14:paraId="721C004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42ABC2" w14:textId="432CBB75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37: Аудит в сфере закупок направлен на:</w:t>
      </w:r>
    </w:p>
    <w:p w14:paraId="13C40BE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Поиск врагов</w:t>
      </w:r>
    </w:p>
    <w:p w14:paraId="6309F31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Предупреждение и выявление финансовых нарушений</w:t>
      </w:r>
    </w:p>
    <w:p w14:paraId="0FBE8B9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Похвалу руководства</w:t>
      </w:r>
    </w:p>
    <w:p w14:paraId="1BFE3DC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Сокращение штата</w:t>
      </w:r>
    </w:p>
    <w:p w14:paraId="0395DDC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6A023F" w14:textId="52F79F4C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38: В случае, если подрядчик не выходит на объект для устранения гарантийных дефектов, заказчик:</w:t>
      </w:r>
    </w:p>
    <w:p w14:paraId="28E4F465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Прощает его</w:t>
      </w:r>
    </w:p>
    <w:p w14:paraId="7280816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Имеет право устранить недостатки силами третьих лиц и взыскать стоимость с подрядчика</w:t>
      </w:r>
    </w:p>
    <w:p w14:paraId="46F268C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Забывает о дефекте</w:t>
      </w:r>
    </w:p>
    <w:p w14:paraId="5CA9571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Сам едет чинить</w:t>
      </w:r>
    </w:p>
    <w:p w14:paraId="677F79F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775D7D" w14:textId="7B9C4834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39: Субъектами контроля исполнения контракта (помимо заказчика) могут выступать:</w:t>
      </w:r>
    </w:p>
    <w:p w14:paraId="1E4A4CF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Только ГИБДД</w:t>
      </w:r>
    </w:p>
    <w:p w14:paraId="23768CC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Органы прокуратуры, ФАС, Счетная палата, Казначейство</w:t>
      </w:r>
    </w:p>
    <w:p w14:paraId="1604406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Только соседи</w:t>
      </w:r>
    </w:p>
    <w:p w14:paraId="3C26B40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Только СМИ</w:t>
      </w:r>
    </w:p>
    <w:p w14:paraId="33D4AAB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A5D6DF" w14:textId="4E06C032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Вопрос 40: Документ, регламентирующий порядок приемки конкретного вида транспортных работ в организации:</w:t>
      </w:r>
    </w:p>
    <w:p w14:paraId="7530D8D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а) Должностная инструкция водителя</w:t>
      </w:r>
    </w:p>
    <w:p w14:paraId="6DFA9F6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б) Локальный акт / Положение о приемке</w:t>
      </w:r>
    </w:p>
    <w:p w14:paraId="42C2BAF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в) Устав города</w:t>
      </w:r>
    </w:p>
    <w:p w14:paraId="438C642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г) Газета «Коммерсант»</w:t>
      </w:r>
    </w:p>
    <w:p w14:paraId="7BEA5F9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6D07CE" w14:textId="77777777" w:rsidR="00475A18" w:rsidRDefault="00475A18" w:rsidP="00475A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38B8EFA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63C074" w14:textId="77777777" w:rsidR="00475A18" w:rsidRDefault="00475A18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75A18" w:rsidSect="00475A18">
          <w:pgSz w:w="11906" w:h="16838"/>
          <w:pgMar w:top="993" w:right="707" w:bottom="851" w:left="1134" w:header="708" w:footer="708" w:gutter="0"/>
          <w:cols w:space="708"/>
          <w:docGrid w:linePitch="360"/>
        </w:sectPr>
      </w:pPr>
    </w:p>
    <w:p w14:paraId="29CFD5DB" w14:textId="3FD12ACD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1. б</w:t>
      </w:r>
    </w:p>
    <w:p w14:paraId="254BFEC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2. б</w:t>
      </w:r>
    </w:p>
    <w:p w14:paraId="6F794E4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3. б</w:t>
      </w:r>
    </w:p>
    <w:p w14:paraId="1BBC4ED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4. б</w:t>
      </w:r>
    </w:p>
    <w:p w14:paraId="222A24C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5. б</w:t>
      </w:r>
    </w:p>
    <w:p w14:paraId="45D13AA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6. б</w:t>
      </w:r>
    </w:p>
    <w:p w14:paraId="06C5305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7. б</w:t>
      </w:r>
    </w:p>
    <w:p w14:paraId="55DCD24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8. в</w:t>
      </w:r>
    </w:p>
    <w:p w14:paraId="137C932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9. б</w:t>
      </w:r>
    </w:p>
    <w:p w14:paraId="2D25844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10. а</w:t>
      </w:r>
    </w:p>
    <w:p w14:paraId="1350541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11. б</w:t>
      </w:r>
    </w:p>
    <w:p w14:paraId="0BB7987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12. в</w:t>
      </w:r>
    </w:p>
    <w:p w14:paraId="1D61662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13. б</w:t>
      </w:r>
    </w:p>
    <w:p w14:paraId="3C9893E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14. а</w:t>
      </w:r>
    </w:p>
    <w:p w14:paraId="446DCA9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15. б</w:t>
      </w:r>
    </w:p>
    <w:p w14:paraId="430126D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16. б</w:t>
      </w:r>
    </w:p>
    <w:p w14:paraId="1E3C043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17. б</w:t>
      </w:r>
    </w:p>
    <w:p w14:paraId="7F7A59F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18. а</w:t>
      </w:r>
    </w:p>
    <w:p w14:paraId="13DB3EF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19. б</w:t>
      </w:r>
    </w:p>
    <w:p w14:paraId="5D0B4D8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20. б</w:t>
      </w:r>
    </w:p>
    <w:p w14:paraId="15AA8FB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21. б</w:t>
      </w:r>
    </w:p>
    <w:p w14:paraId="4B58E8A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22. б</w:t>
      </w:r>
    </w:p>
    <w:p w14:paraId="2CE221D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23. б</w:t>
      </w:r>
    </w:p>
    <w:p w14:paraId="7A39006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24. б</w:t>
      </w:r>
    </w:p>
    <w:p w14:paraId="77D184A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25. б</w:t>
      </w:r>
    </w:p>
    <w:p w14:paraId="3BDBB41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26. б</w:t>
      </w:r>
    </w:p>
    <w:p w14:paraId="7698CF1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27. б</w:t>
      </w:r>
    </w:p>
    <w:p w14:paraId="5F4C8A8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28. а</w:t>
      </w:r>
    </w:p>
    <w:p w14:paraId="166C393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29. б</w:t>
      </w:r>
    </w:p>
    <w:p w14:paraId="50DC8FD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30. б</w:t>
      </w:r>
    </w:p>
    <w:p w14:paraId="3887B55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31. б</w:t>
      </w:r>
    </w:p>
    <w:p w14:paraId="4944192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32. б</w:t>
      </w:r>
    </w:p>
    <w:p w14:paraId="5485CB8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33. б</w:t>
      </w:r>
    </w:p>
    <w:p w14:paraId="2BDCE1A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34. б</w:t>
      </w:r>
    </w:p>
    <w:p w14:paraId="53C918E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35. б</w:t>
      </w:r>
    </w:p>
    <w:p w14:paraId="64CC7AC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36. б</w:t>
      </w:r>
    </w:p>
    <w:p w14:paraId="13900F7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37. б</w:t>
      </w:r>
    </w:p>
    <w:p w14:paraId="18AE583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38. б</w:t>
      </w:r>
    </w:p>
    <w:p w14:paraId="737C20B5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39. б</w:t>
      </w:r>
    </w:p>
    <w:p w14:paraId="7BFFA5F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40. б</w:t>
      </w:r>
    </w:p>
    <w:p w14:paraId="2EC1B2A9" w14:textId="77777777" w:rsidR="00475A18" w:rsidRDefault="00475A18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75A18" w:rsidSect="00475A18">
          <w:type w:val="continuous"/>
          <w:pgSz w:w="11906" w:h="16838"/>
          <w:pgMar w:top="993" w:right="707" w:bottom="851" w:left="1134" w:header="708" w:footer="708" w:gutter="0"/>
          <w:cols w:num="4" w:space="709"/>
          <w:docGrid w:linePitch="360"/>
        </w:sectPr>
      </w:pPr>
    </w:p>
    <w:p w14:paraId="198E788E" w14:textId="4BDB1501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C1E33A" w14:textId="77777777" w:rsidR="00475A18" w:rsidRDefault="00475A1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2A8C6052" w14:textId="77777777" w:rsidR="00475A18" w:rsidRDefault="00475A18" w:rsidP="00475A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6657E295" w14:textId="77777777" w:rsidR="00475A18" w:rsidRDefault="00475A18" w:rsidP="00475A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5D28DB20" w14:textId="77777777" w:rsidR="00475A18" w:rsidRDefault="00475A18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9CEA50" w14:textId="77777777" w:rsidR="00475A18" w:rsidRDefault="00475A18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F9D5FF" w14:textId="036B475A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1. Специфика контроля исполнения контрактов жизненного цикла в дорожном строительстве.</w:t>
      </w:r>
    </w:p>
    <w:p w14:paraId="44934425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2. Роль ЕИС в предотвращении нарушений при исполнении транспортных контрактов.</w:t>
      </w:r>
    </w:p>
    <w:p w14:paraId="60AA153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3. Аудит эффективности использования бюджетных средств при закупке общественного транспорта.</w:t>
      </w:r>
    </w:p>
    <w:p w14:paraId="77FD77C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4. Анализ причин срыва сроков выполнения государственных контрактов на ремонт дорог.</w:t>
      </w:r>
    </w:p>
    <w:p w14:paraId="51EA384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5. Ведение претензионной работы с подрядчиками в сфере железнодорожных перевозок.</w:t>
      </w:r>
    </w:p>
    <w:p w14:paraId="217F0F2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6. Особенности экспертизы поставляемых горюче-смазочных материалов для автопарков.</w:t>
      </w:r>
    </w:p>
    <w:p w14:paraId="22745C6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7. Мониторинг исполнения контрактов на строительство мостовых сооружений.</w:t>
      </w:r>
    </w:p>
    <w:p w14:paraId="650A899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8. Риски заказчика при заключении контракта на оказание услуг авиаперевозок.</w:t>
      </w:r>
    </w:p>
    <w:p w14:paraId="604DC82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9. Практика применения мер административной ответственности за нарушения в сфере госзакупок на транспорте.</w:t>
      </w:r>
    </w:p>
    <w:p w14:paraId="2303D5D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10. Сравнительный анализ контроля в рамках 44-ФЗ и 223-ФЗ в транспортных компаниях.</w:t>
      </w:r>
    </w:p>
    <w:p w14:paraId="652F348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11. Роль Счетной палаты РФ в выявлении нарушений при строительстве транспортной инфраструктуры.</w:t>
      </w:r>
    </w:p>
    <w:p w14:paraId="5EFF0B5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12. ГЛОНАСС-мониторинг как инструмент контроля фактического исполнения дорожных работ.</w:t>
      </w:r>
    </w:p>
    <w:p w14:paraId="7961E7F5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13. Противодействие сговорам на торгах в сфере транспортных услуг.</w:t>
      </w:r>
    </w:p>
    <w:p w14:paraId="3C0C916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14. Приемка скрытых работ в дорожном хозяйстве: проблемы правоприменения.</w:t>
      </w:r>
    </w:p>
    <w:p w14:paraId="4933B9F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15. Основания и порядок расторжения контракта на поставку подвижного состава.</w:t>
      </w:r>
    </w:p>
    <w:p w14:paraId="607241D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16. Оценка добросовестности подрядчика в сфере содержания железнодорожных переездов.</w:t>
      </w:r>
    </w:p>
    <w:p w14:paraId="1A550B1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17. Казначейское сопровождение крупных инфраструктурных контрактов.</w:t>
      </w:r>
    </w:p>
    <w:p w14:paraId="4B97EC8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18. Демпинг на торгах по перевозкам: последствия для исполнения контракта.</w:t>
      </w:r>
    </w:p>
    <w:p w14:paraId="1E59586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19. Страхование рисков при исполнении государственных контрактов на транспорте.</w:t>
      </w:r>
    </w:p>
    <w:p w14:paraId="64A10FB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20. Контроль целевого использования авансовых платежей по контрактам на строительство дорог.</w:t>
      </w:r>
    </w:p>
    <w:p w14:paraId="11E5482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21. Правовые основы независимой экспертизы в транспортном машиностроении.</w:t>
      </w:r>
    </w:p>
    <w:p w14:paraId="240D19F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22. Информационная безопасность при ведении электронного документооборота в ЕИС.</w:t>
      </w:r>
    </w:p>
    <w:p w14:paraId="25A9FBD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23. Проблемы включения подрядчиков в РНП за срыв графика движения общественного транспорта.</w:t>
      </w:r>
    </w:p>
    <w:p w14:paraId="05300CA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24. Анализ судебной практики по спорам о качестве ремонта автомобильных дорог.</w:t>
      </w:r>
    </w:p>
    <w:p w14:paraId="1F6315F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25. Контроль за применением новых технологий и материалов в дорожном строительстве.</w:t>
      </w:r>
    </w:p>
    <w:p w14:paraId="374DE19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26. Аудит контрактов на поставку специализированной дорожной техники.</w:t>
      </w:r>
    </w:p>
    <w:p w14:paraId="41D467A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27. Мониторинг логистических рисков при исполнении северного завоза.</w:t>
      </w:r>
    </w:p>
    <w:p w14:paraId="0C99269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28. Ответственность за нарушения правил безопасности при исполнении подрядных работ на путях сообщения.</w:t>
      </w:r>
    </w:p>
    <w:p w14:paraId="6A696BA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29. Внутренний финансовый контроль в государственных транспортных унитарных предприятиях.</w:t>
      </w:r>
    </w:p>
    <w:p w14:paraId="6953E3D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30. Оптимизация затрат на проведение экспертизы транспортных средств.</w:t>
      </w:r>
    </w:p>
    <w:p w14:paraId="5258D12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31. Антимонопольные требования к закупкам топлива.</w:t>
      </w:r>
    </w:p>
    <w:p w14:paraId="345D80E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32. Контроль исполнения концессионных соглашений в транспортной отрасли.</w:t>
      </w:r>
    </w:p>
    <w:p w14:paraId="02277B7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33. Аудит стоимости работ по нанесению дорожной разметки.</w:t>
      </w:r>
    </w:p>
    <w:p w14:paraId="3FB8FBC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34. Специфика мониторинга контрактов на пассажирские перевозки в муниципалитетах.</w:t>
      </w:r>
    </w:p>
    <w:p w14:paraId="36A079F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35. Проблемы приемки объектов незавершенного строительства транспортной инфраструктуры.</w:t>
      </w:r>
    </w:p>
    <w:p w14:paraId="45747DD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36. Влияние цифровизации на государственный аудит транспорта.</w:t>
      </w:r>
    </w:p>
    <w:p w14:paraId="210D151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37. Анализ зарубежного опыта контроля транспортных госпрограмм.</w:t>
      </w:r>
    </w:p>
    <w:p w14:paraId="0DEE3D9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38. Противодействие коррупции при осуществлении контроля транспортных закупок.</w:t>
      </w:r>
    </w:p>
    <w:p w14:paraId="07BC97F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39. Искусственный интеллект в прогнозировании рисков неисполнения контрактов.</w:t>
      </w:r>
    </w:p>
    <w:p w14:paraId="691F236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40. Гарантийные обязательства в дорожном строительстве: практика реализации.</w:t>
      </w:r>
    </w:p>
    <w:p w14:paraId="6A9E924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34BCC2" w14:textId="549C6231" w:rsidR="00475A18" w:rsidRDefault="00475A1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2B065C5E" w14:textId="77777777" w:rsidR="00475A18" w:rsidRDefault="00475A18" w:rsidP="00475A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Примерная  тематика  курсовых/ контрольных работ</w:t>
      </w:r>
    </w:p>
    <w:p w14:paraId="5549EE98" w14:textId="77777777" w:rsidR="00475A18" w:rsidRPr="00475A18" w:rsidRDefault="00475A18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3A0AC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1. Организация контроля исполнения государственных контрактов на строительство и реконструкцию автомобильных дорог (на примере субъекта РФ).</w:t>
      </w:r>
    </w:p>
    <w:p w14:paraId="3CBB9BB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2. Методика аудита эффективности закупок подвижного состава для государственных нужд.</w:t>
      </w:r>
    </w:p>
    <w:p w14:paraId="045213F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3. Мониторинг исполнения контрактов жизненного цикла: специфика применения в дорожном хозяйстве.</w:t>
      </w:r>
    </w:p>
    <w:p w14:paraId="5BD421E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4. Развитие системы государственного финансового контроля в сфере транспортного комплекса.</w:t>
      </w:r>
    </w:p>
    <w:p w14:paraId="74255F7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5. Применение цифровых технологий при контроле исполнения обязательств по содержанию автомобильных дорог.</w:t>
      </w:r>
    </w:p>
    <w:p w14:paraId="58CCACE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6. Анализ судебной практики по спорам, связанным с качеством выполнения работ по ремонту автодорог.</w:t>
      </w:r>
    </w:p>
    <w:p w14:paraId="3F10FA65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7. Механизмы противодействия недобросовестной конкуренции при закупках транспортных услуг.</w:t>
      </w:r>
    </w:p>
    <w:p w14:paraId="0962D98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8. Риск-ориентированный подход при организации мониторинга транспортных контрактов.</w:t>
      </w:r>
    </w:p>
    <w:p w14:paraId="3040961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9. Особенности приемки и экспертизы сложной дорожно-строительной техники.</w:t>
      </w:r>
    </w:p>
    <w:p w14:paraId="38C9EB95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10. Совершенствование системы управления контрактами в городском пассажирском транспорте.</w:t>
      </w:r>
    </w:p>
    <w:p w14:paraId="355F921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11. Претензионная работа как инструмент защиты интересов заказчика транспортных услуг.</w:t>
      </w:r>
    </w:p>
    <w:p w14:paraId="2E734EF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12. Аудит исполнения государственных контрактов на поставку топлива для государственных нужд.</w:t>
      </w:r>
    </w:p>
    <w:p w14:paraId="18A9742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13. Институт независимой экспертизы в системе контроля качества строительных работ на транспортных объектах.</w:t>
      </w:r>
    </w:p>
    <w:p w14:paraId="37DA0A3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14. Влияние информационной системы ЕИС на эффективность аудита государственных закупок в транспортной отрасли.</w:t>
      </w:r>
    </w:p>
    <w:p w14:paraId="42C7624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15. Правовое регулирование и практика применения банковских гарантий в транспортных закупках.</w:t>
      </w:r>
    </w:p>
    <w:p w14:paraId="76115C3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16. Методика оценки эффективности расходования бюджетных средств на развитие транспортной инфраструктуры.</w:t>
      </w:r>
    </w:p>
    <w:p w14:paraId="130C56F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17. Специфика контроля исполнения контрактов на выполнение проектно-изыскательских работ для объектов транспорта.</w:t>
      </w:r>
    </w:p>
    <w:p w14:paraId="5B71349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18. Проблемы включения информации в Реестр недобросовестных поставщиков в сфере перевозок.</w:t>
      </w:r>
    </w:p>
    <w:p w14:paraId="20FB9685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19. Разработка системы ключевых показателей эффективности для мониторинга исполнения договоров подряда в дорожном строительстве.</w:t>
      </w:r>
    </w:p>
    <w:p w14:paraId="6ECA23F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20. Внутренний аудит системы закупок в крупных транспортных холдингах (на примере ПАО «РЖД» и др.).</w:t>
      </w:r>
    </w:p>
    <w:p w14:paraId="5BD3792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21. Механизмы казначейского сопровождения контрактов на строительство федеральных трасс.</w:t>
      </w:r>
    </w:p>
    <w:p w14:paraId="5ADC8C4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22. Экономико-правовые аспекты одностороннего отказа от исполнения контрактов на транспортное обслуживание.</w:t>
      </w:r>
    </w:p>
    <w:p w14:paraId="59FEBDA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23. Анализ ошибок и нарушений в сфере закупок на предприятиях воздушного транспорта.</w:t>
      </w:r>
    </w:p>
    <w:p w14:paraId="1CBEE0E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24. Контроль целевого использования бюджетных средств при проведении капитального ремонта мостовых сооружений.</w:t>
      </w:r>
    </w:p>
    <w:p w14:paraId="61C5BB1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25. Оценка коррупционных рисков при исполнении государственных контрактов в транспортной сфере.</w:t>
      </w:r>
    </w:p>
    <w:p w14:paraId="79A7CA7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26. Сравнительный анализ закупочной деятельности государственных и частных транспортных предприятий.</w:t>
      </w:r>
    </w:p>
    <w:p w14:paraId="350EC79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27. Организация контроля за исполнением гарантийных обязательств в транспортном строительстве.</w:t>
      </w:r>
    </w:p>
    <w:p w14:paraId="130AD03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28. Аудит сметной стоимости в транспортном строительстве: пути повышения эффективности.</w:t>
      </w:r>
    </w:p>
    <w:p w14:paraId="20E3370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29. Международный опыт мониторинга исполнения государственных контрактов на транспорте.</w:t>
      </w:r>
    </w:p>
    <w:p w14:paraId="47C21DD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30. Цифровая трансформация контроля транспортно-логистических услуг для государственных нужд.</w:t>
      </w:r>
    </w:p>
    <w:p w14:paraId="7CFECFC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96DCD0" w14:textId="1053194F" w:rsidR="00475A18" w:rsidRDefault="00475A1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72D3BB73" w14:textId="77777777" w:rsidR="00475A18" w:rsidRDefault="00475A18" w:rsidP="00475A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3FCB1447" w14:textId="77777777" w:rsidR="00475A18" w:rsidRDefault="00475A18" w:rsidP="00475A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5EFEA83D" w14:textId="6A89235E" w:rsidR="00E1575D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1ECCFA" w14:textId="77777777" w:rsidR="00475A18" w:rsidRPr="00475A18" w:rsidRDefault="00475A18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A1E7E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1. Понятие и сущность государственного (муниципального) финансового контроля в сфере закупок.</w:t>
      </w:r>
    </w:p>
    <w:p w14:paraId="0449BE85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2. Система органов контроля в сфере закупок: полномочия ФАС, Казначейства, Счетной палаты.</w:t>
      </w:r>
    </w:p>
    <w:p w14:paraId="1C1E99A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3. Нормативно-правовая база исполнения контрактов в транспортной отрасли.</w:t>
      </w:r>
    </w:p>
    <w:p w14:paraId="5CF8A0D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4. Понятие мониторинга закупок и исполнения контрактов.</w:t>
      </w:r>
    </w:p>
    <w:p w14:paraId="493FFCE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5. Виды экспертизы результатов контрактов, предусмотренные законодательством.</w:t>
      </w:r>
    </w:p>
    <w:p w14:paraId="36D6E43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6. Порядок организации приемки товаров (работ, услуг) по 44-ФЗ.</w:t>
      </w:r>
    </w:p>
    <w:p w14:paraId="6CFEF7B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7. Мотивированный отказ от подписания акта о приемке: правила составления.</w:t>
      </w:r>
    </w:p>
    <w:p w14:paraId="0C70FAA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8. Сроки оплаты и порядок списания неустоек по контракту.</w:t>
      </w:r>
    </w:p>
    <w:p w14:paraId="654B7DF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9. Особенности заключения и исполнения контрактов на строительство (реконструкцию) автомобильных дорог.</w:t>
      </w:r>
    </w:p>
    <w:p w14:paraId="1C2BCB77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10. Контроль исполнения контрактов на содержание автомобильных дорог (зимнее/летнее содержание).</w:t>
      </w:r>
    </w:p>
    <w:p w14:paraId="5729553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11. Специфика контроля поставок специализированной техники для нужд ЖКХ и транспорта.</w:t>
      </w:r>
    </w:p>
    <w:p w14:paraId="67B62525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12. Особенности транспортной логистики и ее влияние на мониторинг сроков поставки.</w:t>
      </w:r>
    </w:p>
    <w:p w14:paraId="51BBEF4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13. Понятие «скрытые работы» и порядок их освидетельствования в транспортном строительстве.</w:t>
      </w:r>
    </w:p>
    <w:p w14:paraId="31D86EA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14. Порядок расчета пени за просрочку исполнения подрядчиком обязательств.</w:t>
      </w:r>
    </w:p>
    <w:p w14:paraId="57191AE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15. Фиксированные штрафы: размеры и порядок начисления (ПП № 1042).</w:t>
      </w:r>
    </w:p>
    <w:p w14:paraId="79294EB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16. Основания и порядок включения сведений в Реестр недобросовестных поставщиков (РНП).</w:t>
      </w:r>
    </w:p>
    <w:p w14:paraId="40BE34B9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17. Порядок расторжения контракта в одностороннем порядке: требования закона и судебная практика.</w:t>
      </w:r>
    </w:p>
    <w:p w14:paraId="5BF9807C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18. Экспертиза топлива и ГСМ: отбор проб и лабораторный анализ.</w:t>
      </w:r>
    </w:p>
    <w:p w14:paraId="0DC308B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19. Контроль исполнения контрактов на перевозку пассажиров общественным транспортом.</w:t>
      </w:r>
    </w:p>
    <w:p w14:paraId="0E32FF86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20. Аудит эффективности бюджетных расходов: методика проведения на транспорте.</w:t>
      </w:r>
    </w:p>
    <w:p w14:paraId="5581686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21. Казначейское сопровождение и банковское сопровождение контрактов.</w:t>
      </w:r>
    </w:p>
    <w:p w14:paraId="608E53FD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22. Использование систем ГЛОНАСС/ГИС для мониторинга выполнения дорожных работ.</w:t>
      </w:r>
    </w:p>
    <w:p w14:paraId="4F38E95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23. Структура и функции Единой информационной системы (ЕИС) в сфере контроля.</w:t>
      </w:r>
    </w:p>
    <w:p w14:paraId="555BFBE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24. Роль и функции контрактной службы заказчика при мониторинге исполнения контракта.</w:t>
      </w:r>
    </w:p>
    <w:p w14:paraId="44DAC1B4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25. Ответственность должностных лиц заказчика за нарушения при приемке товаров (работ, услуг).</w:t>
      </w:r>
    </w:p>
    <w:p w14:paraId="1745DD8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26. Изменение существенных условий контракта: основания и пределы (изменение объемов, цены, сроков).</w:t>
      </w:r>
    </w:p>
    <w:p w14:paraId="6E4F396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27. Проверка банковских гарантий, предоставленных для обеспечения исполнения контрактов.</w:t>
      </w:r>
    </w:p>
    <w:p w14:paraId="705B5188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28. Удержание обеспечения исполнения контракта при нарушениях: правовые аспекты.</w:t>
      </w:r>
    </w:p>
    <w:p w14:paraId="7A53B222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29. Действия заказчика при обнаружении дефектов в течение гарантийного срока.</w:t>
      </w:r>
    </w:p>
    <w:p w14:paraId="77E5B98F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30. Особенности контроля исполнения контрактов на авиаперевозки и сервисное обслуживание ВС.</w:t>
      </w:r>
    </w:p>
    <w:p w14:paraId="430CA2D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31. Антидемпинговые меры при исполнении транспортных контрактов.</w:t>
      </w:r>
    </w:p>
    <w:p w14:paraId="56D0616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32. Противодействие коррупции при контроле исполнения крупных инфраструктурных проектов.</w:t>
      </w:r>
    </w:p>
    <w:p w14:paraId="1336A9CE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33. Контроль субподрядных организаций: права заказчика и обязанности подрядчика.</w:t>
      </w:r>
    </w:p>
    <w:p w14:paraId="331D0C71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34. Мониторинг уровня заработной платы работников подрядчика как элемент контроля (при необходимости).</w:t>
      </w:r>
    </w:p>
    <w:p w14:paraId="7C732543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35. Порядок работы комиссии по приемке работ с недостатками.</w:t>
      </w:r>
    </w:p>
    <w:p w14:paraId="68696FDA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36. Использование независимого технического надзора (строительного контроля) в транспортной сфере.</w:t>
      </w:r>
    </w:p>
    <w:p w14:paraId="2FF4E96B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37. Особенности закупок на выполнение работ по зимнему содержанию дорог: планирование и контроль.</w:t>
      </w:r>
    </w:p>
    <w:p w14:paraId="61AB84F0" w14:textId="77777777" w:rsidR="00E1575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38. Внутренний аудит исполнения контрактов: регламентация и методы.</w:t>
      </w:r>
    </w:p>
    <w:p w14:paraId="0C17C794" w14:textId="77777777" w:rsidR="00CF6CED" w:rsidRPr="00475A18" w:rsidRDefault="00E1575D" w:rsidP="00475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A18">
        <w:rPr>
          <w:rFonts w:ascii="Times New Roman" w:hAnsi="Times New Roman" w:cs="Times New Roman"/>
          <w:color w:val="000000" w:themeColor="text1"/>
          <w:sz w:val="28"/>
          <w:szCs w:val="28"/>
        </w:rPr>
        <w:t>39. Оценка</w:t>
      </w:r>
    </w:p>
    <w:sectPr w:rsidR="00CF6CED" w:rsidRPr="00475A18" w:rsidSect="00475A18">
      <w:type w:val="continuous"/>
      <w:pgSz w:w="11906" w:h="16838"/>
      <w:pgMar w:top="993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4B"/>
    <w:rsid w:val="00475A18"/>
    <w:rsid w:val="0067264B"/>
    <w:rsid w:val="00CF6CED"/>
    <w:rsid w:val="00E1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7AA7"/>
  <w15:chartTrackingRefBased/>
  <w15:docId w15:val="{515C8FE2-5E93-4DE9-BA5A-E6028822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2783</Words>
  <Characters>15869</Characters>
  <Application>Microsoft Office Word</Application>
  <DocSecurity>0</DocSecurity>
  <Lines>132</Lines>
  <Paragraphs>37</Paragraphs>
  <ScaleCrop>false</ScaleCrop>
  <Company/>
  <LinksUpToDate>false</LinksUpToDate>
  <CharactersWithSpaces>18615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2026-08-14T20:07:00Z</dcterms:created>
  <dcterms:modified xsi:type="dcterms:W3CDTF">2026-08-14T20:54:00Z</dcterms:modified>
</cp:coreProperties>
</file>