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6F7D56" w14:textId="77777777" w:rsidR="00C23E5E" w:rsidRDefault="00C23E5E" w:rsidP="00C23E5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ОЦЕНОЧНЫЕ МАТЕРИАЛЫ</w:t>
      </w:r>
    </w:p>
    <w:p w14:paraId="6670533A" w14:textId="36281A18" w:rsidR="00C23E5E" w:rsidRDefault="00C23E5E" w:rsidP="00C23E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14:paraId="3B7DD9FE" w14:textId="6BACAFD9" w:rsidR="00C23E5E" w:rsidRDefault="00C23E5E" w:rsidP="00C23E5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по дисциплине  </w:t>
      </w:r>
    </w:p>
    <w:p w14:paraId="5AE302C1" w14:textId="77777777" w:rsidR="00C23E5E" w:rsidRDefault="00C23E5E" w:rsidP="00C23E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14:paraId="596D3229" w14:textId="38210958" w:rsidR="00C13435" w:rsidRPr="00C23E5E" w:rsidRDefault="00C13435" w:rsidP="00C23E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C23E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Региональная транспортная политика и технологии пространственного планирования</w:t>
      </w:r>
    </w:p>
    <w:p w14:paraId="4D2A3A91" w14:textId="77777777" w:rsidR="00CA737B" w:rsidRPr="00C23E5E" w:rsidRDefault="00CA737B" w:rsidP="00C23E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14:paraId="6946387F" w14:textId="77777777" w:rsidR="00C23E5E" w:rsidRDefault="00C23E5E" w:rsidP="00C23E5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Примерные тестовые задания</w:t>
      </w:r>
    </w:p>
    <w:p w14:paraId="45F257B9" w14:textId="77777777" w:rsidR="00C23E5E" w:rsidRDefault="00C23E5E" w:rsidP="00C23E5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5F09F59" w14:textId="77777777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B1DEE00" w14:textId="77777777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>1.  Какой документ относится к документам территориального планирования?</w:t>
      </w:r>
    </w:p>
    <w:p w14:paraId="06405995" w14:textId="77777777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Государственная программа развития транспорта</w:t>
      </w:r>
    </w:p>
    <w:p w14:paraId="6DB96BF6" w14:textId="2750AAB7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Схема территориального планирования субъекта РФ</w:t>
      </w:r>
    </w:p>
    <w:p w14:paraId="7D6FBD77" w14:textId="77777777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Комплексная схема организации дорожного движения</w:t>
      </w:r>
    </w:p>
    <w:p w14:paraId="42C47D3C" w14:textId="77777777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Стратегия социально-экономического развития</w:t>
      </w:r>
    </w:p>
    <w:p w14:paraId="3C89DAC2" w14:textId="77777777" w:rsidR="00C23E5E" w:rsidRDefault="00C23E5E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7053C25" w14:textId="7D1C2A25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>2.  Что является основным принципом «пространственного планирования»?</w:t>
      </w:r>
    </w:p>
    <w:p w14:paraId="6EE106A5" w14:textId="77777777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Максимальное извлечение прибыли от продажи земли</w:t>
      </w:r>
    </w:p>
    <w:p w14:paraId="49C8D26A" w14:textId="77777777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Изоляция промышленных и жилых зон</w:t>
      </w:r>
    </w:p>
    <w:p w14:paraId="383D0AB2" w14:textId="60368D6C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Взаимосвязанное размещение объектов инфраструктуры и расселения</w:t>
      </w:r>
    </w:p>
    <w:p w14:paraId="18D00E81" w14:textId="77777777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Строительство дорог без учета прогноза численности населения</w:t>
      </w:r>
    </w:p>
    <w:p w14:paraId="241CF709" w14:textId="77777777" w:rsidR="00C23E5E" w:rsidRDefault="00C23E5E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0C93B6A" w14:textId="0F9A0E22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>3.  Транспортный каркас территории – это…</w:t>
      </w:r>
    </w:p>
    <w:p w14:paraId="42F90F19" w14:textId="646F0B5A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Совокупность магистральных путей сообщения и узлов, обеспечивающих связность</w:t>
      </w:r>
    </w:p>
    <w:p w14:paraId="67C517C2" w14:textId="77777777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Только сеть автомобильных дорог</w:t>
      </w:r>
    </w:p>
    <w:p w14:paraId="0F2D6571" w14:textId="77777777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Система управления светофорами</w:t>
      </w:r>
    </w:p>
    <w:p w14:paraId="5B994C1B" w14:textId="77777777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Парк подвижного состава</w:t>
      </w:r>
    </w:p>
    <w:p w14:paraId="0C3E6F63" w14:textId="77777777" w:rsidR="00C23E5E" w:rsidRDefault="00C23E5E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309A085" w14:textId="063DCF18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>4.  Что означает термин «изохрона»?</w:t>
      </w:r>
    </w:p>
    <w:p w14:paraId="435FD9B2" w14:textId="77777777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Линия равных высот</w:t>
      </w:r>
    </w:p>
    <w:p w14:paraId="4F2F512A" w14:textId="77777777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Линия равных глубин</w:t>
      </w:r>
    </w:p>
    <w:p w14:paraId="65498761" w14:textId="05F00AF8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Линия равной временной доступности</w:t>
      </w:r>
    </w:p>
    <w:p w14:paraId="50DB8D3F" w14:textId="77777777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Линия равной стоимости проезда</w:t>
      </w:r>
    </w:p>
    <w:p w14:paraId="13130E34" w14:textId="77777777" w:rsidR="00C23E5E" w:rsidRDefault="00C23E5E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1C69124" w14:textId="5243EE1F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>5.  Какой вид транспорта обладает наименьшей себестоимостью перевозки массовых грузов на дальние расстояния?</w:t>
      </w:r>
    </w:p>
    <w:p w14:paraId="09BAD119" w14:textId="77777777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Автомобильный</w:t>
      </w:r>
    </w:p>
    <w:p w14:paraId="5EF45657" w14:textId="520CE768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Железнодорожный (или водный)</w:t>
      </w:r>
    </w:p>
    <w:p w14:paraId="5EA13287" w14:textId="77777777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Авиационный</w:t>
      </w:r>
    </w:p>
    <w:p w14:paraId="691C4699" w14:textId="77777777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Трубопроводный</w:t>
      </w:r>
    </w:p>
    <w:p w14:paraId="7D35C1A8" w14:textId="77777777" w:rsidR="00C23E5E" w:rsidRDefault="00C23E5E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CCD4873" w14:textId="5D14ACCB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>6.  Что такое КРТ?</w:t>
      </w:r>
    </w:p>
    <w:p w14:paraId="6A61610E" w14:textId="495A943A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Комплексное развитие территории</w:t>
      </w:r>
    </w:p>
    <w:p w14:paraId="34D54AE6" w14:textId="77777777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Комплексная реконструкция трасс</w:t>
      </w:r>
    </w:p>
    <w:p w14:paraId="75A73A36" w14:textId="77777777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Капитальный ремонт транспорта</w:t>
      </w:r>
    </w:p>
    <w:p w14:paraId="2B710F99" w14:textId="77777777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Контроль расхода топлива</w:t>
      </w:r>
    </w:p>
    <w:p w14:paraId="2025B39D" w14:textId="77777777" w:rsidR="00C23E5E" w:rsidRDefault="00C23E5E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B701C4D" w14:textId="1253490A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7.  </w:t>
      </w:r>
      <w:proofErr w:type="spellStart"/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>Четырехшаговая</w:t>
      </w:r>
      <w:proofErr w:type="spellEnd"/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модель транспортного планирования включает этап...</w:t>
      </w:r>
    </w:p>
    <w:p w14:paraId="06FA86E6" w14:textId="77777777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Раскопки</w:t>
      </w:r>
    </w:p>
    <w:p w14:paraId="5415DFA0" w14:textId="4F0D7437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Генерация поездок (спрос)</w:t>
      </w:r>
    </w:p>
    <w:p w14:paraId="6630CE32" w14:textId="77777777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Только анализ пробок</w:t>
      </w:r>
    </w:p>
    <w:p w14:paraId="79634288" w14:textId="77777777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Подсчет количества машин во дворах</w:t>
      </w:r>
    </w:p>
    <w:p w14:paraId="7CC1F56A" w14:textId="77777777" w:rsidR="00C23E5E" w:rsidRDefault="00C23E5E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FFC4A99" w14:textId="6168639A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>8.  ГЧП в транспортной сфере – это…</w:t>
      </w:r>
    </w:p>
    <w:p w14:paraId="3CC6BEB4" w14:textId="22E9744A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Форма партнерства государства и бизнеса для реализации проектов</w:t>
      </w:r>
    </w:p>
    <w:p w14:paraId="2F8EC141" w14:textId="77777777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Городская чрезвычайная помощь</w:t>
      </w:r>
    </w:p>
    <w:p w14:paraId="1298A77E" w14:textId="77777777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Государственная чартерная перевозка</w:t>
      </w:r>
    </w:p>
    <w:p w14:paraId="055E4E31" w14:textId="77777777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Генеральный план перевозок</w:t>
      </w:r>
    </w:p>
    <w:p w14:paraId="3000676B" w14:textId="77777777" w:rsidR="00C23E5E" w:rsidRDefault="00C23E5E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DEA50DF" w14:textId="37F0E7FB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>9.  Агломерационный эффект в транспорте проявляется в:</w:t>
      </w:r>
    </w:p>
    <w:p w14:paraId="712D2EC9" w14:textId="77777777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Увеличении пробок</w:t>
      </w:r>
    </w:p>
    <w:p w14:paraId="6D68C290" w14:textId="77777777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Росте налогов на автомобили</w:t>
      </w:r>
    </w:p>
    <w:p w14:paraId="66FCFDBB" w14:textId="2A78055A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Сокращении временных издержек на поездки (эффект масштаба и близости)</w:t>
      </w:r>
    </w:p>
    <w:p w14:paraId="129ECCAC" w14:textId="77777777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Ликвидации общественного транспорта</w:t>
      </w:r>
    </w:p>
    <w:p w14:paraId="12C7B9B7" w14:textId="77777777" w:rsidR="00C23E5E" w:rsidRDefault="00C23E5E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11E9EE0" w14:textId="1A8C488B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>10. Показатель «подвижность населения» измеряется в:</w:t>
      </w:r>
    </w:p>
    <w:p w14:paraId="3EC1E0A6" w14:textId="77777777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Км дорог на человека</w:t>
      </w:r>
    </w:p>
    <w:p w14:paraId="2ED42216" w14:textId="4B8E39DE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Количестве поездок на человека в год</w:t>
      </w:r>
    </w:p>
    <w:p w14:paraId="1B2C8168" w14:textId="77777777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Литрах бензина</w:t>
      </w:r>
    </w:p>
    <w:p w14:paraId="156D3D56" w14:textId="77777777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Тоннах перевезенного груза</w:t>
      </w:r>
    </w:p>
    <w:p w14:paraId="2911522A" w14:textId="77777777" w:rsidR="00C23E5E" w:rsidRDefault="00C23E5E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AD6DBD2" w14:textId="132C6452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>11. Что относится к внеуличному транспорту?</w:t>
      </w:r>
    </w:p>
    <w:p w14:paraId="3FBBB705" w14:textId="77777777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Автобус</w:t>
      </w:r>
    </w:p>
    <w:p w14:paraId="1F690958" w14:textId="77777777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Троллейбус</w:t>
      </w:r>
    </w:p>
    <w:p w14:paraId="1B98363C" w14:textId="57595C7D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Метрополитен</w:t>
      </w:r>
    </w:p>
    <w:p w14:paraId="3965574A" w14:textId="77777777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</w:t>
      </w:r>
      <w:r w:rsidRPr="00C23E5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) </w:t>
      </w: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>Маршрутное</w:t>
      </w:r>
      <w:r w:rsidRPr="00C23E5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>такси</w:t>
      </w:r>
    </w:p>
    <w:p w14:paraId="7E7585F3" w14:textId="77777777" w:rsidR="00C23E5E" w:rsidRDefault="00C23E5E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</w:p>
    <w:p w14:paraId="7FD29443" w14:textId="1889EDD3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12. </w:t>
      </w:r>
      <w:proofErr w:type="spellStart"/>
      <w:r w:rsidRPr="00C23E5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MaaS</w:t>
      </w:r>
      <w:proofErr w:type="spellEnd"/>
      <w:r w:rsidRPr="00C23E5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(Mobility as a Service) — </w:t>
      </w: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>это</w:t>
      </w:r>
      <w:r w:rsidRPr="00C23E5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...</w:t>
      </w:r>
    </w:p>
    <w:p w14:paraId="4C8EBB23" w14:textId="77777777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   </w:t>
      </w: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>А) Модель самолета</w:t>
      </w:r>
    </w:p>
    <w:p w14:paraId="1AADFDAA" w14:textId="44EC010A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Концепция «мобильность как услуга» (единая подписка на транспорт)</w:t>
      </w:r>
    </w:p>
    <w:p w14:paraId="1FE93555" w14:textId="77777777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Магистральный автобусный скоростной транспорт</w:t>
      </w:r>
    </w:p>
    <w:p w14:paraId="50AFB7CC" w14:textId="77777777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Программа ремонта дорог</w:t>
      </w:r>
    </w:p>
    <w:p w14:paraId="19341BA5" w14:textId="77777777" w:rsidR="00C23E5E" w:rsidRDefault="00C23E5E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02AF69D" w14:textId="7DA0B45C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>13. Основной документ транспортного планирования на уровне муниципалитета:</w:t>
      </w:r>
    </w:p>
    <w:p w14:paraId="0B438EEC" w14:textId="77777777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СТП региона</w:t>
      </w:r>
    </w:p>
    <w:p w14:paraId="39CEBBD1" w14:textId="572A53F6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Программа комплексного развития транспортной инфраструктуры (ПКРТИ)</w:t>
      </w:r>
    </w:p>
    <w:p w14:paraId="4B081F1A" w14:textId="77777777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Стратегия развития железных дорог</w:t>
      </w:r>
    </w:p>
    <w:p w14:paraId="119DFF5E" w14:textId="77777777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Бюджетный кодекс</w:t>
      </w:r>
    </w:p>
    <w:p w14:paraId="6DDB199C" w14:textId="77777777" w:rsidR="00C23E5E" w:rsidRDefault="00C23E5E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55A613B" w14:textId="7F1543E8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>14. Что такое ТПУ?</w:t>
      </w:r>
    </w:p>
    <w:p w14:paraId="27511B75" w14:textId="77777777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    А) Технический пункт управления</w:t>
      </w:r>
    </w:p>
    <w:p w14:paraId="6D971744" w14:textId="6F7E7C67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Транспортно-пересадочный узел</w:t>
      </w:r>
    </w:p>
    <w:p w14:paraId="58647BA5" w14:textId="77777777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Тарифный план участка</w:t>
      </w:r>
    </w:p>
    <w:p w14:paraId="21E8512B" w14:textId="77777777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Транзитный путепровод</w:t>
      </w:r>
    </w:p>
    <w:p w14:paraId="02D115C9" w14:textId="77777777" w:rsidR="00C23E5E" w:rsidRDefault="00C23E5E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87EAB7F" w14:textId="0972591B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>15. Смарт-контракты и блокчейн в логистике применяются для:</w:t>
      </w:r>
    </w:p>
    <w:p w14:paraId="5E860EE9" w14:textId="77777777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Замены водителей</w:t>
      </w:r>
    </w:p>
    <w:p w14:paraId="57F6F070" w14:textId="7031FD3F" w:rsidR="00CA737B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Повышения прозрачности цепочек поставок</w:t>
      </w:r>
    </w:p>
    <w:p w14:paraId="319084E4" w14:textId="77777777" w:rsidR="00C23E5E" w:rsidRPr="00C23E5E" w:rsidRDefault="00C23E5E" w:rsidP="00C23E5E">
      <w:pPr>
        <w:pStyle w:val="ds-markdown-paragraph"/>
        <w:shd w:val="clear" w:color="auto" w:fill="FFFFFF"/>
        <w:spacing w:before="0" w:beforeAutospacing="0" w:after="0" w:afterAutospacing="0"/>
        <w:ind w:left="567"/>
        <w:rPr>
          <w:color w:val="0F1115"/>
          <w:sz w:val="28"/>
          <w:szCs w:val="28"/>
        </w:rPr>
      </w:pPr>
      <w:r w:rsidRPr="00C23E5E">
        <w:rPr>
          <w:color w:val="000000" w:themeColor="text1"/>
          <w:sz w:val="32"/>
          <w:szCs w:val="32"/>
        </w:rPr>
        <w:t xml:space="preserve">   </w:t>
      </w:r>
      <w:r w:rsidRPr="00C23E5E">
        <w:rPr>
          <w:color w:val="0F1115"/>
          <w:sz w:val="28"/>
          <w:szCs w:val="28"/>
        </w:rPr>
        <w:t>В) Полной отмены таможенного оформления</w:t>
      </w:r>
    </w:p>
    <w:p w14:paraId="3772D2D4" w14:textId="3708382E" w:rsidR="00CA737B" w:rsidRPr="00C23E5E" w:rsidRDefault="00C23E5E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A737B"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Г) Увеличения скорости самолетов</w:t>
      </w:r>
    </w:p>
    <w:p w14:paraId="14EEA502" w14:textId="77777777" w:rsidR="00C23E5E" w:rsidRDefault="00C23E5E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B0ED632" w14:textId="2A3D839B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>16. Наибольший мультипликативный эффект на развитие территории оказывает:</w:t>
      </w:r>
    </w:p>
    <w:p w14:paraId="133C2B70" w14:textId="77777777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Ремонт тротуаров</w:t>
      </w:r>
    </w:p>
    <w:p w14:paraId="065B110D" w14:textId="6CA7609A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Строительство крупного моста/скоростной магистрали</w:t>
      </w:r>
    </w:p>
    <w:p w14:paraId="6EA9DD63" w14:textId="77777777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Замена остановочных павильонов</w:t>
      </w:r>
    </w:p>
    <w:p w14:paraId="059F0B9D" w14:textId="77777777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Покраска бордюров</w:t>
      </w:r>
    </w:p>
    <w:p w14:paraId="19D288FA" w14:textId="77777777" w:rsidR="00C23E5E" w:rsidRDefault="00C23E5E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18D4832" w14:textId="223D0416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>17. Инфраструктурный бюджетный кредит предоставляется:</w:t>
      </w:r>
    </w:p>
    <w:p w14:paraId="64178EE9" w14:textId="77777777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Физическим лицам на покупку авто</w:t>
      </w:r>
    </w:p>
    <w:p w14:paraId="76D27E4C" w14:textId="5BC96EF0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Регионам на реализацию инфраструктурных проектов</w:t>
      </w:r>
    </w:p>
    <w:p w14:paraId="04441AE8" w14:textId="77777777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Иностранным компаниям</w:t>
      </w:r>
    </w:p>
    <w:p w14:paraId="43C8DBF8" w14:textId="77777777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Только на строительство жилья</w:t>
      </w:r>
    </w:p>
    <w:p w14:paraId="46374E4C" w14:textId="77777777" w:rsidR="00C23E5E" w:rsidRDefault="00C23E5E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BABA0F3" w14:textId="34E166F3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>18. Принцип устойчивого развития транспорта подразумевает:</w:t>
      </w:r>
    </w:p>
    <w:p w14:paraId="524A3450" w14:textId="77777777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Только строительство дорог</w:t>
      </w:r>
    </w:p>
    <w:p w14:paraId="03C5B716" w14:textId="55E60D1D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Баланс экономических, социальных и экологических интересов</w:t>
      </w:r>
    </w:p>
    <w:p w14:paraId="530D682F" w14:textId="77777777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Запрет личного транспорта</w:t>
      </w:r>
    </w:p>
    <w:p w14:paraId="4462BED2" w14:textId="77777777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Увеличение добычи нефти</w:t>
      </w:r>
    </w:p>
    <w:p w14:paraId="313F1402" w14:textId="77777777" w:rsidR="00C23E5E" w:rsidRDefault="00C23E5E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B3F5FC6" w14:textId="52C3812A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>19. Что является объектом пространственного планирования в первую очередь?</w:t>
      </w:r>
    </w:p>
    <w:p w14:paraId="6949EE77" w14:textId="77777777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Конкретный автомобиль</w:t>
      </w:r>
    </w:p>
    <w:p w14:paraId="544E4CA1" w14:textId="77777777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Отдельный светофор</w:t>
      </w:r>
    </w:p>
    <w:p w14:paraId="5ADEB0ED" w14:textId="1C866B4D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Территория и ее функциональные зоны</w:t>
      </w:r>
    </w:p>
    <w:p w14:paraId="2C365847" w14:textId="77777777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Расписание автобуса</w:t>
      </w:r>
    </w:p>
    <w:p w14:paraId="063D8360" w14:textId="77777777" w:rsidR="00C23E5E" w:rsidRDefault="00C23E5E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BE57003" w14:textId="5BEF4BD8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>20. Индустриальные парки и логистические центры тяготеют к:</w:t>
      </w:r>
    </w:p>
    <w:p w14:paraId="6C070338" w14:textId="47B734C2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Пересечению транспортных коридоров</w:t>
      </w:r>
    </w:p>
    <w:p w14:paraId="64137D44" w14:textId="77777777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Спальным районам</w:t>
      </w:r>
    </w:p>
    <w:p w14:paraId="5AB998B5" w14:textId="77777777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Заповедникам</w:t>
      </w:r>
    </w:p>
    <w:p w14:paraId="1D242D06" w14:textId="77777777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Пешеходным улицам</w:t>
      </w:r>
    </w:p>
    <w:p w14:paraId="0666254D" w14:textId="77777777" w:rsidR="00C23E5E" w:rsidRDefault="00C23E5E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FE00DC8" w14:textId="00E5AE8E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>21. В чем суть «транзитно-ориентированного развития» (TOD)?</w:t>
      </w:r>
    </w:p>
    <w:p w14:paraId="217D79E4" w14:textId="77777777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Строительство домов у аэропортов</w:t>
      </w:r>
    </w:p>
    <w:p w14:paraId="65B9D733" w14:textId="77777777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Развитие только для транзитных грузов</w:t>
      </w:r>
    </w:p>
    <w:p w14:paraId="2581A249" w14:textId="6E866497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Высокая плотность застройки вокруг станций рельсового транспорта</w:t>
      </w:r>
    </w:p>
    <w:p w14:paraId="793B8D6D" w14:textId="77777777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Прокладка дорог через леса</w:t>
      </w:r>
    </w:p>
    <w:p w14:paraId="180AFD1A" w14:textId="77777777" w:rsidR="00C23E5E" w:rsidRDefault="00C23E5E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CAD96AA" w14:textId="17B1B8CB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>22. Коэффициент перегрузки дороги (V/C) показывает:</w:t>
      </w:r>
    </w:p>
    <w:p w14:paraId="2A79F291" w14:textId="77777777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Соотношение количества машин и автобусов</w:t>
      </w:r>
    </w:p>
    <w:p w14:paraId="235B736D" w14:textId="1ED30319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Отношение фактической интенсивности к пропускной способности</w:t>
      </w:r>
    </w:p>
    <w:p w14:paraId="0667F2C5" w14:textId="77777777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Объем выхлопных газов</w:t>
      </w:r>
    </w:p>
    <w:p w14:paraId="5CD91EB2" w14:textId="77777777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Стоимость топлива</w:t>
      </w:r>
    </w:p>
    <w:p w14:paraId="107B762C" w14:textId="77777777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>23. Основная проблема развития транспорта в агломерациях:</w:t>
      </w:r>
    </w:p>
    <w:p w14:paraId="6B7131DA" w14:textId="77777777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Малое количество небоскребов</w:t>
      </w:r>
    </w:p>
    <w:p w14:paraId="7092570D" w14:textId="0C42C654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Несогласованность маршрутных сетей ядра и пригородов</w:t>
      </w:r>
    </w:p>
    <w:p w14:paraId="39228C6D" w14:textId="77777777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Наличие парков</w:t>
      </w:r>
    </w:p>
    <w:p w14:paraId="7D72116D" w14:textId="77777777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Отсутствие аэропортов</w:t>
      </w:r>
    </w:p>
    <w:p w14:paraId="292FFD6C" w14:textId="77777777" w:rsidR="00C23E5E" w:rsidRDefault="00C23E5E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C138F04" w14:textId="789C8F3D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>24. Геоинформационные системы (ГИС) необходимы для:</w:t>
      </w:r>
    </w:p>
    <w:p w14:paraId="35624F37" w14:textId="386EBC8F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Пространственного анализа и картографирования потоков</w:t>
      </w:r>
    </w:p>
    <w:p w14:paraId="1785C4C1" w14:textId="77777777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Ремонта двигателей</w:t>
      </w:r>
    </w:p>
    <w:p w14:paraId="01D9D671" w14:textId="77777777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Продажи билетов</w:t>
      </w:r>
    </w:p>
    <w:p w14:paraId="1D04549E" w14:textId="77777777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Найма водителей</w:t>
      </w:r>
    </w:p>
    <w:p w14:paraId="467D8D38" w14:textId="77777777" w:rsidR="00C23E5E" w:rsidRDefault="00C23E5E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A2EE148" w14:textId="3119D142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>25. Тарифная политика в городском транспорте должна учитывать:</w:t>
      </w:r>
    </w:p>
    <w:p w14:paraId="03855443" w14:textId="77777777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Только цену бензина</w:t>
      </w:r>
    </w:p>
    <w:p w14:paraId="2CFE3E4C" w14:textId="71A77017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Платежеспособность населения и стимулирование пересадок</w:t>
      </w:r>
    </w:p>
    <w:p w14:paraId="30A8A6AD" w14:textId="77777777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Мнение только перевозчика</w:t>
      </w:r>
    </w:p>
    <w:p w14:paraId="510F161C" w14:textId="77777777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Размер автомобиля</w:t>
      </w:r>
    </w:p>
    <w:p w14:paraId="55E59529" w14:textId="77777777" w:rsidR="00C23E5E" w:rsidRDefault="00C23E5E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AD01327" w14:textId="599F78AE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>26. «Цифровой двойник» транспортной системы — это:</w:t>
      </w:r>
    </w:p>
    <w:p w14:paraId="2B7B96FC" w14:textId="4E96008D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Виртуальная модель, имитирующая реальные потоки</w:t>
      </w:r>
    </w:p>
    <w:p w14:paraId="3F5C16E4" w14:textId="77777777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Робот-водитель</w:t>
      </w:r>
    </w:p>
    <w:p w14:paraId="4AE6FE65" w14:textId="77777777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Электронный билет</w:t>
      </w:r>
    </w:p>
    <w:p w14:paraId="1ABA532B" w14:textId="77777777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Беспилотный трамвай</w:t>
      </w:r>
    </w:p>
    <w:p w14:paraId="5D1A8B92" w14:textId="77777777" w:rsidR="00C23E5E" w:rsidRDefault="00C23E5E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915505D" w14:textId="63981996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>27. Скоростной автобус (BRT) отличается от обычного автобуса:</w:t>
      </w:r>
    </w:p>
    <w:p w14:paraId="41B90562" w14:textId="6D1857ED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Выделенной полосой и приоритетом проезда</w:t>
      </w:r>
    </w:p>
    <w:p w14:paraId="72105558" w14:textId="77777777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Цветом кузова</w:t>
      </w:r>
    </w:p>
    <w:p w14:paraId="77A6FB84" w14:textId="77777777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Наличием кондуктора</w:t>
      </w:r>
    </w:p>
    <w:p w14:paraId="5C0BDC2E" w14:textId="77777777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Меньшим количеством сидений</w:t>
      </w:r>
    </w:p>
    <w:p w14:paraId="4E0AB9D6" w14:textId="77777777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>28. При оценке проектов «затраты-выгоды» учитывают:</w:t>
      </w:r>
    </w:p>
    <w:p w14:paraId="0C881A84" w14:textId="77777777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Только затраты</w:t>
      </w:r>
    </w:p>
    <w:p w14:paraId="5C6DF046" w14:textId="24A586DB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Социальную ставку дисконтирования и внешние эффекты</w:t>
      </w:r>
    </w:p>
    <w:p w14:paraId="00A7A1B9" w14:textId="77777777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Только прибыль подрядчика</w:t>
      </w:r>
    </w:p>
    <w:p w14:paraId="39F3E616" w14:textId="77777777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Количество рабочих мест в стройке</w:t>
      </w:r>
    </w:p>
    <w:p w14:paraId="0A7309A6" w14:textId="77777777" w:rsidR="00C23E5E" w:rsidRDefault="00C23E5E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CCEB674" w14:textId="5E695873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>29. Каркас расселения РФ определяется в первую очередь:</w:t>
      </w:r>
    </w:p>
    <w:p w14:paraId="013A6AFE" w14:textId="77777777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Расположением лесов</w:t>
      </w:r>
    </w:p>
    <w:p w14:paraId="39274680" w14:textId="22B3900D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Транспортными коридорами (ж/д, федеральные трассы)</w:t>
      </w:r>
    </w:p>
    <w:p w14:paraId="32C86722" w14:textId="77777777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Полезными ископаемыми в труднодоступных зонах</w:t>
      </w:r>
    </w:p>
    <w:p w14:paraId="4D293EFE" w14:textId="77777777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Рекламой</w:t>
      </w:r>
    </w:p>
    <w:p w14:paraId="6585F7B9" w14:textId="77777777" w:rsidR="00C23E5E" w:rsidRDefault="00C23E5E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2628697" w14:textId="7A45DEEC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30. Цель внедрения ИИТС (Интеллектуальных транспортных систем):</w:t>
      </w:r>
    </w:p>
    <w:p w14:paraId="58D23368" w14:textId="77777777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Увеличение штрафов</w:t>
      </w:r>
    </w:p>
    <w:p w14:paraId="130B13D8" w14:textId="2DAA58E7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Оптимизация управления светофорами и информирование участников движения</w:t>
      </w:r>
    </w:p>
    <w:p w14:paraId="2B051100" w14:textId="77777777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Усложнение дорожного движения</w:t>
      </w:r>
    </w:p>
    <w:p w14:paraId="7C69E412" w14:textId="77777777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Отказ от разметки</w:t>
      </w:r>
    </w:p>
    <w:p w14:paraId="66306822" w14:textId="77777777" w:rsidR="00C23E5E" w:rsidRDefault="00C23E5E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55F73CA" w14:textId="5F7D54F0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>31. Какой вид транспорта является «экологически чистым» в городской среде (при эксплуатации)?</w:t>
      </w:r>
    </w:p>
    <w:p w14:paraId="39E9B991" w14:textId="77777777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Дизельный автобус</w:t>
      </w:r>
    </w:p>
    <w:p w14:paraId="5680B775" w14:textId="07B5CA48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Троллейбус / Трамвай / Электробус</w:t>
      </w:r>
    </w:p>
    <w:p w14:paraId="230ADDCB" w14:textId="77777777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Мотоцикл</w:t>
      </w:r>
    </w:p>
    <w:p w14:paraId="72EB89DD" w14:textId="77777777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Самосвал</w:t>
      </w:r>
    </w:p>
    <w:p w14:paraId="2BE9F47E" w14:textId="77777777" w:rsidR="00C23E5E" w:rsidRDefault="00C23E5E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114CA50" w14:textId="6A17BE3C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>32. Логистический центр класса «А» обычно располагается:</w:t>
      </w:r>
    </w:p>
    <w:p w14:paraId="25A22F9D" w14:textId="77777777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В центре города</w:t>
      </w:r>
    </w:p>
    <w:p w14:paraId="5A0957A0" w14:textId="16845249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Рядом с крупными автомагистралями</w:t>
      </w:r>
    </w:p>
    <w:p w14:paraId="33737ACE" w14:textId="77777777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В пешеходной зоне</w:t>
      </w:r>
    </w:p>
    <w:p w14:paraId="703AF6F7" w14:textId="77777777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На месте парков</w:t>
      </w:r>
    </w:p>
    <w:p w14:paraId="66961181" w14:textId="77777777" w:rsidR="00C23E5E" w:rsidRDefault="00C23E5E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1216289" w14:textId="49554071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>33. Транспортная доступность напрямую влияет на:</w:t>
      </w:r>
    </w:p>
    <w:p w14:paraId="18CDDE8A" w14:textId="5BF8E277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Капитализацию (стоимость) недвижимости</w:t>
      </w:r>
    </w:p>
    <w:p w14:paraId="2CDF1386" w14:textId="77777777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Цвет домов</w:t>
      </w:r>
    </w:p>
    <w:p w14:paraId="04FCC8C9" w14:textId="77777777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Количество осадков</w:t>
      </w:r>
    </w:p>
    <w:p w14:paraId="70AF76F9" w14:textId="77777777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Плотность почвы</w:t>
      </w:r>
    </w:p>
    <w:p w14:paraId="45EF6D51" w14:textId="77777777" w:rsidR="00C23E5E" w:rsidRDefault="00C23E5E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67411E4" w14:textId="262A75A1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>34. Маятниковая миграция — это:</w:t>
      </w:r>
    </w:p>
    <w:p w14:paraId="7DDF0CCD" w14:textId="11A50A06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Ежедневные поездки из пригорода в город на работу/учебу</w:t>
      </w:r>
    </w:p>
    <w:p w14:paraId="70FAFE6B" w14:textId="77777777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Переезд в другой регион навсегда</w:t>
      </w:r>
    </w:p>
    <w:p w14:paraId="67FF4914" w14:textId="77777777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Сезонная миграция птиц</w:t>
      </w:r>
    </w:p>
    <w:p w14:paraId="47A367FF" w14:textId="77777777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Поездка в отпуск</w:t>
      </w:r>
    </w:p>
    <w:p w14:paraId="27260C46" w14:textId="77777777" w:rsidR="00C23E5E" w:rsidRDefault="00C23E5E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2D97268" w14:textId="0D418F60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>35. Основной недостаток личного легкового транспорта с точки зрения пространственного планирования:</w:t>
      </w:r>
    </w:p>
    <w:p w14:paraId="4B06F8A4" w14:textId="72BB2F7D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Низкая провозная способность на 1 м² дороги</w:t>
      </w:r>
    </w:p>
    <w:p w14:paraId="657D84E4" w14:textId="77777777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Высокий уровень комфорта</w:t>
      </w:r>
    </w:p>
    <w:p w14:paraId="1B600C73" w14:textId="77777777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Возможность поездки в любую точку</w:t>
      </w:r>
    </w:p>
    <w:p w14:paraId="4ECA67A6" w14:textId="77777777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Быстрое перемещение в ночное время</w:t>
      </w:r>
    </w:p>
    <w:p w14:paraId="30797846" w14:textId="77777777" w:rsidR="00C23E5E" w:rsidRDefault="00C23E5E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5F73D45" w14:textId="79B1AE52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>36. Транспортная стратегия РФ действует до:</w:t>
      </w:r>
    </w:p>
    <w:p w14:paraId="38F66479" w14:textId="77777777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2025 года</w:t>
      </w:r>
    </w:p>
    <w:p w14:paraId="5F7938B7" w14:textId="1E198758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2030 года (с прогнозом до 2035)</w:t>
      </w:r>
    </w:p>
    <w:p w14:paraId="4881BE9D" w14:textId="77777777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2050 года</w:t>
      </w:r>
    </w:p>
    <w:p w14:paraId="347A69B9" w14:textId="77777777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2100 года</w:t>
      </w:r>
    </w:p>
    <w:p w14:paraId="62601DFD" w14:textId="77777777" w:rsidR="00C23E5E" w:rsidRDefault="00C23E5E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736AC22" w14:textId="4C187C29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>37. Что включает в себя «опорная сеть автомобильных дорог»?</w:t>
      </w:r>
    </w:p>
    <w:p w14:paraId="67766A98" w14:textId="59CFE6B7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Федеральные и ключевые региональные трассы</w:t>
      </w:r>
    </w:p>
    <w:p w14:paraId="44E425AE" w14:textId="77777777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    Б) Все сельские улицы</w:t>
      </w:r>
    </w:p>
    <w:p w14:paraId="7F866397" w14:textId="77777777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</w:t>
      </w:r>
      <w:proofErr w:type="spellStart"/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>Внутридворовые</w:t>
      </w:r>
      <w:proofErr w:type="spellEnd"/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проезды</w:t>
      </w:r>
    </w:p>
    <w:p w14:paraId="61A7A0D3" w14:textId="77777777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Грунтовые лесные дороги</w:t>
      </w:r>
    </w:p>
    <w:p w14:paraId="2EE5F691" w14:textId="77777777" w:rsidR="00C23E5E" w:rsidRDefault="00C23E5E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6D199FD" w14:textId="3F07F244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38. </w:t>
      </w:r>
      <w:proofErr w:type="spellStart"/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>Экстерналии</w:t>
      </w:r>
      <w:proofErr w:type="spellEnd"/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(внешние эффекты) транспорта — это:</w:t>
      </w:r>
    </w:p>
    <w:p w14:paraId="620D68DB" w14:textId="77777777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Внутренние детали машины</w:t>
      </w:r>
    </w:p>
    <w:p w14:paraId="377C93C4" w14:textId="37BA6ECA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Пробки, ДТП, шум, вредные выбросы, которые влияют на третьих лиц</w:t>
      </w:r>
    </w:p>
    <w:p w14:paraId="413DA9DC" w14:textId="77777777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Марка автомобиля</w:t>
      </w:r>
    </w:p>
    <w:p w14:paraId="75AA26B9" w14:textId="77777777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Стоимость парковки</w:t>
      </w:r>
    </w:p>
    <w:p w14:paraId="3A0E580F" w14:textId="77777777" w:rsidR="00C23E5E" w:rsidRDefault="00C23E5E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B9C8431" w14:textId="4730E6AD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>39. Для чего нужен мастер-план города?</w:t>
      </w:r>
    </w:p>
    <w:p w14:paraId="5E87FE60" w14:textId="77777777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Для отчета в министерство</w:t>
      </w:r>
    </w:p>
    <w:p w14:paraId="22369A05" w14:textId="4DDB27FB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Для определения стратегических направлений пространственного развития</w:t>
      </w:r>
    </w:p>
    <w:p w14:paraId="23BF6FEF" w14:textId="77777777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Для сноса всех старых зданий</w:t>
      </w:r>
    </w:p>
    <w:p w14:paraId="0235ED8F" w14:textId="77777777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Для составления расписания автобусов</w:t>
      </w:r>
    </w:p>
    <w:p w14:paraId="014B9825" w14:textId="77777777" w:rsidR="00C23E5E" w:rsidRDefault="00C23E5E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9E7303C" w14:textId="53550FCA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>40. Платная парковка в центре города вводится для:</w:t>
      </w:r>
    </w:p>
    <w:p w14:paraId="65324ADC" w14:textId="77777777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Заработка денег подрядчиком</w:t>
      </w:r>
    </w:p>
    <w:p w14:paraId="556EBB54" w14:textId="04746169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Снижения количества поездок на личном транспорте в зону</w:t>
      </w:r>
    </w:p>
    <w:p w14:paraId="14156474" w14:textId="77777777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Увеличения пробок</w:t>
      </w:r>
    </w:p>
    <w:p w14:paraId="13BB6EF0" w14:textId="77777777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Уничтожения торговли</w:t>
      </w:r>
    </w:p>
    <w:p w14:paraId="189BBAE4" w14:textId="77777777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88BB8FD" w14:textId="77777777" w:rsidR="00C23E5E" w:rsidRDefault="00C23E5E" w:rsidP="00C23E5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ОТВЕТЫ К ТЕСТОВЫМ ЗАДАНИЯМ</w:t>
      </w:r>
    </w:p>
    <w:p w14:paraId="3FB30734" w14:textId="77777777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>| 1 | Б | 11 | В | 21 | В | 31 | Б |</w:t>
      </w:r>
    </w:p>
    <w:p w14:paraId="522838DF" w14:textId="77777777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>| 2 | В | 12 | Б | 22 | Б | 32 | Б |</w:t>
      </w:r>
    </w:p>
    <w:p w14:paraId="6C1A9AD3" w14:textId="77777777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>| 3 | А | 13 | Б | 23 | Б | 33 | А |</w:t>
      </w:r>
    </w:p>
    <w:p w14:paraId="53B28C5C" w14:textId="77777777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>| 4 | В | 14 | Б | 24 | А | 34 | А |</w:t>
      </w:r>
    </w:p>
    <w:p w14:paraId="03BF7B12" w14:textId="77777777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>| 5 | Б/Г | 15 | Б | 25 | Б | 35 | А |</w:t>
      </w:r>
    </w:p>
    <w:p w14:paraId="63E10641" w14:textId="77777777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>| 6 | А | 16 | Б | 26 | А | 36 | Б |</w:t>
      </w:r>
    </w:p>
    <w:p w14:paraId="4AB9C59A" w14:textId="77777777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>| 7 | Б | 17 | Б | 27 | А | 37 | А |</w:t>
      </w:r>
    </w:p>
    <w:p w14:paraId="53DE848E" w14:textId="77777777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>| 8 | А | 18 | Б | 28 | Б | 38 | Б |</w:t>
      </w:r>
    </w:p>
    <w:p w14:paraId="1A900CBC" w14:textId="77777777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>| 9 | В | 19 | В | 29 | Б | 39 | Б |</w:t>
      </w:r>
    </w:p>
    <w:p w14:paraId="23455746" w14:textId="77777777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>| 10 | Б | 20 | А | 30 | Б | 40 | Б |</w:t>
      </w:r>
    </w:p>
    <w:p w14:paraId="3631DD24" w14:textId="77777777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D879DFA" w14:textId="2BA4CFCC" w:rsidR="00C23E5E" w:rsidRDefault="00C23E5E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br w:type="page"/>
      </w:r>
    </w:p>
    <w:p w14:paraId="36FEFA52" w14:textId="77777777" w:rsidR="00C23E5E" w:rsidRDefault="00C23E5E" w:rsidP="00C23E5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Примерные темы письменных работ</w:t>
      </w:r>
    </w:p>
    <w:p w14:paraId="6ED5EBE3" w14:textId="77777777" w:rsidR="00C23E5E" w:rsidRDefault="00C23E5E" w:rsidP="00C23E5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(эссе, рефератов, докладов, презентаций)</w:t>
      </w:r>
    </w:p>
    <w:p w14:paraId="6CC49521" w14:textId="77777777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6C43745" w14:textId="77777777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>1.  Влияние железнодорожного транспорта на экономическое освоение Сибири и Дальнего Востока.</w:t>
      </w:r>
    </w:p>
    <w:p w14:paraId="5089156D" w14:textId="77777777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>2.  Роль Транссибирской магистрали в современном пространственном планировании РФ.</w:t>
      </w:r>
    </w:p>
    <w:p w14:paraId="3607DBC0" w14:textId="77777777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>3.  Сравнительный анализ транспортных политик Москвы и Санкт-Петербурга (агломерационный аспект).</w:t>
      </w:r>
    </w:p>
    <w:p w14:paraId="668636D4" w14:textId="77777777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>4.  Эволюция понятия «Транспортный каркас» в отечественной науке.</w:t>
      </w:r>
    </w:p>
    <w:p w14:paraId="45F25A4D" w14:textId="77777777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>5.  Технологии «Умный город» в управлении транспортными потоками: миф или реальность?</w:t>
      </w:r>
    </w:p>
    <w:p w14:paraId="7D7F1C67" w14:textId="77777777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>6.  Влияние каршеринга и такси на городскую мобильность и планирование улиц.</w:t>
      </w:r>
    </w:p>
    <w:p w14:paraId="107192DB" w14:textId="77777777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>7.  Проблемы и перспективы развития скоростного железнодорожного сообщения (ВСМ) в России.</w:t>
      </w:r>
    </w:p>
    <w:p w14:paraId="701BA3B6" w14:textId="77777777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>8.  Роль малой авиации в обеспечении связности удаленных территорий.</w:t>
      </w:r>
    </w:p>
    <w:p w14:paraId="6F647A3F" w14:textId="77777777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>9.  Логистические центры как точки роста региональной экономики (на примере конкретного региона).</w:t>
      </w:r>
    </w:p>
    <w:p w14:paraId="7CB2A9E9" w14:textId="77777777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>10. Анализ зарубежного опыта транзитно-ориентированного развития (TOD).</w:t>
      </w:r>
    </w:p>
    <w:p w14:paraId="6D2D468E" w14:textId="77777777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>11. Транспортная дискриминация населения: проблема доступности услуг в сельской местности.</w:t>
      </w:r>
    </w:p>
    <w:p w14:paraId="7CF8999D" w14:textId="77777777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>12. Экологические аспекты региональной транспортной политики (переход на электробусы/газомоторное топливо).</w:t>
      </w:r>
    </w:p>
    <w:p w14:paraId="682A08C1" w14:textId="77777777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13. Пространственное планирование </w:t>
      </w:r>
      <w:proofErr w:type="spellStart"/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>велодорожной</w:t>
      </w:r>
      <w:proofErr w:type="spellEnd"/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инфраструктуры: европейские практики.</w:t>
      </w:r>
    </w:p>
    <w:p w14:paraId="2F9EC388" w14:textId="77777777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>14. Влияние пандемии COVID-19 на трансформацию транспортного поведения населения.</w:t>
      </w:r>
    </w:p>
    <w:p w14:paraId="78C01610" w14:textId="77777777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>15. Государственно-частное партнерство как драйвер строительства мостов и обходов городов.</w:t>
      </w:r>
    </w:p>
    <w:p w14:paraId="7C1B65F6" w14:textId="77777777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>16. Транспортно-пересадочные узлы (ТПУ) как новый тип общественного пространства.</w:t>
      </w:r>
    </w:p>
    <w:p w14:paraId="42237BD6" w14:textId="77777777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>17. Роль речного транспорта в агломерационном развитии прибрежных городов.</w:t>
      </w:r>
    </w:p>
    <w:p w14:paraId="6652A91E" w14:textId="77777777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>18. Сравнение «затраты-выгоды» при строительстве платных автомагистралей.</w:t>
      </w:r>
    </w:p>
    <w:p w14:paraId="0C2EBEB7" w14:textId="77777777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>19. Концепция «Город для людей», а не для машин: как это меняет транспортное планирование.</w:t>
      </w:r>
    </w:p>
    <w:p w14:paraId="78572BA6" w14:textId="77777777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>20. Цифровые двойники транспортных потоков: кейсы применения в РФ.</w:t>
      </w:r>
    </w:p>
    <w:p w14:paraId="43326FD9" w14:textId="77777777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>21. Интеллектуальные транспортные системы (ИТС): от светофора до беспилотника.</w:t>
      </w:r>
    </w:p>
    <w:p w14:paraId="00F9AB15" w14:textId="77777777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>22. Мультимодальные грузовые перевозки: проблемы стыковки видов транспорта.</w:t>
      </w:r>
    </w:p>
    <w:p w14:paraId="0524F08A" w14:textId="77777777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>23. Роль СВО и санкций в переориентации логистических потоков России (разворот на Восток).</w:t>
      </w:r>
    </w:p>
    <w:p w14:paraId="752CA28A" w14:textId="77777777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>24. Северный морской путь как альтернативный транспортный коридор.</w:t>
      </w:r>
    </w:p>
    <w:p w14:paraId="4C648D9D" w14:textId="77777777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>25. Развитие транспортной инфраструктуры в рамках реновации жилья (КРТ).</w:t>
      </w:r>
    </w:p>
    <w:p w14:paraId="489995D4" w14:textId="77777777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26. Влияние рельсового каркаса на стоимость жилья (анализ рынка недвижимости).</w:t>
      </w:r>
    </w:p>
    <w:p w14:paraId="4715BF08" w14:textId="77777777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>27. Транспортная доступность объектов здравоохранения и образования: методы оценки.</w:t>
      </w:r>
    </w:p>
    <w:p w14:paraId="284E67A8" w14:textId="77777777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>28. Как устроена парковочная политика в мегаполисах мира: уроки для регионов РФ.</w:t>
      </w:r>
    </w:p>
    <w:p w14:paraId="62EB5206" w14:textId="77777777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>29. Маятниковая миграция в Московской области: масштабы, проблемы, решения.</w:t>
      </w:r>
    </w:p>
    <w:p w14:paraId="78B6A0A5" w14:textId="77777777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>30. Развитие электротранспорта и зарядной инфраструктуры: вызовы для энергосистемы.</w:t>
      </w:r>
    </w:p>
    <w:p w14:paraId="113DCC6F" w14:textId="77777777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>31. Бюджетная эффективность транспортных проектов: методики расчета.</w:t>
      </w:r>
    </w:p>
    <w:p w14:paraId="0AD886C9" w14:textId="77777777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>32. Интеграция пригородных электричек в городскую транспортную систему (опыт МЦД).</w:t>
      </w:r>
    </w:p>
    <w:p w14:paraId="2FB772EF" w14:textId="77777777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>33. Пространственное планирование туристических маршрутов (на примере Золотого кольца).</w:t>
      </w:r>
    </w:p>
    <w:p w14:paraId="2BC11138" w14:textId="77777777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>34. Анализ рисков реализации инфраструктурных мегапроектов (Крымский мост, М-12).</w:t>
      </w:r>
    </w:p>
    <w:p w14:paraId="28BE5561" w14:textId="77777777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>35. Беспилотный транспорт: готово ли законодательство и пространство города?</w:t>
      </w:r>
    </w:p>
    <w:p w14:paraId="28DE4162" w14:textId="77777777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>36. Транспортная безопасность и антитеррористическая защищенность объектов инфраструктуры.</w:t>
      </w:r>
    </w:p>
    <w:p w14:paraId="717F0997" w14:textId="77777777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>37. Оптимизация маршрутной сети общественного транспорта: критерии и алгоритмы.</w:t>
      </w:r>
    </w:p>
    <w:p w14:paraId="319FE084" w14:textId="77777777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>38. Роль геоинформационных систем (ГИС) в принятии градостроительных решений.</w:t>
      </w:r>
    </w:p>
    <w:p w14:paraId="5D74E8C4" w14:textId="77777777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>39. Социальный стандарт транспортного обслуживания населения: содержание и реализация.</w:t>
      </w:r>
    </w:p>
    <w:p w14:paraId="6912859C" w14:textId="77777777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>40. Влияние удаленной работы на транспортный спрос в постиндустриальную эпоху.</w:t>
      </w:r>
    </w:p>
    <w:p w14:paraId="069CACC8" w14:textId="77777777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B19717B" w14:textId="1FC743FA" w:rsidR="00C23E5E" w:rsidRDefault="00C23E5E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br w:type="page"/>
      </w:r>
    </w:p>
    <w:p w14:paraId="20391F0E" w14:textId="77777777" w:rsidR="00C23E5E" w:rsidRDefault="00C23E5E" w:rsidP="00C23E5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Примерная  тематика  курсовых/ контрольных работ</w:t>
      </w:r>
    </w:p>
    <w:p w14:paraId="3A877F80" w14:textId="77777777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A23673F" w14:textId="77777777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>1.  Анализ синхронизации документов стратегического и территориального планирования транспортной системы (на примере субъекта РФ).</w:t>
      </w:r>
    </w:p>
    <w:p w14:paraId="5B3C98CD" w14:textId="77777777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>2.  Разработка предложений по оптимизации маршрутной сети городского пассажирского транспорта (на примере города N).</w:t>
      </w:r>
    </w:p>
    <w:p w14:paraId="3EBEE42A" w14:textId="77777777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>3.  Оценка транспортной доступности социально значимых объектов методом построения изохрон.</w:t>
      </w:r>
    </w:p>
    <w:p w14:paraId="3C43E41E" w14:textId="77777777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>4.  Формирование транспортно-пересадочного узла на базе станции пригородного сообщения: пространственное и экономическое обоснование.</w:t>
      </w:r>
    </w:p>
    <w:p w14:paraId="139329F8" w14:textId="77777777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>5.  Пространственная организация логистической инфраструктуры региона (анализ размещения ТЛЦ).</w:t>
      </w:r>
    </w:p>
    <w:p w14:paraId="0FBDC51F" w14:textId="77777777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>6.  Влияние транспортного каркаса на систему расселения приграничного региона.</w:t>
      </w:r>
    </w:p>
    <w:p w14:paraId="7E3FE84F" w14:textId="77777777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>7.  Оценка эффективности инвестиционного проекта строительства обхода населенного пункта (социально-экономический аспект).</w:t>
      </w:r>
    </w:p>
    <w:p w14:paraId="74C02BC9" w14:textId="77777777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>8.  Разработка концепции «Умной остановки» общественного транспорта для малого города.</w:t>
      </w:r>
    </w:p>
    <w:p w14:paraId="0B5CBF6D" w14:textId="77777777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9.  Анализ транспортного поведения жителей агломерации (по данным опросов или </w:t>
      </w:r>
      <w:proofErr w:type="spellStart"/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>Big</w:t>
      </w:r>
      <w:proofErr w:type="spellEnd"/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>Data</w:t>
      </w:r>
      <w:proofErr w:type="spellEnd"/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14:paraId="00286064" w14:textId="77777777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>10. Роль водного транспорта в пространственном развитии прибрежных территорий (кейс).</w:t>
      </w:r>
    </w:p>
    <w:p w14:paraId="28067AC0" w14:textId="77777777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>11. Тарифная политика и ее влияние на структуру подвижности населения.</w:t>
      </w:r>
    </w:p>
    <w:p w14:paraId="1B9FE7DA" w14:textId="77777777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>12. Механизмы ГЧП при реализации проектов транспортной инфраструктуры: региональный разрез.</w:t>
      </w:r>
    </w:p>
    <w:p w14:paraId="608E5EB9" w14:textId="77777777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>13. Экологический аудит транспортной системы промышленного центра.</w:t>
      </w:r>
    </w:p>
    <w:p w14:paraId="50D4D8D1" w14:textId="77777777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>14. Оптимизация схемы организации дорожного движения в центральном деловом районе.</w:t>
      </w:r>
    </w:p>
    <w:p w14:paraId="108E9C33" w14:textId="77777777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>15. Влияние строительства ВСМ на социально-экономическое развитие станций входа.</w:t>
      </w:r>
    </w:p>
    <w:p w14:paraId="4A0B14F0" w14:textId="77777777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>16. Планирование велосипедной инфраструктуры в структуре генерального плана города.</w:t>
      </w:r>
    </w:p>
    <w:p w14:paraId="262F0ECF" w14:textId="77777777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>17. Оценка транспортного спроса при комплексном развитии незастроенных территорий.</w:t>
      </w:r>
    </w:p>
    <w:p w14:paraId="7657E9F2" w14:textId="77777777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>18. Интеллектуальные транспортные системы как инструмент снижения аварийности.</w:t>
      </w:r>
    </w:p>
    <w:p w14:paraId="25B6E572" w14:textId="77777777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19. Цифровизация пассажирских перевозок: внедрение </w:t>
      </w:r>
      <w:proofErr w:type="spellStart"/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>MaaS</w:t>
      </w:r>
      <w:proofErr w:type="spellEnd"/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>-платформ в регионе.</w:t>
      </w:r>
    </w:p>
    <w:p w14:paraId="748D1C0E" w14:textId="77777777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>20. Сравнительный анализ транспортных стратегий двух регионов РФ.</w:t>
      </w:r>
    </w:p>
    <w:p w14:paraId="647A3687" w14:textId="77777777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>21. Развитие транспортной инфраструктуры особых экономических зон (ОЭЗ).</w:t>
      </w:r>
    </w:p>
    <w:p w14:paraId="3F8AB32F" w14:textId="77777777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>22. Пространственное планирование сети платных парковок: критерии и зоны.</w:t>
      </w:r>
    </w:p>
    <w:p w14:paraId="4708D942" w14:textId="77777777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>23. Логистика «последней мили» в условиях плотной городской застройки.</w:t>
      </w:r>
    </w:p>
    <w:p w14:paraId="398381E2" w14:textId="77777777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>24. Влияние санкционного давления на логистику и транспортную политику региона (кейс).</w:t>
      </w:r>
    </w:p>
    <w:p w14:paraId="051A8AD4" w14:textId="77777777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>25. Реновация территорий бывших промышленных зон с учетом транспортного обеспечения.</w:t>
      </w:r>
    </w:p>
    <w:p w14:paraId="664CA4AE" w14:textId="77777777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26. Прогнозирование пассажиропотоков на новых линиях рельсового транспорта.</w:t>
      </w:r>
    </w:p>
    <w:p w14:paraId="255693DC" w14:textId="77777777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>27. Анализ программы «Безопасные и качественные дороги» (БКД) и ее влияния на агломерацию.</w:t>
      </w:r>
    </w:p>
    <w:p w14:paraId="057320F0" w14:textId="77777777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>28. Экономическая оценка агломерационных эффектов от строительства мостового перехода.</w:t>
      </w:r>
    </w:p>
    <w:p w14:paraId="2CC34BA4" w14:textId="77777777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>29. Применение ГИС-технологий для анализа размещения остановочных пунктов.</w:t>
      </w:r>
    </w:p>
    <w:p w14:paraId="5B398BBF" w14:textId="77777777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>30. Планирование интермодальных грузовых перевозок на базе «сухого порта».</w:t>
      </w:r>
    </w:p>
    <w:p w14:paraId="49B30EEE" w14:textId="77777777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9EF34DB" w14:textId="4A692E0F" w:rsidR="00C23E5E" w:rsidRDefault="00C23E5E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br w:type="page"/>
      </w:r>
    </w:p>
    <w:p w14:paraId="740065B3" w14:textId="77777777" w:rsidR="00C23E5E" w:rsidRDefault="00C23E5E" w:rsidP="00C23E5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Примерные вопросы</w:t>
      </w:r>
    </w:p>
    <w:p w14:paraId="4E4A837B" w14:textId="77777777" w:rsidR="00C23E5E" w:rsidRDefault="00C23E5E" w:rsidP="00C23E5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для проведения промежуточной аттестации по дисциплине</w:t>
      </w:r>
    </w:p>
    <w:p w14:paraId="4018C459" w14:textId="77777777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8CB8B5A" w14:textId="77777777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>1.  Понятие региональной транспортной политики: субъекты, объекты, инструменты.</w:t>
      </w:r>
    </w:p>
    <w:p w14:paraId="23ADD4B6" w14:textId="77777777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>2.  Транспортный каркас территории: определение, свойства, элементы.</w:t>
      </w:r>
    </w:p>
    <w:p w14:paraId="5EC61BDD" w14:textId="77777777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>3.  Иерархия документов пространственного планирования в РФ (СТП, Генплан, Мастер-план).</w:t>
      </w:r>
    </w:p>
    <w:p w14:paraId="7127CDA4" w14:textId="77777777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  </w:t>
      </w:r>
      <w:proofErr w:type="spellStart"/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>Четырехшаговая</w:t>
      </w:r>
      <w:proofErr w:type="spellEnd"/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модель прогнозирования транспортного спроса.</w:t>
      </w:r>
    </w:p>
    <w:p w14:paraId="1F08FD0C" w14:textId="77777777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>5.  Принципы устойчивой мобильности в контексте городского планирования.</w:t>
      </w:r>
    </w:p>
    <w:p w14:paraId="36E08190" w14:textId="77777777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>6.  Влияние транспорта на пространственное развитие и систему расселения.</w:t>
      </w:r>
    </w:p>
    <w:p w14:paraId="5DD740BC" w14:textId="77777777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>7.  Транзитно-ориентированное развитие (TOD): принципы и мировые примеры.</w:t>
      </w:r>
    </w:p>
    <w:p w14:paraId="25DB5AD1" w14:textId="77777777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>8.  Показатели оценки транспортной доступности (изохроны, интегральная доступность).</w:t>
      </w:r>
    </w:p>
    <w:p w14:paraId="6B37DAB1" w14:textId="77777777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>9.  Роль и место Транспортно-пересадочных узлов (ТПУ) в планировочной структуре.</w:t>
      </w:r>
    </w:p>
    <w:p w14:paraId="58CD9F2D" w14:textId="77777777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>10. Комплексное развитие территорий (КРТ) и синхронизация инфраструктуры.</w:t>
      </w:r>
    </w:p>
    <w:p w14:paraId="63606A52" w14:textId="77777777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>11. Интеллектуальные транспортные системы (ИТС): архитектура и задачи.</w:t>
      </w:r>
    </w:p>
    <w:p w14:paraId="04DBB7FD" w14:textId="77777777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12. Источники финансирования транспортных проектов: бюджет, ИБК, ГЧП, </w:t>
      </w:r>
      <w:proofErr w:type="spellStart"/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>спецказначейские</w:t>
      </w:r>
      <w:proofErr w:type="spellEnd"/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кредиты.</w:t>
      </w:r>
    </w:p>
    <w:p w14:paraId="7C2E2379" w14:textId="77777777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>13. Методы оценки социально-экономической эффективности транспортных проектов (CBA).</w:t>
      </w:r>
    </w:p>
    <w:p w14:paraId="1113CC80" w14:textId="77777777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>14. Агломерационные эффекты в экономике транспорта.</w:t>
      </w:r>
    </w:p>
    <w:p w14:paraId="3F990193" w14:textId="77777777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>15. Грузовая логистика: принципы размещения мультимодальных комплексов.</w:t>
      </w:r>
    </w:p>
    <w:p w14:paraId="6BDE2B48" w14:textId="77777777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>16. Концепция «Мобильность как услуга» (</w:t>
      </w:r>
      <w:proofErr w:type="spellStart"/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>MaaS</w:t>
      </w:r>
      <w:proofErr w:type="spellEnd"/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>) и ее влияние на город.</w:t>
      </w:r>
    </w:p>
    <w:p w14:paraId="452F62EA" w14:textId="77777777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>17. Проблемы маятниковой миграции и пути их решения средствами транспортной политики.</w:t>
      </w:r>
    </w:p>
    <w:p w14:paraId="45F28B4A" w14:textId="77777777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>18. Экологические ограничения и стандарты при планировании транспортной инфраструктуры.</w:t>
      </w:r>
    </w:p>
    <w:p w14:paraId="04D67F63" w14:textId="77777777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>19. Транспортная политика в сфере малой авиации и труднодоступных территорий.</w:t>
      </w:r>
    </w:p>
    <w:p w14:paraId="33E1A2DA" w14:textId="77777777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>20. Парковочная политика как инструмент управления транспортным спросом.</w:t>
      </w:r>
    </w:p>
    <w:p w14:paraId="72314D46" w14:textId="77777777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>21. Сравнительный анализ развития рельсового и безрельсового транспорта в мегаполисе.</w:t>
      </w:r>
    </w:p>
    <w:p w14:paraId="686E6C97" w14:textId="77777777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>22. Роль ГИС-технологий в пространственном анализе транспортных потоков.</w:t>
      </w:r>
    </w:p>
    <w:p w14:paraId="6F48C7ED" w14:textId="77777777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>23. Транспортная стратегия РФ: ключевые цели и сценарии развития.</w:t>
      </w:r>
    </w:p>
    <w:p w14:paraId="562ABE97" w14:textId="77777777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>24. Классификация и роль логистических центров в регионе.</w:t>
      </w:r>
    </w:p>
    <w:p w14:paraId="40DE8B7C" w14:textId="77777777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>25. Методы борьбы с перегрузкой улично-дорожной сети.</w:t>
      </w:r>
    </w:p>
    <w:p w14:paraId="3499EBB7" w14:textId="77777777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>26. Цифровой двойник транспортной системы: применение и перспективы.</w:t>
      </w:r>
    </w:p>
    <w:p w14:paraId="0FF492E4" w14:textId="77777777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>27. Оценка транспортного спроса при строительстве новых жилых районов.</w:t>
      </w:r>
    </w:p>
    <w:p w14:paraId="34B3EC47" w14:textId="77777777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>28. Принципы расчета тарифов на городском пассажирском транспорте.</w:t>
      </w:r>
    </w:p>
    <w:p w14:paraId="757C2327" w14:textId="77777777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>29. Пространственное планирование туристских транспортных маршрутов.</w:t>
      </w:r>
    </w:p>
    <w:p w14:paraId="365D7452" w14:textId="77777777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>30. Влияние новых видов мобильности (каршеринг, СИМ) на дорожную сеть.</w:t>
      </w:r>
    </w:p>
    <w:p w14:paraId="3A445005" w14:textId="77777777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>31. Инфраструктурная ипотека и облигации: современные механизмы привлечения средств.</w:t>
      </w:r>
    </w:p>
    <w:p w14:paraId="69BEAEAC" w14:textId="77777777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32. Программа комплексного развития транспортной инфраструктуры (ПКРТИ): содержание.</w:t>
      </w:r>
    </w:p>
    <w:p w14:paraId="533FFB0A" w14:textId="77777777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>33. Особенности транспортного планирования в монофункциональных городах.</w:t>
      </w:r>
    </w:p>
    <w:p w14:paraId="588E8074" w14:textId="77777777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>34. Взаимодействие видов транспорта в интермодальных перевозках.</w:t>
      </w:r>
    </w:p>
    <w:p w14:paraId="6DE2C977" w14:textId="77777777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>35. Принципы построения опорной сети дорог субъекта федерации.</w:t>
      </w:r>
    </w:p>
    <w:p w14:paraId="3057C694" w14:textId="77777777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>36. Транспортная безопасность и антитеррористическая устойчивость объектов инфраструктуры.</w:t>
      </w:r>
    </w:p>
    <w:p w14:paraId="3269E86B" w14:textId="77777777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>37. Методика оценки транспортного шума и вибрации при планировании магистралей.</w:t>
      </w:r>
    </w:p>
    <w:p w14:paraId="240623BE" w14:textId="77777777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>38. Схема территориального планирования в области транспорта: состав и карты.</w:t>
      </w:r>
    </w:p>
    <w:p w14:paraId="1A9605D2" w14:textId="77777777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>39. Понятие «Социальный стандарт транспортного обслуживания».</w:t>
      </w:r>
    </w:p>
    <w:p w14:paraId="0869FBF2" w14:textId="77777777" w:rsidR="00CA737B" w:rsidRPr="00C23E5E" w:rsidRDefault="00CA737B" w:rsidP="00C23E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E5E">
        <w:rPr>
          <w:rFonts w:ascii="Times New Roman" w:hAnsi="Times New Roman" w:cs="Times New Roman"/>
          <w:color w:val="000000" w:themeColor="text1"/>
          <w:sz w:val="28"/>
          <w:szCs w:val="28"/>
        </w:rPr>
        <w:t>40. Влияние удаленной занятости и цифровизации на перспективы транспортного планирования.</w:t>
      </w:r>
    </w:p>
    <w:sectPr w:rsidR="00CA737B" w:rsidRPr="00C23E5E" w:rsidSect="00C23E5E">
      <w:pgSz w:w="11906" w:h="16838"/>
      <w:pgMar w:top="851" w:right="707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8B569EA"/>
    <w:multiLevelType w:val="multilevel"/>
    <w:tmpl w:val="F5881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435"/>
    <w:rsid w:val="00C13435"/>
    <w:rsid w:val="00C23E5E"/>
    <w:rsid w:val="00CA7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E29F7"/>
  <w15:chartTrackingRefBased/>
  <w15:docId w15:val="{CDF00951-FD54-44A3-B978-3657ED46C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C23E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131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5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9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1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2668</Words>
  <Characters>15209</Characters>
  <Application>Microsoft Office Word</Application>
  <DocSecurity>0</DocSecurity>
  <Lines>126</Lines>
  <Paragraphs>35</Paragraphs>
  <ScaleCrop>false</ScaleCrop>
  <Company/>
  <LinksUpToDate>false</LinksUpToDate>
  <CharactersWithSpaces>17842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Панько Юлия Владимировна</dc:creator>
  <cp:keywords/>
  <dc:description/>
  <cp:lastModifiedBy>Панько Юлия Владимировна</cp:lastModifiedBy>
  <cp:revision>3</cp:revision>
  <dcterms:created xsi:type="dcterms:W3CDTF">2026-08-14T19:58:00Z</dcterms:created>
  <dcterms:modified xsi:type="dcterms:W3CDTF">2026-08-14T21:07:00Z</dcterms:modified>
</cp:coreProperties>
</file>