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D5C6" w14:textId="77777777" w:rsidR="00715445" w:rsidRDefault="00715445" w:rsidP="005611E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2F0AFD8" w14:textId="77777777" w:rsidR="005611E1" w:rsidRPr="00354926" w:rsidRDefault="005611E1" w:rsidP="005611E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354926">
        <w:rPr>
          <w:rFonts w:ascii="Times New Roman" w:hAnsi="Times New Roman"/>
          <w:sz w:val="28"/>
          <w:szCs w:val="28"/>
        </w:rPr>
        <w:t>Приложение</w:t>
      </w:r>
    </w:p>
    <w:p w14:paraId="1696E409" w14:textId="77777777" w:rsidR="00E332A8" w:rsidRPr="00354926" w:rsidRDefault="00E332A8" w:rsidP="00E332A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B6FCC5" w14:textId="3E459759" w:rsidR="00400593" w:rsidRPr="00A45058" w:rsidRDefault="00400593" w:rsidP="00400593">
      <w:pPr>
        <w:spacing w:after="0" w:line="252" w:lineRule="auto"/>
        <w:contextualSpacing/>
        <w:jc w:val="center"/>
        <w:rPr>
          <w:rFonts w:ascii="Times New Roman" w:eastAsia="Calibri" w:hAnsi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/>
          <w:b/>
          <w:iCs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480BE0B1" w14:textId="77777777" w:rsidR="00742E58" w:rsidRDefault="00400593" w:rsidP="00400593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742E58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742E58" w:rsidRPr="00742E58">
        <w:rPr>
          <w:rFonts w:ascii="Times New Roman" w:hAnsi="Times New Roman"/>
          <w:b/>
          <w:iCs/>
          <w:sz w:val="28"/>
          <w:szCs w:val="28"/>
        </w:rPr>
        <w:t>«</w:t>
      </w:r>
      <w:r w:rsidR="002C6399" w:rsidRPr="002C6399">
        <w:rPr>
          <w:rFonts w:ascii="Times New Roman" w:hAnsi="Times New Roman"/>
          <w:b/>
          <w:sz w:val="28"/>
          <w:szCs w:val="28"/>
        </w:rPr>
        <w:t>Актуальные проблемы налогового права</w:t>
      </w:r>
      <w:r w:rsidR="00742E58" w:rsidRPr="00742E58">
        <w:rPr>
          <w:rFonts w:ascii="Times New Roman" w:hAnsi="Times New Roman"/>
          <w:b/>
          <w:iCs/>
          <w:sz w:val="28"/>
          <w:szCs w:val="28"/>
        </w:rPr>
        <w:t>»</w:t>
      </w:r>
    </w:p>
    <w:p w14:paraId="0AB7B8F3" w14:textId="77777777" w:rsidR="00207117" w:rsidRDefault="00300BCA" w:rsidP="00207117">
      <w:pPr>
        <w:spacing w:after="0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Семестр 2</w:t>
      </w:r>
    </w:p>
    <w:p w14:paraId="453F032A" w14:textId="77777777" w:rsidR="00400593" w:rsidRDefault="00400593" w:rsidP="00207117">
      <w:pPr>
        <w:spacing w:after="0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</w:p>
    <w:p w14:paraId="1D6947A3" w14:textId="77777777" w:rsidR="00400593" w:rsidRDefault="00400593" w:rsidP="00400593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(экзамен) обучающемуся предлагается ответить на 2 вопроса из экзаменационного билета.</w:t>
      </w:r>
    </w:p>
    <w:p w14:paraId="6AEE08D6" w14:textId="77777777" w:rsidR="00400593" w:rsidRDefault="00400593" w:rsidP="00207117">
      <w:pPr>
        <w:spacing w:after="0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</w:p>
    <w:p w14:paraId="48D5E4AA" w14:textId="77777777" w:rsidR="00400593" w:rsidRPr="00425126" w:rsidRDefault="00400593" w:rsidP="00400593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425126">
        <w:rPr>
          <w:rFonts w:ascii="Times New Roman" w:hAnsi="Times New Roman"/>
          <w:b/>
          <w:iCs/>
          <w:sz w:val="28"/>
          <w:szCs w:val="28"/>
        </w:rPr>
        <w:t>Примерный перечень вопросов на экзамен</w:t>
      </w:r>
    </w:p>
    <w:p w14:paraId="50B22F64" w14:textId="77777777" w:rsidR="00400593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ED0DCCD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1. Понятие налога и сбора. </w:t>
      </w:r>
    </w:p>
    <w:p w14:paraId="0DB39DA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2. Классификация налогов.</w:t>
      </w:r>
    </w:p>
    <w:p w14:paraId="3EB31EAD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3. Понятие, принципы построения и тенденции развития налоговой системы Российской Федерации.</w:t>
      </w:r>
    </w:p>
    <w:p w14:paraId="78ACAFFB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4. Система налогов и сборов в Российской Федерации.</w:t>
      </w:r>
    </w:p>
    <w:p w14:paraId="13E827EC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5. Понятие, предмет и метод налогового права.</w:t>
      </w:r>
    </w:p>
    <w:p w14:paraId="4C504666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6. Понятие, содержание и особенности налоговых правоотношений.</w:t>
      </w:r>
    </w:p>
    <w:p w14:paraId="3EA9A3B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7. Участники налоговых правоотношений, их классификация.</w:t>
      </w:r>
    </w:p>
    <w:p w14:paraId="0CF9F268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8. Правовое положение налогоплательщиков. </w:t>
      </w:r>
    </w:p>
    <w:p w14:paraId="6BD5343B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9. Налоговые агенты.</w:t>
      </w:r>
    </w:p>
    <w:p w14:paraId="6D419AF7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10. Система и компетенция налоговых органов. </w:t>
      </w:r>
    </w:p>
    <w:p w14:paraId="08E2E65A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11. Финансовые органы как участники налоговых правоотношений. </w:t>
      </w:r>
    </w:p>
    <w:p w14:paraId="03ABBE7A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12. Таможенные органы как участники налоговых правоотношений. </w:t>
      </w:r>
    </w:p>
    <w:p w14:paraId="6EB6EF2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13. Органы МВД России в системе налоговых правоотношений. </w:t>
      </w:r>
    </w:p>
    <w:p w14:paraId="7B0100FB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14. Порядок введения в действие налогового закона.</w:t>
      </w:r>
    </w:p>
    <w:p w14:paraId="708F9358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15. Действие налогового закона во времени и в пространстве.</w:t>
      </w:r>
    </w:p>
    <w:p w14:paraId="4F14820A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16. Понятие и правовое значение элементов закона о налоге.</w:t>
      </w:r>
    </w:p>
    <w:p w14:paraId="60CDA93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17. Понятие и виды налоговых ставок.</w:t>
      </w:r>
    </w:p>
    <w:p w14:paraId="4CE0F520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18. Правовые основы и порядок предоставления налоговых льгот. </w:t>
      </w:r>
    </w:p>
    <w:p w14:paraId="6D28A02B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19. Налоговые отсрочки и рассрочки. Порядок предоставления. </w:t>
      </w:r>
    </w:p>
    <w:p w14:paraId="4A957FC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20. Порядок предоставления инвестиционного налогового кредита.</w:t>
      </w:r>
    </w:p>
    <w:p w14:paraId="64535CA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21. Понятие налоговой обязанности и порядок ее исполнения.</w:t>
      </w:r>
    </w:p>
    <w:p w14:paraId="6D15E2A2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22. Принципы исполнения налоговой обязанности. </w:t>
      </w:r>
    </w:p>
    <w:p w14:paraId="7BA43FA2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23. Необоснованная налоговая выгода.</w:t>
      </w:r>
    </w:p>
    <w:p w14:paraId="672A218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24. Последствия неисполнения налоговой обязанности.</w:t>
      </w:r>
    </w:p>
    <w:p w14:paraId="56547B9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25. Способы обеспечения исполнения налоговой обязанности.</w:t>
      </w:r>
    </w:p>
    <w:p w14:paraId="0215A035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lastRenderedPageBreak/>
        <w:t xml:space="preserve">26. Принудительное исполнение налоговой обязанности. </w:t>
      </w:r>
    </w:p>
    <w:p w14:paraId="12AFB0A7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27. Зачет (возврат) излишне взысканного налога (сбора) и пени. </w:t>
      </w:r>
    </w:p>
    <w:p w14:paraId="7918AE4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28. Общая характеристика НДС.</w:t>
      </w:r>
    </w:p>
    <w:p w14:paraId="42E24F01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29. Общая характеристика НДФЛ.</w:t>
      </w:r>
    </w:p>
    <w:p w14:paraId="7EFDAD3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30. Учет по месту нахождения обособленных подразделений</w:t>
      </w:r>
    </w:p>
    <w:p w14:paraId="64EAADE8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31. Общая характеристика налога на прибыль организаций.</w:t>
      </w:r>
    </w:p>
    <w:p w14:paraId="1A1E8D9A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32. Общая характеристика УСН.</w:t>
      </w:r>
    </w:p>
    <w:p w14:paraId="212B0B2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33. Общая характеристика патентной системы налогообложения.</w:t>
      </w:r>
    </w:p>
    <w:p w14:paraId="0B570E6B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34. Понятие налогового контроля, его формы, методы и виды.</w:t>
      </w:r>
    </w:p>
    <w:p w14:paraId="25D0C40A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35. Направления налогового контроля.</w:t>
      </w:r>
    </w:p>
    <w:p w14:paraId="54FD6AB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36. Учет налогоплательщиков.</w:t>
      </w:r>
    </w:p>
    <w:p w14:paraId="18F368A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37. Камеральные налоговые проверки: порядок назначения и проведения.</w:t>
      </w:r>
    </w:p>
    <w:p w14:paraId="4D02089C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38. Документальное оформление результатов камеральных налоговых проверок.</w:t>
      </w:r>
    </w:p>
    <w:p w14:paraId="621128E1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39. Выездные налоговые проверки: порядок назначения и проведения.</w:t>
      </w:r>
    </w:p>
    <w:p w14:paraId="475A2245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40. Процедуры, применяемые при проведении выездных налоговых проверок. </w:t>
      </w:r>
    </w:p>
    <w:p w14:paraId="67E1856F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41. Понятие и виды ответственности за нарушения законодательства о налогах.</w:t>
      </w:r>
    </w:p>
    <w:p w14:paraId="51C8E165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42. Получение информации о налогоплательщике у иных лиц. </w:t>
      </w:r>
    </w:p>
    <w:p w14:paraId="227BB30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43. Ответственность за налоговые правонарушения. </w:t>
      </w:r>
    </w:p>
    <w:p w14:paraId="7E8F5353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44. Ответственность за нарушения законодательства о налогах и сборах, содержащие признаки административного правонарушения.</w:t>
      </w:r>
    </w:p>
    <w:p w14:paraId="5B7CA42B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45. Уголовная ответственность за нарушения законодательства о налогах и сборах. </w:t>
      </w:r>
    </w:p>
    <w:p w14:paraId="57B2D9C4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 xml:space="preserve">46. Производство по делам о налоговых правонарушениях. </w:t>
      </w:r>
    </w:p>
    <w:p w14:paraId="03590D5F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378D1">
        <w:rPr>
          <w:rFonts w:ascii="Times New Roman" w:hAnsi="Times New Roman"/>
          <w:iCs/>
          <w:sz w:val="28"/>
          <w:szCs w:val="28"/>
        </w:rPr>
        <w:t>47. Налоговые споры и порядок их судебного разрешения.</w:t>
      </w:r>
    </w:p>
    <w:p w14:paraId="0A62AED6" w14:textId="77777777" w:rsidR="00400593" w:rsidRPr="003378D1" w:rsidRDefault="00400593" w:rsidP="00400593">
      <w:pPr>
        <w:tabs>
          <w:tab w:val="left" w:pos="993"/>
        </w:tabs>
        <w:spacing w:after="0"/>
        <w:ind w:firstLine="709"/>
        <w:contextualSpacing/>
        <w:jc w:val="both"/>
        <w:rPr>
          <w:noProof/>
          <w:szCs w:val="24"/>
        </w:rPr>
      </w:pPr>
      <w:r w:rsidRPr="003378D1">
        <w:rPr>
          <w:rFonts w:ascii="Times New Roman" w:hAnsi="Times New Roman"/>
          <w:iCs/>
          <w:sz w:val="28"/>
          <w:szCs w:val="28"/>
        </w:rPr>
        <w:t>48. Административный порядок разрешения налоговых споров.</w:t>
      </w:r>
    </w:p>
    <w:p w14:paraId="06D9F980" w14:textId="77777777" w:rsidR="00400593" w:rsidRDefault="00400593" w:rsidP="00400593">
      <w:pPr>
        <w:spacing w:after="0"/>
        <w:ind w:firstLine="709"/>
        <w:contextualSpacing/>
        <w:jc w:val="center"/>
        <w:rPr>
          <w:rFonts w:ascii="Times New Roman" w:hAnsi="Times New Roman"/>
          <w:iCs/>
          <w:sz w:val="28"/>
          <w:szCs w:val="28"/>
        </w:rPr>
      </w:pPr>
    </w:p>
    <w:p w14:paraId="734547FD" w14:textId="77777777" w:rsidR="00400593" w:rsidRDefault="00400593" w:rsidP="00400593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3E7A05C" w14:textId="77777777" w:rsidR="002D5DAA" w:rsidRPr="002D5DAA" w:rsidRDefault="002D5DAA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5DAA">
        <w:rPr>
          <w:rFonts w:ascii="Times New Roman" w:hAnsi="Times New Roman"/>
          <w:iCs/>
          <w:sz w:val="28"/>
          <w:szCs w:val="28"/>
        </w:rPr>
        <w:t xml:space="preserve">При проведении </w:t>
      </w:r>
      <w:r w:rsidR="00400593">
        <w:rPr>
          <w:rFonts w:ascii="Times New Roman" w:hAnsi="Times New Roman"/>
          <w:iCs/>
          <w:sz w:val="28"/>
          <w:szCs w:val="28"/>
        </w:rPr>
        <w:t>текущего контр</w:t>
      </w:r>
      <w:r w:rsidR="002A4FA1">
        <w:rPr>
          <w:rFonts w:ascii="Times New Roman" w:hAnsi="Times New Roman"/>
          <w:iCs/>
          <w:sz w:val="28"/>
          <w:szCs w:val="28"/>
        </w:rPr>
        <w:t>о</w:t>
      </w:r>
      <w:r w:rsidR="00400593">
        <w:rPr>
          <w:rFonts w:ascii="Times New Roman" w:hAnsi="Times New Roman"/>
          <w:iCs/>
          <w:sz w:val="28"/>
          <w:szCs w:val="28"/>
        </w:rPr>
        <w:t>ля</w:t>
      </w:r>
      <w:r w:rsidRPr="002D5DAA">
        <w:rPr>
          <w:rFonts w:ascii="Times New Roman" w:hAnsi="Times New Roman"/>
          <w:iCs/>
          <w:sz w:val="28"/>
          <w:szCs w:val="28"/>
        </w:rPr>
        <w:t xml:space="preserve"> обучающемуся предлагается дать ответы на </w:t>
      </w:r>
      <w:r w:rsidR="008C56C6">
        <w:rPr>
          <w:rFonts w:ascii="Times New Roman" w:hAnsi="Times New Roman"/>
          <w:iCs/>
          <w:sz w:val="28"/>
          <w:szCs w:val="28"/>
        </w:rPr>
        <w:t>15</w:t>
      </w:r>
      <w:r w:rsidRPr="002D5DAA">
        <w:rPr>
          <w:rFonts w:ascii="Times New Roman" w:hAnsi="Times New Roman"/>
          <w:iCs/>
          <w:sz w:val="28"/>
          <w:szCs w:val="28"/>
        </w:rPr>
        <w:t xml:space="preserve"> тестовых заданий из нижеприведенного списка. </w:t>
      </w:r>
    </w:p>
    <w:p w14:paraId="27FFAF2F" w14:textId="77777777" w:rsidR="002D5DAA" w:rsidRDefault="002D5DAA" w:rsidP="00E332A8">
      <w:pPr>
        <w:spacing w:after="0"/>
        <w:ind w:firstLine="709"/>
        <w:contextualSpacing/>
        <w:jc w:val="center"/>
      </w:pPr>
      <w:r w:rsidRPr="002D5DAA">
        <w:rPr>
          <w:rFonts w:ascii="Times New Roman" w:hAnsi="Times New Roman"/>
          <w:iCs/>
          <w:sz w:val="28"/>
          <w:szCs w:val="28"/>
        </w:rPr>
        <w:t>Примерный перечень тестовых заданий</w:t>
      </w:r>
      <w:r>
        <w:t xml:space="preserve"> </w:t>
      </w:r>
    </w:p>
    <w:p w14:paraId="16F055AD" w14:textId="77777777" w:rsidR="0002499F" w:rsidRPr="0002499F" w:rsidRDefault="0002499F" w:rsidP="0002499F">
      <w:pPr>
        <w:spacing w:after="0" w:line="0" w:lineRule="atLeast"/>
        <w:ind w:firstLine="851"/>
        <w:jc w:val="both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 w:rsidRPr="0002499F">
        <w:rPr>
          <w:rFonts w:ascii="Times New Roman" w:hAnsi="Times New Roman"/>
          <w:b/>
          <w:bCs/>
          <w:noProof/>
          <w:sz w:val="28"/>
          <w:szCs w:val="28"/>
        </w:rPr>
        <w:t>ПК-</w:t>
      </w:r>
      <w:r w:rsidR="00425126">
        <w:rPr>
          <w:rFonts w:ascii="Times New Roman" w:hAnsi="Times New Roman"/>
          <w:b/>
          <w:bCs/>
          <w:noProof/>
          <w:sz w:val="28"/>
          <w:szCs w:val="28"/>
        </w:rPr>
        <w:t>4</w:t>
      </w:r>
      <w:r w:rsidRPr="0002499F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</w:p>
    <w:p w14:paraId="1D1378C9" w14:textId="77777777" w:rsidR="002C6399" w:rsidRDefault="002C6399" w:rsidP="0002499F">
      <w:pPr>
        <w:spacing w:after="0"/>
        <w:contextualSpacing/>
        <w:rPr>
          <w:rFonts w:ascii="Times New Roman" w:hAnsi="Times New Roman"/>
          <w:iCs/>
          <w:sz w:val="28"/>
          <w:szCs w:val="28"/>
        </w:rPr>
      </w:pPr>
    </w:p>
    <w:p w14:paraId="0F0D6D92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1. Налоговое право как подотрасль правовой системы:</w:t>
      </w:r>
    </w:p>
    <w:p w14:paraId="11313682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 xml:space="preserve">а) Совокупность законов по регулированию налогов. </w:t>
      </w:r>
    </w:p>
    <w:p w14:paraId="2804E31C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lastRenderedPageBreak/>
        <w:t>б) Совокупность правовых норм по регулированию налоговых отношений.</w:t>
      </w:r>
    </w:p>
    <w:p w14:paraId="5E896064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 Право государства установление налогов.</w:t>
      </w:r>
    </w:p>
    <w:p w14:paraId="5743D782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2. Норма налогового права:</w:t>
      </w:r>
    </w:p>
    <w:p w14:paraId="60AF87BE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 Правило взимания налогов.</w:t>
      </w:r>
    </w:p>
    <w:p w14:paraId="48F764FB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 Предписанное государством правило поведения в налоговых отношениях.</w:t>
      </w:r>
    </w:p>
    <w:p w14:paraId="55E9CCAC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 Социальная норма государственно-властного характера.</w:t>
      </w:r>
    </w:p>
    <w:p w14:paraId="055DB403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 xml:space="preserve">3. Предмет налогового права: </w:t>
      </w:r>
    </w:p>
    <w:p w14:paraId="76CF7C2D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 xml:space="preserve">а) Отношения, возникающие в процессе установления и взимания налогов. </w:t>
      </w:r>
    </w:p>
    <w:p w14:paraId="10DBC72E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 w:rsidR="003B515B">
        <w:rPr>
          <w:rFonts w:ascii="Times New Roman" w:hAnsi="Times New Roman"/>
          <w:iCs/>
          <w:sz w:val="28"/>
          <w:szCs w:val="28"/>
        </w:rPr>
        <w:t xml:space="preserve"> </w:t>
      </w:r>
      <w:r w:rsidRPr="002C6399">
        <w:rPr>
          <w:rFonts w:ascii="Times New Roman" w:hAnsi="Times New Roman"/>
          <w:iCs/>
          <w:sz w:val="28"/>
          <w:szCs w:val="28"/>
        </w:rPr>
        <w:t>Налоговая система государства.</w:t>
      </w:r>
    </w:p>
    <w:p w14:paraId="5A74FADD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 Полномочия налоговых органов.</w:t>
      </w:r>
    </w:p>
    <w:p w14:paraId="54C8D13E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4. Налоговое законодательство:</w:t>
      </w:r>
    </w:p>
    <w:p w14:paraId="37101303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 xml:space="preserve">а) Совокупность норм налогового права. </w:t>
      </w:r>
    </w:p>
    <w:p w14:paraId="7EB62B9C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 w:rsidR="003B515B">
        <w:rPr>
          <w:rFonts w:ascii="Times New Roman" w:hAnsi="Times New Roman"/>
          <w:iCs/>
          <w:sz w:val="28"/>
          <w:szCs w:val="28"/>
        </w:rPr>
        <w:t xml:space="preserve"> </w:t>
      </w:r>
      <w:r w:rsidRPr="002C6399">
        <w:rPr>
          <w:rFonts w:ascii="Times New Roman" w:hAnsi="Times New Roman"/>
          <w:iCs/>
          <w:sz w:val="28"/>
          <w:szCs w:val="28"/>
        </w:rPr>
        <w:t>Система финансовых актов.</w:t>
      </w:r>
    </w:p>
    <w:p w14:paraId="2DB3F17D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 Совокупность актов, устанавливающих нормы налогового права.</w:t>
      </w:r>
    </w:p>
    <w:p w14:paraId="6B441EF3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5. Налоговые правоотношения регулируются:</w:t>
      </w:r>
    </w:p>
    <w:p w14:paraId="2F64489D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 xml:space="preserve">а) Исключительно нормами финансового права. </w:t>
      </w:r>
    </w:p>
    <w:p w14:paraId="35427E16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 w:rsidR="003B515B">
        <w:rPr>
          <w:rFonts w:ascii="Times New Roman" w:hAnsi="Times New Roman"/>
          <w:iCs/>
          <w:sz w:val="28"/>
          <w:szCs w:val="28"/>
        </w:rPr>
        <w:t xml:space="preserve"> </w:t>
      </w:r>
      <w:r w:rsidRPr="002C6399">
        <w:rPr>
          <w:rFonts w:ascii="Times New Roman" w:hAnsi="Times New Roman"/>
          <w:iCs/>
          <w:sz w:val="28"/>
          <w:szCs w:val="28"/>
        </w:rPr>
        <w:t>Исключительно нормами гражданского права.</w:t>
      </w:r>
    </w:p>
    <w:p w14:paraId="52EBDDAB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 xml:space="preserve">в) Нормами как финансового, так и гражданского права. </w:t>
      </w:r>
    </w:p>
    <w:p w14:paraId="3DA3D47E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6. Нормами налогового права регулируются:</w:t>
      </w:r>
    </w:p>
    <w:p w14:paraId="511BCAC7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 Отношения между налогоплательщиком и налоговым органом.</w:t>
      </w:r>
    </w:p>
    <w:p w14:paraId="323F0870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C6399">
        <w:rPr>
          <w:rFonts w:ascii="Times New Roman" w:hAnsi="Times New Roman"/>
          <w:iCs/>
          <w:sz w:val="28"/>
          <w:szCs w:val="28"/>
        </w:rPr>
        <w:t>Отношения между налогоплательщиками.</w:t>
      </w:r>
    </w:p>
    <w:p w14:paraId="373389DA" w14:textId="77777777" w:rsidR="002C6399" w:rsidRPr="002C6399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 Отношения между налоговыми органами.</w:t>
      </w:r>
    </w:p>
    <w:p w14:paraId="4F3C4FE1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B515B">
        <w:rPr>
          <w:rFonts w:ascii="Times New Roman" w:hAnsi="Times New Roman"/>
          <w:iCs/>
          <w:sz w:val="28"/>
          <w:szCs w:val="28"/>
        </w:rPr>
        <w:t>7. Налоговые правоотношения:</w:t>
      </w:r>
    </w:p>
    <w:p w14:paraId="57D142DA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>Являются разновидностью неимущественных отношений.</w:t>
      </w:r>
    </w:p>
    <w:p w14:paraId="11FE966A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>Имеют государственно-властный характер.</w:t>
      </w:r>
    </w:p>
    <w:p w14:paraId="6EDD2597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>Характеризуются тем, что стороны юридически равны.</w:t>
      </w:r>
    </w:p>
    <w:p w14:paraId="34F7FDD4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B515B">
        <w:rPr>
          <w:rFonts w:ascii="Times New Roman" w:hAnsi="Times New Roman"/>
          <w:iCs/>
          <w:sz w:val="28"/>
          <w:szCs w:val="28"/>
        </w:rPr>
        <w:t xml:space="preserve">8. Налогам свойственна функция: </w:t>
      </w:r>
    </w:p>
    <w:p w14:paraId="28D17E1E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>Распорядительная.</w:t>
      </w:r>
    </w:p>
    <w:p w14:paraId="07DFFF0C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 xml:space="preserve">Контрольная. </w:t>
      </w:r>
    </w:p>
    <w:p w14:paraId="3748210A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>Коммуникативно-регулятивная.</w:t>
      </w:r>
    </w:p>
    <w:p w14:paraId="65284084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B515B">
        <w:rPr>
          <w:rFonts w:ascii="Times New Roman" w:hAnsi="Times New Roman"/>
          <w:iCs/>
          <w:sz w:val="28"/>
          <w:szCs w:val="28"/>
        </w:rPr>
        <w:t xml:space="preserve">9. К методам мобилизации денежных средств относятся: </w:t>
      </w:r>
    </w:p>
    <w:p w14:paraId="543FF785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>Установление и взимание налогов и сборов.</w:t>
      </w:r>
    </w:p>
    <w:p w14:paraId="350794EA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>Финансирование.</w:t>
      </w:r>
    </w:p>
    <w:p w14:paraId="7EE8A88D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>Кредитование.</w:t>
      </w:r>
    </w:p>
    <w:p w14:paraId="3E97175E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B515B">
        <w:rPr>
          <w:rFonts w:ascii="Times New Roman" w:hAnsi="Times New Roman"/>
          <w:iCs/>
          <w:sz w:val="28"/>
          <w:szCs w:val="28"/>
        </w:rPr>
        <w:t>10. К методам перераспределения денежных средств относятся:</w:t>
      </w:r>
    </w:p>
    <w:p w14:paraId="45684B96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 xml:space="preserve">Эмиссия денег. </w:t>
      </w:r>
    </w:p>
    <w:p w14:paraId="4D289C8C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lastRenderedPageBreak/>
        <w:t>б)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 xml:space="preserve">Финансирование. </w:t>
      </w:r>
    </w:p>
    <w:p w14:paraId="2A0A85A5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 w:rsidR="003B515B"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>Привлечение денежных средств граждан и организаций на добровольной основе</w:t>
      </w:r>
    </w:p>
    <w:p w14:paraId="70B5DC29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B515B">
        <w:rPr>
          <w:rFonts w:ascii="Times New Roman" w:hAnsi="Times New Roman"/>
          <w:iCs/>
          <w:sz w:val="28"/>
          <w:szCs w:val="28"/>
        </w:rPr>
        <w:t xml:space="preserve">11. Система налоговых органов состоит из: </w:t>
      </w:r>
    </w:p>
    <w:p w14:paraId="0BCC0D34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>ФНС и его территориальных подразделений.</w:t>
      </w:r>
    </w:p>
    <w:p w14:paraId="2E23448E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б)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>ФНС и ФТС РФ</w:t>
      </w:r>
    </w:p>
    <w:p w14:paraId="1A09CC10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 w:rsidR="003B515B"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 xml:space="preserve">ФНС, ФТС РФ и МВД РФ. </w:t>
      </w:r>
    </w:p>
    <w:p w14:paraId="04E63870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3B515B">
        <w:rPr>
          <w:rFonts w:ascii="Times New Roman" w:hAnsi="Times New Roman"/>
          <w:iCs/>
          <w:sz w:val="28"/>
          <w:szCs w:val="28"/>
        </w:rPr>
        <w:t xml:space="preserve">12. Налоговые органы в соответствии с Конституцией РФ находятся: </w:t>
      </w:r>
    </w:p>
    <w:p w14:paraId="0F0FE420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>В ведении Российской Федерации.</w:t>
      </w:r>
    </w:p>
    <w:p w14:paraId="6FAF6561" w14:textId="77777777" w:rsidR="002C6399" w:rsidRPr="003B515B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3B515B">
        <w:rPr>
          <w:rFonts w:ascii="Times New Roman" w:hAnsi="Times New Roman"/>
          <w:iCs/>
          <w:sz w:val="28"/>
          <w:szCs w:val="28"/>
        </w:rPr>
        <w:t>В ведении субъектов Российской Федерации.</w:t>
      </w:r>
    </w:p>
    <w:p w14:paraId="36D13E90" w14:textId="77777777" w:rsidR="002C6399" w:rsidRPr="003B515B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 w:rsidR="003B515B">
        <w:rPr>
          <w:rFonts w:ascii="Times New Roman" w:hAnsi="Times New Roman"/>
          <w:iCs/>
          <w:sz w:val="28"/>
          <w:szCs w:val="28"/>
        </w:rPr>
        <w:t xml:space="preserve"> </w:t>
      </w:r>
      <w:r w:rsidRPr="003B515B">
        <w:rPr>
          <w:rFonts w:ascii="Times New Roman" w:hAnsi="Times New Roman"/>
          <w:iCs/>
          <w:sz w:val="28"/>
          <w:szCs w:val="28"/>
        </w:rPr>
        <w:t>В совместном ведении Российской Федерации и субъектов Российской Федерации.</w:t>
      </w:r>
    </w:p>
    <w:p w14:paraId="1459EBC3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13. Налоговые органы в субъектах РФ являются:</w:t>
      </w:r>
    </w:p>
    <w:p w14:paraId="58B65C53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Территориальными органами федеральных органов исполнительной власти.</w:t>
      </w:r>
    </w:p>
    <w:p w14:paraId="6700B6BD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Органами субъектов РФ.</w:t>
      </w:r>
    </w:p>
    <w:p w14:paraId="216F61A7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 </w:t>
      </w:r>
      <w:r w:rsidR="002C6399" w:rsidRPr="00C31F5D">
        <w:rPr>
          <w:rFonts w:ascii="Times New Roman" w:hAnsi="Times New Roman"/>
          <w:iCs/>
          <w:sz w:val="28"/>
          <w:szCs w:val="28"/>
        </w:rPr>
        <w:t>Находятся в двойном подчинении.</w:t>
      </w:r>
    </w:p>
    <w:p w14:paraId="49021A36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14. ФТС России и его подразделения:</w:t>
      </w:r>
    </w:p>
    <w:p w14:paraId="70B45B96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Входят в систему налоговых органов.</w:t>
      </w:r>
    </w:p>
    <w:p w14:paraId="522A7EC1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В случаях, предусмотренных НК РФ, обладают полномочиями налоговых органов.</w:t>
      </w:r>
    </w:p>
    <w:p w14:paraId="434D964B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Не являются участниками отношений, регулируемых законодательством о налогах и сборах.</w:t>
      </w:r>
    </w:p>
    <w:p w14:paraId="128B8F78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15. В число государственных социальных внебюджетных фондов не входит: </w:t>
      </w:r>
    </w:p>
    <w:p w14:paraId="0F0BA85E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Государственный фонд борьбы с преступностью. </w:t>
      </w:r>
    </w:p>
    <w:p w14:paraId="4D46D359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Пенсионный фонд РФ. </w:t>
      </w:r>
    </w:p>
    <w:p w14:paraId="3126D5D3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Фонд социального страхования РФ.</w:t>
      </w:r>
    </w:p>
    <w:p w14:paraId="39E5C6FC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16. Средства Пенсионного фонда РФ расходуются на:</w:t>
      </w:r>
    </w:p>
    <w:p w14:paraId="3F0F8864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Социальное обеспечение по возрасту, а также по болезни, инвалидности. </w:t>
      </w:r>
    </w:p>
    <w:p w14:paraId="51F02BCF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Социальное обеспечение по возрасту, а также в случае потери кормильца.</w:t>
      </w:r>
    </w:p>
    <w:p w14:paraId="05CD88FB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Социальное обеспечение по возрасту. </w:t>
      </w:r>
    </w:p>
    <w:p w14:paraId="390CC46C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17. Социальное обеспечение в случае рождения и воспитания детей предоставляется через: </w:t>
      </w:r>
    </w:p>
    <w:p w14:paraId="39D848C3" w14:textId="77777777" w:rsidR="00C31F5D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Пенсионный фонд РФ.</w:t>
      </w:r>
    </w:p>
    <w:p w14:paraId="396C3F66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Фонд социального страхования РФ.</w:t>
      </w:r>
    </w:p>
    <w:p w14:paraId="08C90EBD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Федеральный фонд обязательного медицинского страхования.</w:t>
      </w:r>
    </w:p>
    <w:p w14:paraId="2447249B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lastRenderedPageBreak/>
        <w:t xml:space="preserve">18. Субъект налогового права — это лицо, обладающее: </w:t>
      </w:r>
    </w:p>
    <w:p w14:paraId="58540DC6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Правоспособностью</w:t>
      </w:r>
    </w:p>
    <w:p w14:paraId="2BA13900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Правосубъектностью. </w:t>
      </w:r>
    </w:p>
    <w:p w14:paraId="63148732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Реальный участник конкретных правоотношений.</w:t>
      </w:r>
    </w:p>
    <w:p w14:paraId="25936CF8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19. Счетная палата РФ осуществляет: </w:t>
      </w:r>
    </w:p>
    <w:p w14:paraId="23C83DD6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Как предварительный, так и последующий виды финансового контроля. </w:t>
      </w:r>
    </w:p>
    <w:p w14:paraId="53F9091E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Предварительный финансовый контроль. </w:t>
      </w:r>
    </w:p>
    <w:p w14:paraId="13DF9D97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Последующий финансовый контроль.</w:t>
      </w:r>
    </w:p>
    <w:p w14:paraId="04AD6D98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20. Обязательному включению в планы работы Счетной палаты РФ подлежат обращения не менее:</w:t>
      </w:r>
    </w:p>
    <w:p w14:paraId="0C521B7E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Одной пятой от общего числа депутатов Государственной Думы</w:t>
      </w:r>
      <w:r w:rsidRPr="00C31F5D">
        <w:rPr>
          <w:rFonts w:ascii="Times New Roman" w:hAnsi="Times New Roman"/>
          <w:iCs/>
          <w:sz w:val="28"/>
          <w:szCs w:val="28"/>
        </w:rPr>
        <w:t xml:space="preserve"> ФС РФ</w:t>
      </w:r>
    </w:p>
    <w:p w14:paraId="44F557E3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Одной трети от общего числа депут</w:t>
      </w:r>
      <w:r w:rsidR="003B515B" w:rsidRPr="00C31F5D">
        <w:rPr>
          <w:rFonts w:ascii="Times New Roman" w:hAnsi="Times New Roman"/>
          <w:iCs/>
          <w:sz w:val="28"/>
          <w:szCs w:val="28"/>
        </w:rPr>
        <w:t>атов Государственной Думы ФС РФ</w:t>
      </w:r>
    </w:p>
    <w:p w14:paraId="13397243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Одной второй от общего числа депутатов Государственной Думы ФС РФ.</w:t>
      </w:r>
    </w:p>
    <w:p w14:paraId="1DE1432B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21. Председателя Счетной палаты РФ назначает: </w:t>
      </w:r>
    </w:p>
    <w:p w14:paraId="65DA7F64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Государственная Дума РФ. </w:t>
      </w:r>
    </w:p>
    <w:p w14:paraId="0A561711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Совет Федерации РФ.</w:t>
      </w:r>
    </w:p>
    <w:p w14:paraId="23BFA4B2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Президент РФ.</w:t>
      </w:r>
    </w:p>
    <w:p w14:paraId="0A1DF904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22. Федеральная служба финансово-бюджетного надзора осуществляет контроль за целевым использованием средств: </w:t>
      </w:r>
    </w:p>
    <w:p w14:paraId="3AE6B258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Федерального бюджета, а также бюджетов субъектов РФ.</w:t>
      </w:r>
    </w:p>
    <w:p w14:paraId="3F54B408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Бюджетов всех уровней.</w:t>
      </w:r>
    </w:p>
    <w:p w14:paraId="2F8B7D7C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Федерального бюджета.</w:t>
      </w:r>
    </w:p>
    <w:p w14:paraId="1559CB13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23. Предмет налогового права:</w:t>
      </w:r>
    </w:p>
    <w:p w14:paraId="30D06741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Отношения, возникающие в процессе установления, исчисления и уплаты налогов и сборов.</w:t>
      </w:r>
    </w:p>
    <w:p w14:paraId="4615E9CD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Деятельность налоговых органов. </w:t>
      </w:r>
    </w:p>
    <w:p w14:paraId="51B7385C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Полномочия налоговых органов;</w:t>
      </w:r>
    </w:p>
    <w:p w14:paraId="7CFA07EC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24. Налоговые правоотношения возникают:</w:t>
      </w:r>
    </w:p>
    <w:p w14:paraId="1F0ED528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между физическими лицами; </w:t>
      </w:r>
    </w:p>
    <w:p w14:paraId="17143314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между физическими лицами и налоговыми органами</w:t>
      </w:r>
    </w:p>
    <w:p w14:paraId="7CF84E0B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между физическими и юридическими лицами;</w:t>
      </w:r>
    </w:p>
    <w:p w14:paraId="5CD6FCA6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25. Полномочиями налоговых органов наделены:</w:t>
      </w:r>
    </w:p>
    <w:p w14:paraId="3EA74180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ФНС РФ и МВД РФ. </w:t>
      </w:r>
    </w:p>
    <w:p w14:paraId="31889322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ФНС РФ и ФТС РФ.</w:t>
      </w:r>
    </w:p>
    <w:p w14:paraId="5F814BB4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ФНС РФ.</w:t>
      </w:r>
    </w:p>
    <w:p w14:paraId="7E4215BF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lastRenderedPageBreak/>
        <w:t>26. Налог:</w:t>
      </w:r>
    </w:p>
    <w:p w14:paraId="48494D07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индивидуально безвозмездный разовый платеж; </w:t>
      </w:r>
    </w:p>
    <w:p w14:paraId="3F1CDD22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 w:rsidR="00C31F5D"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индивидуально безвозмездный систематический платеж;</w:t>
      </w:r>
    </w:p>
    <w:p w14:paraId="515C4827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частично возмездный разовый или систематический платеж.</w:t>
      </w:r>
    </w:p>
    <w:p w14:paraId="5C48E219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27. Сбор: </w:t>
      </w:r>
    </w:p>
    <w:p w14:paraId="7316C26E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индивидуально безвозмездный систематический платеж;</w:t>
      </w:r>
    </w:p>
    <w:p w14:paraId="4B2DDEA3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частично возмездный как правило разовый платеж.</w:t>
      </w:r>
    </w:p>
    <w:p w14:paraId="39C2E39D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индивидуально безвозмездный разовый платеж;</w:t>
      </w:r>
    </w:p>
    <w:p w14:paraId="04A2D40F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28. К федеральным налогам относится: </w:t>
      </w:r>
    </w:p>
    <w:p w14:paraId="75ADE4A4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налог на доходы физических лиц.</w:t>
      </w:r>
    </w:p>
    <w:p w14:paraId="2B295354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земельный налог</w:t>
      </w:r>
    </w:p>
    <w:p w14:paraId="6B6E78C8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налог на имущество физических лиц;</w:t>
      </w:r>
    </w:p>
    <w:p w14:paraId="081C8480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29. За налогоплательщика – организацию налог вправе уплатить: </w:t>
      </w:r>
    </w:p>
    <w:p w14:paraId="4913CF15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контрагент;</w:t>
      </w:r>
    </w:p>
    <w:p w14:paraId="17FC3565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контрагент только с согласия налогового органа либо правопреемник;</w:t>
      </w:r>
    </w:p>
    <w:p w14:paraId="41991239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только правопреемник.</w:t>
      </w:r>
    </w:p>
    <w:p w14:paraId="285CE6D5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30. Налоговый кодекс регулирует:</w:t>
      </w:r>
    </w:p>
    <w:p w14:paraId="0F102FDB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налоговые отношения; </w:t>
      </w:r>
    </w:p>
    <w:p w14:paraId="7B089A0E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государственные пошлины; </w:t>
      </w:r>
    </w:p>
    <w:p w14:paraId="140AFF74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таможенные сборы и пошлины.</w:t>
      </w:r>
    </w:p>
    <w:p w14:paraId="04F6BC11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31. К косвенным налогам относится:</w:t>
      </w:r>
    </w:p>
    <w:p w14:paraId="08999120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акциз.</w:t>
      </w:r>
    </w:p>
    <w:p w14:paraId="06612DE7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налог на прибыль.</w:t>
      </w:r>
    </w:p>
    <w:p w14:paraId="592AB003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налог на доходы физических лиц.</w:t>
      </w:r>
    </w:p>
    <w:p w14:paraId="55AF4CAA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32. Налоговая ставка может быть: </w:t>
      </w:r>
    </w:p>
    <w:p w14:paraId="411CECF9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глобальной; </w:t>
      </w:r>
    </w:p>
    <w:p w14:paraId="0DBBF6C9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адвалорной;</w:t>
      </w:r>
    </w:p>
    <w:p w14:paraId="7EF726D3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шедулярной.</w:t>
      </w:r>
    </w:p>
    <w:p w14:paraId="6A997A7D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33. Налоговый кредит: </w:t>
      </w:r>
    </w:p>
    <w:p w14:paraId="1CFD07C5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отсрочка (рассрочка) платежа;</w:t>
      </w:r>
    </w:p>
    <w:p w14:paraId="321FDBCC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 w:rsidR="00C31F5D"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освобождение от уплаты налога; </w:t>
      </w:r>
    </w:p>
    <w:p w14:paraId="0B3FE2AD" w14:textId="77777777" w:rsidR="003B515B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выделение кредита из бюджетных средств для погашения налоговой недоимки.</w:t>
      </w:r>
    </w:p>
    <w:p w14:paraId="2CE7B7DA" w14:textId="77777777" w:rsidR="003B515B" w:rsidRPr="00C31F5D" w:rsidRDefault="002C6399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34. Налоговая льгота может устанавливаться:</w:t>
      </w:r>
    </w:p>
    <w:p w14:paraId="5084F817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а)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только налоговым законом.</w:t>
      </w:r>
    </w:p>
    <w:p w14:paraId="182E78A7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б</w:t>
      </w:r>
      <w:r w:rsidRPr="002C6399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 xml:space="preserve">нормативным актом органа исполнительной власти; </w:t>
      </w:r>
    </w:p>
    <w:p w14:paraId="49D76088" w14:textId="77777777" w:rsidR="002D5DAA" w:rsidRPr="00C31F5D" w:rsidRDefault="00C31F5D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C6399">
        <w:rPr>
          <w:rFonts w:ascii="Times New Roman" w:hAnsi="Times New Roman"/>
          <w:iCs/>
          <w:sz w:val="28"/>
          <w:szCs w:val="28"/>
        </w:rPr>
        <w:t>в)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6399" w:rsidRPr="00C31F5D">
        <w:rPr>
          <w:rFonts w:ascii="Times New Roman" w:hAnsi="Times New Roman"/>
          <w:iCs/>
          <w:sz w:val="28"/>
          <w:szCs w:val="28"/>
        </w:rPr>
        <w:t>решением налогового органа.</w:t>
      </w:r>
    </w:p>
    <w:p w14:paraId="669F0E48" w14:textId="77777777" w:rsidR="003B515B" w:rsidRPr="00C31F5D" w:rsidRDefault="003B515B" w:rsidP="002D5DAA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7EF3C7EE" w14:textId="77777777" w:rsidR="002D5DAA" w:rsidRDefault="002D5DAA" w:rsidP="002D5DAA">
      <w:pPr>
        <w:spacing w:after="0"/>
        <w:ind w:firstLine="709"/>
        <w:contextualSpacing/>
        <w:jc w:val="both"/>
      </w:pPr>
    </w:p>
    <w:p w14:paraId="6949E540" w14:textId="77777777" w:rsidR="00742E58" w:rsidRDefault="00742E58" w:rsidP="00E332A8">
      <w:pPr>
        <w:spacing w:after="0"/>
        <w:ind w:firstLine="709"/>
        <w:contextualSpacing/>
        <w:jc w:val="center"/>
        <w:rPr>
          <w:rFonts w:ascii="Times New Roman" w:hAnsi="Times New Roman"/>
          <w:iCs/>
          <w:sz w:val="28"/>
          <w:szCs w:val="28"/>
        </w:rPr>
      </w:pPr>
      <w:r w:rsidRPr="00742E58">
        <w:rPr>
          <w:rFonts w:ascii="Times New Roman" w:hAnsi="Times New Roman"/>
          <w:iCs/>
          <w:sz w:val="28"/>
          <w:szCs w:val="28"/>
        </w:rPr>
        <w:lastRenderedPageBreak/>
        <w:t>Примерная тематика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42E58">
        <w:rPr>
          <w:rFonts w:ascii="Times New Roman" w:hAnsi="Times New Roman"/>
          <w:iCs/>
          <w:sz w:val="28"/>
          <w:szCs w:val="28"/>
        </w:rPr>
        <w:t xml:space="preserve">докладов на круглом столе </w:t>
      </w:r>
    </w:p>
    <w:p w14:paraId="52ECC8C0" w14:textId="77777777" w:rsidR="00742E58" w:rsidRDefault="00742E58" w:rsidP="00E332A8">
      <w:pPr>
        <w:spacing w:after="0"/>
        <w:ind w:firstLine="709"/>
        <w:contextualSpacing/>
        <w:jc w:val="center"/>
        <w:rPr>
          <w:rFonts w:ascii="Times New Roman" w:hAnsi="Times New Roman"/>
          <w:iCs/>
          <w:sz w:val="28"/>
          <w:szCs w:val="28"/>
        </w:rPr>
      </w:pPr>
      <w:r w:rsidRPr="00742E58">
        <w:rPr>
          <w:rFonts w:ascii="Times New Roman" w:hAnsi="Times New Roman"/>
          <w:iCs/>
          <w:sz w:val="28"/>
          <w:szCs w:val="28"/>
        </w:rPr>
        <w:t>«</w:t>
      </w:r>
      <w:r w:rsidR="00C31F5D" w:rsidRPr="00C31F5D">
        <w:rPr>
          <w:rFonts w:ascii="Times New Roman" w:hAnsi="Times New Roman"/>
          <w:sz w:val="28"/>
          <w:szCs w:val="28"/>
        </w:rPr>
        <w:t>Актуальные проблемы налогового права</w:t>
      </w:r>
      <w:r w:rsidRPr="00742E58">
        <w:rPr>
          <w:rFonts w:ascii="Times New Roman" w:hAnsi="Times New Roman"/>
          <w:iCs/>
          <w:sz w:val="28"/>
          <w:szCs w:val="28"/>
        </w:rPr>
        <w:t>»</w:t>
      </w:r>
    </w:p>
    <w:p w14:paraId="60DE5B4B" w14:textId="77777777" w:rsidR="0002499F" w:rsidRDefault="0002499F" w:rsidP="0002499F">
      <w:pPr>
        <w:spacing w:after="0"/>
        <w:contextualSpacing/>
        <w:rPr>
          <w:rFonts w:ascii="Times New Roman" w:hAnsi="Times New Roman"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знаний по компетенции </w:t>
      </w:r>
      <w:r w:rsidRPr="0002499F">
        <w:rPr>
          <w:rFonts w:ascii="Times New Roman" w:hAnsi="Times New Roman"/>
          <w:b/>
          <w:bCs/>
          <w:noProof/>
          <w:sz w:val="28"/>
          <w:szCs w:val="28"/>
        </w:rPr>
        <w:t>ПК-</w:t>
      </w:r>
      <w:r w:rsidR="00425126">
        <w:rPr>
          <w:rFonts w:ascii="Times New Roman" w:hAnsi="Times New Roman"/>
          <w:b/>
          <w:bCs/>
          <w:noProof/>
          <w:sz w:val="28"/>
          <w:szCs w:val="28"/>
        </w:rPr>
        <w:t>8</w:t>
      </w:r>
      <w:r>
        <w:rPr>
          <w:rFonts w:ascii="Times New Roman" w:hAnsi="Times New Roman"/>
          <w:bCs/>
          <w:noProof/>
          <w:sz w:val="28"/>
          <w:szCs w:val="28"/>
        </w:rPr>
        <w:t xml:space="preserve"> </w:t>
      </w:r>
    </w:p>
    <w:p w14:paraId="4D613B84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63506AE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 </w:t>
      </w:r>
      <w:r w:rsidRPr="00C31F5D">
        <w:rPr>
          <w:rFonts w:ascii="Times New Roman" w:hAnsi="Times New Roman"/>
          <w:iCs/>
          <w:sz w:val="28"/>
          <w:szCs w:val="28"/>
        </w:rPr>
        <w:t>Противоречия и перспективы развития налоговых правоотношений.</w:t>
      </w:r>
    </w:p>
    <w:p w14:paraId="5B4DFEE0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2. Банк как специальный субъект налогового права. </w:t>
      </w:r>
    </w:p>
    <w:p w14:paraId="5A37C405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3. Налоговые органы как субъекты налогового права.</w:t>
      </w:r>
    </w:p>
    <w:p w14:paraId="2867DC31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4. Проблемы определения субъектов малого предпринимательства для целей налогообложения.</w:t>
      </w:r>
    </w:p>
    <w:p w14:paraId="33771E9D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 xml:space="preserve">5. Соотношение категорий </w:t>
      </w:r>
      <w:r>
        <w:rPr>
          <w:rFonts w:ascii="Times New Roman" w:hAnsi="Times New Roman"/>
          <w:iCs/>
          <w:sz w:val="28"/>
          <w:szCs w:val="28"/>
        </w:rPr>
        <w:t>«</w:t>
      </w:r>
      <w:r w:rsidRPr="00C31F5D">
        <w:rPr>
          <w:rFonts w:ascii="Times New Roman" w:hAnsi="Times New Roman"/>
          <w:iCs/>
          <w:sz w:val="28"/>
          <w:szCs w:val="28"/>
        </w:rPr>
        <w:t>субъект налогового права</w:t>
      </w:r>
      <w:r>
        <w:rPr>
          <w:rFonts w:ascii="Times New Roman" w:hAnsi="Times New Roman"/>
          <w:iCs/>
          <w:sz w:val="28"/>
          <w:szCs w:val="28"/>
        </w:rPr>
        <w:t>»</w:t>
      </w:r>
      <w:r w:rsidRPr="00C31F5D">
        <w:rPr>
          <w:rFonts w:ascii="Times New Roman" w:hAnsi="Times New Roman"/>
          <w:iCs/>
          <w:sz w:val="28"/>
          <w:szCs w:val="28"/>
        </w:rPr>
        <w:t xml:space="preserve"> и </w:t>
      </w:r>
      <w:r>
        <w:rPr>
          <w:rFonts w:ascii="Times New Roman" w:hAnsi="Times New Roman"/>
          <w:iCs/>
          <w:sz w:val="28"/>
          <w:szCs w:val="28"/>
        </w:rPr>
        <w:t>«</w:t>
      </w:r>
      <w:r w:rsidRPr="00C31F5D">
        <w:rPr>
          <w:rFonts w:ascii="Times New Roman" w:hAnsi="Times New Roman"/>
          <w:iCs/>
          <w:sz w:val="28"/>
          <w:szCs w:val="28"/>
        </w:rPr>
        <w:t>субъект налогового правоотношения</w:t>
      </w:r>
      <w:r>
        <w:rPr>
          <w:rFonts w:ascii="Times New Roman" w:hAnsi="Times New Roman"/>
          <w:iCs/>
          <w:sz w:val="28"/>
          <w:szCs w:val="28"/>
        </w:rPr>
        <w:t>»</w:t>
      </w:r>
    </w:p>
    <w:p w14:paraId="7BDE4C91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6. Сотрудничество налоговых органов и налогоплательщиков.</w:t>
      </w:r>
    </w:p>
    <w:p w14:paraId="1A2C4739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7. Структура налоговых органов в Российской Федерации: перспективы развития.</w:t>
      </w:r>
    </w:p>
    <w:p w14:paraId="2FB50297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8. Полномочия органов внутренних дел в налоговой сфере.</w:t>
      </w:r>
    </w:p>
    <w:p w14:paraId="4E312D20" w14:textId="77777777" w:rsidR="00202C6E" w:rsidRP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9. Проблемы неправомерного вмешательства государственных органов, наделенных налоговой компетенцией, в деятельность субъектов предпринимательства</w:t>
      </w:r>
    </w:p>
    <w:p w14:paraId="4F9D0F66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10. </w:t>
      </w:r>
      <w:r w:rsidRPr="00C31F5D">
        <w:rPr>
          <w:rFonts w:ascii="Times New Roman" w:hAnsi="Times New Roman"/>
          <w:iCs/>
          <w:sz w:val="28"/>
          <w:szCs w:val="28"/>
        </w:rPr>
        <w:t>Современные проблемы исполнения обязанности по уплате налогов.</w:t>
      </w:r>
    </w:p>
    <w:p w14:paraId="57648FAC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11.</w:t>
      </w:r>
      <w:r w:rsidRPr="00C31F5D">
        <w:rPr>
          <w:rFonts w:ascii="Times New Roman" w:hAnsi="Times New Roman"/>
          <w:iCs/>
          <w:sz w:val="28"/>
          <w:szCs w:val="28"/>
        </w:rPr>
        <w:t xml:space="preserve"> Экономическое обоснование возникновения налоговой обязанности.</w:t>
      </w:r>
    </w:p>
    <w:p w14:paraId="47E8AE99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12</w:t>
      </w:r>
      <w:r w:rsidRPr="00C31F5D">
        <w:rPr>
          <w:rFonts w:ascii="Times New Roman" w:hAnsi="Times New Roman"/>
          <w:iCs/>
          <w:sz w:val="28"/>
          <w:szCs w:val="28"/>
        </w:rPr>
        <w:t>. Момент исполнения обязанности по уплате налогов.</w:t>
      </w:r>
    </w:p>
    <w:p w14:paraId="447EF9C0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13</w:t>
      </w:r>
      <w:r w:rsidRPr="00C31F5D">
        <w:rPr>
          <w:rFonts w:ascii="Times New Roman" w:hAnsi="Times New Roman"/>
          <w:iCs/>
          <w:sz w:val="28"/>
          <w:szCs w:val="28"/>
        </w:rPr>
        <w:t>. Налоговая обязанность и ее неисполнение как основание принуждения.</w:t>
      </w:r>
    </w:p>
    <w:p w14:paraId="5640103E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14</w:t>
      </w:r>
      <w:r w:rsidRPr="00C31F5D">
        <w:rPr>
          <w:rFonts w:ascii="Times New Roman" w:hAnsi="Times New Roman"/>
          <w:iCs/>
          <w:sz w:val="28"/>
          <w:szCs w:val="28"/>
        </w:rPr>
        <w:t xml:space="preserve">. Соотношение понятий </w:t>
      </w:r>
      <w:r>
        <w:rPr>
          <w:rFonts w:ascii="Times New Roman" w:hAnsi="Times New Roman"/>
          <w:iCs/>
          <w:sz w:val="28"/>
          <w:szCs w:val="28"/>
        </w:rPr>
        <w:t>«</w:t>
      </w:r>
      <w:r w:rsidRPr="00C31F5D">
        <w:rPr>
          <w:rFonts w:ascii="Times New Roman" w:hAnsi="Times New Roman"/>
          <w:iCs/>
          <w:sz w:val="28"/>
          <w:szCs w:val="28"/>
        </w:rPr>
        <w:t>обязанность</w:t>
      </w:r>
      <w:r>
        <w:rPr>
          <w:rFonts w:ascii="Times New Roman" w:hAnsi="Times New Roman"/>
          <w:iCs/>
          <w:sz w:val="28"/>
          <w:szCs w:val="28"/>
        </w:rPr>
        <w:t>»</w:t>
      </w:r>
      <w:r w:rsidRPr="00C31F5D">
        <w:rPr>
          <w:rFonts w:ascii="Times New Roman" w:hAnsi="Times New Roman"/>
          <w:iCs/>
          <w:sz w:val="28"/>
          <w:szCs w:val="28"/>
        </w:rPr>
        <w:t xml:space="preserve"> и </w:t>
      </w:r>
      <w:r>
        <w:rPr>
          <w:rFonts w:ascii="Times New Roman" w:hAnsi="Times New Roman"/>
          <w:iCs/>
          <w:sz w:val="28"/>
          <w:szCs w:val="28"/>
        </w:rPr>
        <w:t>«</w:t>
      </w:r>
      <w:r w:rsidRPr="00C31F5D">
        <w:rPr>
          <w:rFonts w:ascii="Times New Roman" w:hAnsi="Times New Roman"/>
          <w:iCs/>
          <w:sz w:val="28"/>
          <w:szCs w:val="28"/>
        </w:rPr>
        <w:t>обязательство</w:t>
      </w:r>
      <w:r>
        <w:rPr>
          <w:rFonts w:ascii="Times New Roman" w:hAnsi="Times New Roman"/>
          <w:iCs/>
          <w:sz w:val="28"/>
          <w:szCs w:val="28"/>
        </w:rPr>
        <w:t>»</w:t>
      </w:r>
      <w:r w:rsidRPr="00C31F5D">
        <w:rPr>
          <w:rFonts w:ascii="Times New Roman" w:hAnsi="Times New Roman"/>
          <w:iCs/>
          <w:sz w:val="28"/>
          <w:szCs w:val="28"/>
        </w:rPr>
        <w:t xml:space="preserve"> в налоговом праве.</w:t>
      </w:r>
    </w:p>
    <w:p w14:paraId="72BBFE07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15</w:t>
      </w:r>
      <w:r w:rsidRPr="00C31F5D">
        <w:rPr>
          <w:rFonts w:ascii="Times New Roman" w:hAnsi="Times New Roman"/>
          <w:iCs/>
          <w:sz w:val="28"/>
          <w:szCs w:val="28"/>
        </w:rPr>
        <w:t>. Способы повышения эффективности налогового контроля.</w:t>
      </w:r>
    </w:p>
    <w:p w14:paraId="310D34C6" w14:textId="77777777" w:rsidR="00C31F5D" w:rsidRP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16</w:t>
      </w:r>
      <w:r w:rsidRPr="00C31F5D">
        <w:rPr>
          <w:rFonts w:ascii="Times New Roman" w:hAnsi="Times New Roman"/>
          <w:iCs/>
          <w:sz w:val="28"/>
          <w:szCs w:val="28"/>
        </w:rPr>
        <w:t>. Налоговый контроль как средство предупреждения налоговых правонарушений.</w:t>
      </w:r>
    </w:p>
    <w:p w14:paraId="62AE6EDD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31F5D">
        <w:rPr>
          <w:rFonts w:ascii="Times New Roman" w:hAnsi="Times New Roman"/>
          <w:iCs/>
          <w:sz w:val="28"/>
          <w:szCs w:val="28"/>
        </w:rPr>
        <w:t>1</w:t>
      </w:r>
      <w:r>
        <w:rPr>
          <w:rFonts w:ascii="Times New Roman" w:hAnsi="Times New Roman"/>
          <w:iCs/>
          <w:sz w:val="28"/>
          <w:szCs w:val="28"/>
        </w:rPr>
        <w:t>7</w:t>
      </w:r>
      <w:r w:rsidRPr="00C31F5D">
        <w:rPr>
          <w:rFonts w:ascii="Times New Roman" w:hAnsi="Times New Roman"/>
          <w:iCs/>
          <w:sz w:val="28"/>
          <w:szCs w:val="28"/>
        </w:rPr>
        <w:t>. Привлечение специалиста к проведению действий по осуществлению налогового контроля.</w:t>
      </w:r>
    </w:p>
    <w:p w14:paraId="58DFF371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18</w:t>
      </w:r>
      <w:r w:rsidRPr="00C31F5D">
        <w:rPr>
          <w:rFonts w:ascii="Times New Roman" w:hAnsi="Times New Roman"/>
          <w:iCs/>
          <w:sz w:val="28"/>
          <w:szCs w:val="28"/>
        </w:rPr>
        <w:t>. Противодействие правонарушениям в налоговой сфере.</w:t>
      </w:r>
    </w:p>
    <w:p w14:paraId="228B2A1E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19</w:t>
      </w:r>
      <w:r w:rsidRPr="00C31F5D">
        <w:rPr>
          <w:rFonts w:ascii="Times New Roman" w:hAnsi="Times New Roman"/>
          <w:iCs/>
          <w:sz w:val="28"/>
          <w:szCs w:val="28"/>
        </w:rPr>
        <w:t>. Вина и ее доказывание в налоговых правонарушениях.</w:t>
      </w:r>
    </w:p>
    <w:p w14:paraId="4FDB823C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20</w:t>
      </w:r>
      <w:r w:rsidRPr="00C31F5D">
        <w:rPr>
          <w:rFonts w:ascii="Times New Roman" w:hAnsi="Times New Roman"/>
          <w:iCs/>
          <w:sz w:val="28"/>
          <w:szCs w:val="28"/>
        </w:rPr>
        <w:t xml:space="preserve">. Классификация и общий анализ составов налоговых правонарушений, предусмотренных Налоговым кодексом РФ. </w:t>
      </w:r>
    </w:p>
    <w:p w14:paraId="3320209F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21</w:t>
      </w:r>
      <w:r w:rsidRPr="00C31F5D">
        <w:rPr>
          <w:rFonts w:ascii="Times New Roman" w:hAnsi="Times New Roman"/>
          <w:iCs/>
          <w:sz w:val="28"/>
          <w:szCs w:val="28"/>
        </w:rPr>
        <w:t xml:space="preserve">. Взыскание административных штрафов за налоговые правонарушения. </w:t>
      </w:r>
    </w:p>
    <w:p w14:paraId="72905205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22</w:t>
      </w:r>
      <w:r w:rsidRPr="00C31F5D">
        <w:rPr>
          <w:rFonts w:ascii="Times New Roman" w:hAnsi="Times New Roman"/>
          <w:iCs/>
          <w:sz w:val="28"/>
          <w:szCs w:val="28"/>
        </w:rPr>
        <w:t xml:space="preserve">. Презумпция невиновности при совершении налоговых правонарушений. </w:t>
      </w:r>
    </w:p>
    <w:p w14:paraId="25A776FD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23</w:t>
      </w:r>
      <w:r w:rsidRPr="00C31F5D">
        <w:rPr>
          <w:rFonts w:ascii="Times New Roman" w:hAnsi="Times New Roman"/>
          <w:iCs/>
          <w:sz w:val="28"/>
          <w:szCs w:val="28"/>
        </w:rPr>
        <w:t xml:space="preserve">. Эволюция представлений о налоговых правонарушениях. </w:t>
      </w:r>
    </w:p>
    <w:p w14:paraId="248C946A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24</w:t>
      </w:r>
      <w:r w:rsidRPr="00C31F5D">
        <w:rPr>
          <w:rFonts w:ascii="Times New Roman" w:hAnsi="Times New Roman"/>
          <w:iCs/>
          <w:sz w:val="28"/>
          <w:szCs w:val="28"/>
        </w:rPr>
        <w:t>. Современные проблемы применения законодательства об ответственности за налоговые правонарушения.</w:t>
      </w:r>
    </w:p>
    <w:p w14:paraId="40266B71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25</w:t>
      </w:r>
      <w:r w:rsidRPr="00C31F5D">
        <w:rPr>
          <w:rFonts w:ascii="Times New Roman" w:hAnsi="Times New Roman"/>
          <w:iCs/>
          <w:sz w:val="28"/>
          <w:szCs w:val="28"/>
        </w:rPr>
        <w:t xml:space="preserve">. Развитие института ответственности за налоговые правонарушения в науке российского права. </w:t>
      </w:r>
    </w:p>
    <w:p w14:paraId="1CF4AC17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26</w:t>
      </w:r>
      <w:r w:rsidRPr="00C31F5D">
        <w:rPr>
          <w:rFonts w:ascii="Times New Roman" w:hAnsi="Times New Roman"/>
          <w:iCs/>
          <w:sz w:val="28"/>
          <w:szCs w:val="28"/>
        </w:rPr>
        <w:t xml:space="preserve">. Обзор арбитражной практики применения главы 5 Налогового кодекса Российской Федерации </w:t>
      </w:r>
      <w:r>
        <w:rPr>
          <w:rFonts w:ascii="Times New Roman" w:hAnsi="Times New Roman"/>
          <w:iCs/>
          <w:sz w:val="28"/>
          <w:szCs w:val="28"/>
        </w:rPr>
        <w:t>«</w:t>
      </w:r>
      <w:r w:rsidRPr="00C31F5D">
        <w:rPr>
          <w:rFonts w:ascii="Times New Roman" w:hAnsi="Times New Roman"/>
          <w:iCs/>
          <w:sz w:val="28"/>
          <w:szCs w:val="28"/>
        </w:rPr>
        <w:t>Общие положения об ответственности за совершение налоговых правонарушений</w:t>
      </w:r>
      <w:r>
        <w:rPr>
          <w:rFonts w:ascii="Times New Roman" w:hAnsi="Times New Roman"/>
          <w:iCs/>
          <w:sz w:val="28"/>
          <w:szCs w:val="28"/>
        </w:rPr>
        <w:t>»</w:t>
      </w:r>
      <w:r w:rsidRPr="00C31F5D">
        <w:rPr>
          <w:rFonts w:ascii="Times New Roman" w:hAnsi="Times New Roman"/>
          <w:iCs/>
          <w:sz w:val="28"/>
          <w:szCs w:val="28"/>
        </w:rPr>
        <w:t>.</w:t>
      </w:r>
    </w:p>
    <w:p w14:paraId="717AA041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27</w:t>
      </w:r>
      <w:r w:rsidRPr="00C31F5D">
        <w:rPr>
          <w:rFonts w:ascii="Times New Roman" w:hAnsi="Times New Roman"/>
          <w:iCs/>
          <w:sz w:val="28"/>
          <w:szCs w:val="28"/>
        </w:rPr>
        <w:t xml:space="preserve">. Проблема административной ответственности за налоговые правонарушения юридических и физических лиц. </w:t>
      </w:r>
    </w:p>
    <w:p w14:paraId="0862DCC5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28</w:t>
      </w:r>
      <w:r w:rsidRPr="00C31F5D">
        <w:rPr>
          <w:rFonts w:ascii="Times New Roman" w:hAnsi="Times New Roman"/>
          <w:iCs/>
          <w:sz w:val="28"/>
          <w:szCs w:val="28"/>
        </w:rPr>
        <w:t xml:space="preserve">. Понятие и виды ответственности за налоговые правонарушения. </w:t>
      </w:r>
    </w:p>
    <w:p w14:paraId="53BC2E7B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29</w:t>
      </w:r>
      <w:r w:rsidRPr="00C31F5D">
        <w:rPr>
          <w:rFonts w:ascii="Times New Roman" w:hAnsi="Times New Roman"/>
          <w:iCs/>
          <w:sz w:val="28"/>
          <w:szCs w:val="28"/>
        </w:rPr>
        <w:t>. Понятие и классификация способов защиты прав налогоплательщиков.</w:t>
      </w:r>
    </w:p>
    <w:p w14:paraId="7550185F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30</w:t>
      </w:r>
      <w:r w:rsidRPr="00C31F5D">
        <w:rPr>
          <w:rFonts w:ascii="Times New Roman" w:hAnsi="Times New Roman"/>
          <w:iCs/>
          <w:sz w:val="28"/>
          <w:szCs w:val="28"/>
        </w:rPr>
        <w:t>. Административные механизмы защиты прав налогоплательщиков.</w:t>
      </w:r>
    </w:p>
    <w:p w14:paraId="1CC3DFBD" w14:textId="77777777" w:rsidR="00C31F5D" w:rsidRDefault="00C31F5D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31</w:t>
      </w:r>
      <w:r w:rsidRPr="00C31F5D">
        <w:rPr>
          <w:rFonts w:ascii="Times New Roman" w:hAnsi="Times New Roman"/>
          <w:iCs/>
          <w:sz w:val="28"/>
          <w:szCs w:val="28"/>
        </w:rPr>
        <w:t>. Правовая охрана и защита прав налогоплательщиков.</w:t>
      </w:r>
    </w:p>
    <w:p w14:paraId="216B0671" w14:textId="77777777" w:rsidR="00C31F5D" w:rsidRPr="00C31F5D" w:rsidRDefault="00C314CB" w:rsidP="00C31F5D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32</w:t>
      </w:r>
      <w:r w:rsidR="00C31F5D" w:rsidRPr="00C31F5D">
        <w:rPr>
          <w:rFonts w:ascii="Times New Roman" w:hAnsi="Times New Roman"/>
          <w:iCs/>
          <w:sz w:val="28"/>
          <w:szCs w:val="28"/>
        </w:rPr>
        <w:t>. Способы защиты прав добросовестного налогоплательщика в арбитраже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21E2DA0B" w14:textId="77777777" w:rsidR="00202C6E" w:rsidRDefault="00202C6E" w:rsidP="00742E58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16D3AC4B" w14:textId="77777777" w:rsidR="002D5DAA" w:rsidRDefault="002D5DAA" w:rsidP="00354926">
      <w:pPr>
        <w:spacing w:after="0"/>
        <w:ind w:firstLine="709"/>
        <w:contextualSpacing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Примерный перечень ситуационных задач</w:t>
      </w:r>
    </w:p>
    <w:p w14:paraId="518579FC" w14:textId="77777777" w:rsidR="0002499F" w:rsidRPr="0002499F" w:rsidRDefault="0002499F" w:rsidP="0002499F">
      <w:pPr>
        <w:spacing w:after="0" w:line="0" w:lineRule="atLeast"/>
        <w:ind w:firstLine="851"/>
        <w:jc w:val="both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умений и навыков по компетенции </w:t>
      </w:r>
      <w:r w:rsidRPr="0002499F">
        <w:rPr>
          <w:rFonts w:ascii="Times New Roman" w:hAnsi="Times New Roman"/>
          <w:b/>
          <w:sz w:val="28"/>
          <w:szCs w:val="28"/>
        </w:rPr>
        <w:t>ПК</w:t>
      </w:r>
      <w:r w:rsidRPr="0002499F">
        <w:rPr>
          <w:rFonts w:ascii="Times New Roman" w:hAnsi="Times New Roman"/>
          <w:b/>
          <w:bCs/>
          <w:noProof/>
          <w:sz w:val="28"/>
          <w:szCs w:val="28"/>
        </w:rPr>
        <w:t xml:space="preserve"> - 4</w:t>
      </w:r>
    </w:p>
    <w:p w14:paraId="08A58FFE" w14:textId="77777777" w:rsidR="000E4352" w:rsidRDefault="000E4352" w:rsidP="00742E58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5291B5C6" w14:textId="77777777" w:rsidR="00354926" w:rsidRDefault="00354926" w:rsidP="002E6427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1</w:t>
      </w:r>
    </w:p>
    <w:p w14:paraId="3AF7571B" w14:textId="77777777" w:rsidR="002E6427" w:rsidRDefault="002E6427" w:rsidP="002E6427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3DD5690C" w14:textId="77777777" w:rsidR="000E4352" w:rsidRPr="002E6427" w:rsidRDefault="000E4352" w:rsidP="002E6427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Проведите анализ норм НК РФ и определите основные сходства и различия таких налоговых платежей как «налог», «сбор» и «пошлина». Выделить их основные признаки, заполнив следующую таблицу: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3"/>
        <w:gridCol w:w="1984"/>
        <w:gridCol w:w="1701"/>
        <w:gridCol w:w="1701"/>
      </w:tblGrid>
      <w:tr w:rsidR="000E4352" w:rsidRPr="002E6427" w14:paraId="677DA327" w14:textId="77777777" w:rsidTr="00480ADA">
        <w:trPr>
          <w:trHeight w:val="336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BBAB7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Признаки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6D1A8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5BEF9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Сбор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C1EFD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Пошлина</w:t>
            </w:r>
          </w:p>
        </w:tc>
      </w:tr>
      <w:tr w:rsidR="000E4352" w:rsidRPr="002E6427" w14:paraId="32B41BFD" w14:textId="77777777" w:rsidTr="00480ADA">
        <w:trPr>
          <w:trHeight w:val="33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907CD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Возмездность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D2E3E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3FA82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E1BF9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0E4352" w:rsidRPr="002E6427" w14:paraId="34ED20A8" w14:textId="77777777" w:rsidTr="00480ADA">
        <w:trPr>
          <w:trHeight w:val="33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28E8E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Индивидуальность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3A8A9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A5BBF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8E12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0E4352" w:rsidRPr="002E6427" w14:paraId="7FE201F4" w14:textId="77777777" w:rsidTr="00480ADA">
        <w:trPr>
          <w:trHeight w:val="33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A97E3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Обязательность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1A48D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27AD5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F0D67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0E4352" w:rsidRPr="002E6427" w14:paraId="6B1C18E2" w14:textId="77777777" w:rsidTr="00480ADA">
        <w:trPr>
          <w:trHeight w:val="33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1F02B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Цель уплаты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76548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555D2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A2AE3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0E4352" w:rsidRPr="002E6427" w14:paraId="74E395AE" w14:textId="77777777" w:rsidTr="00480ADA">
        <w:trPr>
          <w:trHeight w:val="336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38ED0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Форма уплаты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A8D04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0A8EB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D30BD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0E4352" w:rsidRPr="002E6427" w14:paraId="60F45F38" w14:textId="77777777" w:rsidTr="00480ADA">
        <w:trPr>
          <w:trHeight w:val="34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17F0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Плательщик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D4966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5A785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86E84" w14:textId="77777777" w:rsidR="000E4352" w:rsidRPr="002E6427" w:rsidRDefault="000E4352" w:rsidP="002E6427">
            <w:pPr>
              <w:framePr w:wrap="notBeside" w:vAnchor="text" w:hAnchor="text" w:xAlign="center" w:y="1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14:paraId="19F5DA10" w14:textId="77777777" w:rsidR="000E4352" w:rsidRPr="002E6427" w:rsidRDefault="000E4352" w:rsidP="002E6427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07BB4ED0" w14:textId="77777777" w:rsidR="000E4352" w:rsidRDefault="000E4352" w:rsidP="002E6427">
      <w:pPr>
        <w:spacing w:after="0"/>
        <w:ind w:firstLine="993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2</w:t>
      </w:r>
    </w:p>
    <w:p w14:paraId="37CB417A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 соответствие со ст. ст. 12, 13,14, 15 и частью 2 НК РФ заполните таблицу:</w:t>
      </w:r>
    </w:p>
    <w:tbl>
      <w:tblPr>
        <w:tblW w:w="950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1"/>
        <w:gridCol w:w="1299"/>
        <w:gridCol w:w="1941"/>
        <w:gridCol w:w="1745"/>
        <w:gridCol w:w="1559"/>
        <w:gridCol w:w="1418"/>
      </w:tblGrid>
      <w:tr w:rsidR="000E4352" w:rsidRPr="00561BE7" w14:paraId="76742B14" w14:textId="77777777" w:rsidTr="002E6427">
        <w:trPr>
          <w:trHeight w:val="389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9BBCD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lastRenderedPageBreak/>
              <w:t>Вид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A83D93" w14:textId="77777777" w:rsidR="000E4352" w:rsidRPr="00FA4854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A4854">
              <w:rPr>
                <w:rFonts w:ascii="Times New Roman" w:hAnsi="Times New Roman"/>
              </w:rPr>
              <w:t>Наименова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4F167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Норматив-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1D494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Порядок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90897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Террито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F6CF1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Полномо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4352" w:rsidRPr="00561BE7" w14:paraId="329C9B2B" w14:textId="77777777" w:rsidTr="002E6427">
        <w:trPr>
          <w:trHeight w:val="317"/>
          <w:jc w:val="center"/>
        </w:trPr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A58A3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51643" w14:textId="77777777" w:rsidR="000E4352" w:rsidRPr="00FA4854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A4854">
              <w:rPr>
                <w:rFonts w:ascii="Times New Roman" w:hAnsi="Times New Roman"/>
              </w:rPr>
              <w:t>ние</w:t>
            </w:r>
            <w:proofErr w:type="spellEnd"/>
            <w:r w:rsidRPr="00FA4854">
              <w:rPr>
                <w:rFonts w:ascii="Times New Roman" w:hAnsi="Times New Roman"/>
              </w:rPr>
              <w:t xml:space="preserve"> налога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23C27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 xml:space="preserve"> право-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E8E71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Введения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F6213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рия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дейст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6610B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чия пред-</w:t>
            </w:r>
          </w:p>
        </w:tc>
      </w:tr>
      <w:tr w:rsidR="000E4352" w:rsidRPr="00561BE7" w14:paraId="5231F0CB" w14:textId="77777777" w:rsidTr="002E6427">
        <w:trPr>
          <w:trHeight w:val="312"/>
          <w:jc w:val="center"/>
        </w:trPr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F9942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B5FD67" w14:textId="77777777" w:rsidR="000E4352" w:rsidRPr="00FA4854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C732B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вой акт, ре-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F11ED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и отмены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3A380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вия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84A81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ставитель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4352" w:rsidRPr="00561BE7" w14:paraId="39F144CB" w14:textId="77777777" w:rsidTr="002E6427">
        <w:trPr>
          <w:trHeight w:val="341"/>
          <w:jc w:val="center"/>
        </w:trPr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EF858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E3119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27B85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гламентиру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D872B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5D9C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6FA3F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4352" w:rsidRPr="00561BE7" w14:paraId="6958CF9D" w14:textId="77777777" w:rsidTr="002E6427">
        <w:trPr>
          <w:trHeight w:val="312"/>
          <w:jc w:val="center"/>
        </w:trPr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E8FD5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4B7AB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AEF02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ющий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40F5A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1D7C9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423E3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 xml:space="preserve">нов </w:t>
            </w: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влас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4352" w:rsidRPr="00561BE7" w14:paraId="487B0141" w14:textId="77777777" w:rsidTr="002E6427">
        <w:trPr>
          <w:trHeight w:val="336"/>
          <w:jc w:val="center"/>
        </w:trPr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21B6D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712DA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F132B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лату</w:t>
            </w:r>
            <w:proofErr w:type="spellEnd"/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326DA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A609E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668A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561BE7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</w:p>
        </w:tc>
      </w:tr>
      <w:tr w:rsidR="000E4352" w:rsidRPr="00561BE7" w14:paraId="0121990F" w14:textId="77777777" w:rsidTr="002E6427">
        <w:trPr>
          <w:trHeight w:val="317"/>
          <w:jc w:val="center"/>
        </w:trPr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EBED6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FFA3F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423E3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5A2EC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C278B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9DE33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их уста-</w:t>
            </w:r>
          </w:p>
        </w:tc>
      </w:tr>
      <w:tr w:rsidR="000E4352" w:rsidRPr="00561BE7" w14:paraId="37E08C0D" w14:textId="77777777" w:rsidTr="002E6427">
        <w:trPr>
          <w:trHeight w:val="269"/>
          <w:jc w:val="center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9882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9006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0882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ind w:right="-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3211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97E0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459A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BE7">
              <w:rPr>
                <w:rFonts w:ascii="Times New Roman" w:hAnsi="Times New Roman"/>
                <w:sz w:val="24"/>
                <w:szCs w:val="24"/>
              </w:rPr>
              <w:t>новлении</w:t>
            </w:r>
            <w:proofErr w:type="spellEnd"/>
          </w:p>
        </w:tc>
      </w:tr>
      <w:tr w:rsidR="000E4352" w:rsidRPr="00561BE7" w14:paraId="5A93BD20" w14:textId="77777777" w:rsidTr="002E6427">
        <w:trPr>
          <w:trHeight w:val="331"/>
          <w:jc w:val="center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69988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Федеральные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D49A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FB15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2FB0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F4D34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5AD46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3F8CEE9F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CB4D9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B7E7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F0CC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F9B93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43FA3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E27AC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678D0150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AB2AC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5903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9E84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E1512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F2F8B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3C837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3D400207" w14:textId="77777777" w:rsidTr="002E6427">
        <w:trPr>
          <w:trHeight w:val="336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784F2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2478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E687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F9C0E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6AD99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2AC7C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397A014A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9A985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40F1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4918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5F67D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1EA83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2870B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6657BD5A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904CA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45B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05DA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5E57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404A7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74867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23F91840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08070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26F8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CB18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2958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20447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EEBDE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638947D2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240FF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6345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3398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140D1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4846D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D355A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6E833006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53BE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8B78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4C9D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0589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3224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7931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5D9148CD" w14:textId="77777777" w:rsidTr="002E6427">
        <w:trPr>
          <w:trHeight w:val="336"/>
          <w:jc w:val="center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D63F6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Региональные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A46F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1BD6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1B4D6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75BC2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C07D3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3BFC4844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A2D0C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0B9E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9FCE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475BF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A0FCB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0B991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7D857C65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D34C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F0C4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743B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E367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C9C1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E14E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23C1DED6" w14:textId="77777777" w:rsidTr="002E6427">
        <w:trPr>
          <w:trHeight w:val="331"/>
          <w:jc w:val="center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226C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Местные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766E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3A35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AEA21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8C2F0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F4287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552DF6EA" w14:textId="77777777" w:rsidTr="002E6427">
        <w:trPr>
          <w:trHeight w:val="33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8E7DA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7353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0D4F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3625A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4F341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8D0CB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4233BA85" w14:textId="77777777" w:rsidTr="002E6427">
        <w:trPr>
          <w:trHeight w:val="341"/>
          <w:jc w:val="center"/>
        </w:trPr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6437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687D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52C2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AA15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B642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E5A8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875343" w14:textId="77777777" w:rsidR="000E4352" w:rsidRDefault="000E4352" w:rsidP="000E4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920E1A" w14:textId="77777777" w:rsidR="000E4352" w:rsidRDefault="000E4352" w:rsidP="000E4352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3</w:t>
      </w:r>
    </w:p>
    <w:p w14:paraId="5533D057" w14:textId="77777777" w:rsidR="000E4352" w:rsidRPr="002E6427" w:rsidRDefault="000E4352" w:rsidP="002E6427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в соответствии с п.6 ст. 3 НК РФ, какие существенные (обязательные) элементы должны быть указаны в нормативном правовом акте о налоге. На основании проведённого анализа дайте определение юридического состава налога.</w:t>
      </w:r>
    </w:p>
    <w:p w14:paraId="3FCC6BBA" w14:textId="77777777" w:rsidR="000E4352" w:rsidRPr="002E6427" w:rsidRDefault="000E4352" w:rsidP="002E6427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Дайте определение налоговой ставки (ст. 53 НК РФ). Установите соответствие вида налоговой ставки с его определением и заполните третью колонку таблицы: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5386"/>
        <w:gridCol w:w="1735"/>
      </w:tblGrid>
      <w:tr w:rsidR="000E4352" w:rsidRPr="00561BE7" w14:paraId="253AC5C3" w14:textId="77777777" w:rsidTr="002E6427">
        <w:trPr>
          <w:trHeight w:val="66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D9B6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lastRenderedPageBreak/>
              <w:t>Вид налоговой ставки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FC0A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Определение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E47F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Пример налога</w:t>
            </w:r>
          </w:p>
        </w:tc>
      </w:tr>
      <w:tr w:rsidR="000E4352" w:rsidRPr="00561BE7" w14:paraId="324919F2" w14:textId="77777777" w:rsidTr="002E6427">
        <w:trPr>
          <w:trHeight w:val="129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1A22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Адвалорная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79E7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ставка, выраженная в смешанной форме, сочетает денежную и процентную формы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740A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651BCA37" w14:textId="77777777" w:rsidTr="002E6427">
        <w:trPr>
          <w:trHeight w:val="974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51E6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Специфическая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B0AF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ставка, величина которой сокращается при увеличении налоговой базы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0612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4414EAE5" w14:textId="77777777" w:rsidTr="002E6427">
        <w:trPr>
          <w:trHeight w:val="658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990E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972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ставка, выраженная в процентах к налоговой базе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AA33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42978BD6" w14:textId="77777777" w:rsidTr="002E6427">
        <w:trPr>
          <w:trHeight w:val="974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4329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Пропорциональная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5140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ставка, величина которой увеличивается при увеличении налоговой базы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D6C1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78D62ABD" w14:textId="77777777" w:rsidTr="002E6427">
        <w:trPr>
          <w:trHeight w:val="653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C6B6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Прогрессивная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1466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ставка, имеющая постоянную величину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5C9A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10CCBB1C" w14:textId="77777777" w:rsidTr="002E6427">
        <w:trPr>
          <w:trHeight w:val="66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2866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Регрессивная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B03F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ставка, выраженная в твёрдой денежной форме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51AA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32E270" w14:textId="77777777" w:rsidR="000E4352" w:rsidRPr="00561BE7" w:rsidRDefault="000E4352" w:rsidP="000E4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259E2E" w14:textId="77777777" w:rsidR="000E4352" w:rsidRDefault="000E4352" w:rsidP="000E4352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4</w:t>
      </w:r>
    </w:p>
    <w:p w14:paraId="4E322D17" w14:textId="77777777" w:rsidR="000E4352" w:rsidRPr="002E6427" w:rsidRDefault="000E4352" w:rsidP="002E6427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 соответствии со ст.17 и гл. 23 НК РФ определите существенные и дополнительные элементы НДФЛ (приведите их определения и охарактеризуйте их), заполнив таблицу со ссылками на статьи НК РФ):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6135"/>
        <w:gridCol w:w="2154"/>
      </w:tblGrid>
      <w:tr w:rsidR="000E4352" w:rsidRPr="00561BE7" w14:paraId="27BBA8C0" w14:textId="77777777" w:rsidTr="002E6427">
        <w:trPr>
          <w:trHeight w:val="33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8B82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D801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8D18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НДФЛ</w:t>
            </w:r>
          </w:p>
        </w:tc>
      </w:tr>
      <w:tr w:rsidR="000E4352" w:rsidRPr="00561BE7" w14:paraId="543450F5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58CC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60BD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Вид налога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0889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29F2B353" w14:textId="77777777" w:rsidTr="002E6427">
        <w:trPr>
          <w:trHeight w:val="65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2B3D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B6F4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Нормативный правовой акт, регламентирующий уплату налога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95EB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4D4039FF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636E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59EF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Налогоплательщик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FB85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26A51F70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DDBA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9BB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Единица масштаба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2939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18B46713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D0C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018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база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0DB2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4A108EC8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2F9B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231E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Налоговая ставка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137A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3E4E37DA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2605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64FE8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Льготы, вычеты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4459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1EDB9330" w14:textId="77777777" w:rsidTr="002E6427">
        <w:trPr>
          <w:trHeight w:val="33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16E0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7C9FA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Лицо (лица), исчисляющее налог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C732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0E0D7F40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A6C6E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EA98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Налоговый период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B6E2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33899D99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76CC1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3EBED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Предмет (основной)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EA55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2448BAC3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FD53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388A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Объект (основной)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D66AC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0945FCEB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1A26F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13CC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Вид объекта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4E6C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5896BE64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485D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F1AA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Масштаб (основной)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DCC63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2DB9FCD4" w14:textId="77777777" w:rsidTr="002E6427">
        <w:trPr>
          <w:trHeight w:val="33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2E6A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79D30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Отчётный период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61254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2480132B" w14:textId="77777777" w:rsidTr="002E6427">
        <w:trPr>
          <w:trHeight w:val="33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52276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7F3B7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Срок уплаты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D8E12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352" w:rsidRPr="00561BE7" w14:paraId="4DDA9EFC" w14:textId="77777777" w:rsidTr="002E6427">
        <w:trPr>
          <w:trHeight w:val="98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2F29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A303B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BE7">
              <w:rPr>
                <w:rFonts w:ascii="Times New Roman" w:hAnsi="Times New Roman"/>
                <w:sz w:val="24"/>
                <w:szCs w:val="24"/>
              </w:rPr>
              <w:t>Срок предоставления налоговой декларации (расчётов авансовых платежей)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91655" w14:textId="77777777" w:rsidR="000E4352" w:rsidRPr="00561BE7" w:rsidRDefault="000E4352" w:rsidP="00480AD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11F6CC" w14:textId="77777777" w:rsidR="002E6427" w:rsidRDefault="002E6427" w:rsidP="000E4352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735D45D" w14:textId="77777777" w:rsidR="000E4352" w:rsidRDefault="000E4352" w:rsidP="000E4352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5</w:t>
      </w:r>
    </w:p>
    <w:p w14:paraId="1720CEFA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элементы налога, которые федеральный законодатель устанавливает как существенные при установлении налога, в соответствии со ст. 17 НК РФ.</w:t>
      </w:r>
    </w:p>
    <w:p w14:paraId="60B10278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Выявите дополнительные (факультативные) элементы налога, которые используются для исчисления (уплаты) налога, проанализировав ст. 56 НК РФ; ст. 393 НК РФ; п./п.2 п.1 ст.220 НК РФ; ст. 80 НК РФ.</w:t>
      </w:r>
    </w:p>
    <w:p w14:paraId="01B89189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юридические последствия неуплаты налога, общие для всех налогов и относящиеся к санкции нормы права (ст. 75 НК РФ, ч. 1,3 ст.122).</w:t>
      </w:r>
    </w:p>
    <w:p w14:paraId="20B3E361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 xml:space="preserve"> Сформулируйте определение объекта налога в соответствии с нормами закона (ст. 38 НК РФ) и определение объекта налога, которое даёт наука налогового права.</w:t>
      </w:r>
    </w:p>
    <w:p w14:paraId="3026B2F8" w14:textId="77777777" w:rsidR="000E4352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Сгруппируйте объекты и предмет налога на группы, определив три основные группы предметов налогообложения и в соответствии со ст. 38 НК РФ 7 групп объектов налогообложения.</w:t>
      </w:r>
    </w:p>
    <w:p w14:paraId="57AC9D73" w14:textId="77777777" w:rsidR="002E6427" w:rsidRPr="002E6427" w:rsidRDefault="002E6427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14:paraId="142117F3" w14:textId="77777777" w:rsidR="000E4352" w:rsidRDefault="000E4352" w:rsidP="000E4352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6</w:t>
      </w:r>
    </w:p>
    <w:p w14:paraId="54A09094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Проведите анализ ст.9 НК РФ и определите участников отношений, регулируемых законодательством о налогах и сборах. Укажите, существуют ли иные, не указанные в перечне ст. 9 НК РФ субъекты, на которых налоговое право определённые возлагает права и обязанности (ст.ст. 60,</w:t>
      </w:r>
      <w:proofErr w:type="gramStart"/>
      <w:r w:rsidRPr="002E6427">
        <w:rPr>
          <w:rFonts w:ascii="Times New Roman" w:hAnsi="Times New Roman"/>
          <w:iCs/>
          <w:sz w:val="28"/>
          <w:szCs w:val="28"/>
        </w:rPr>
        <w:t>85,п.</w:t>
      </w:r>
      <w:proofErr w:type="gramEnd"/>
      <w:r w:rsidRPr="002E6427">
        <w:rPr>
          <w:rFonts w:ascii="Times New Roman" w:hAnsi="Times New Roman"/>
          <w:iCs/>
          <w:sz w:val="28"/>
          <w:szCs w:val="28"/>
        </w:rPr>
        <w:t>/п.5 п.1 ст.63,п.1 ст.47, п.5 ст. 48 НК РФ)?</w:t>
      </w:r>
    </w:p>
    <w:p w14:paraId="2ED76CA9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Как классифицируют субъектов налогового правоотношения? Подразделите всех субъектов налогового права в соответствии с их функционально-целевой ролью, организационному статусу и наличию властных полномочий.</w:t>
      </w:r>
    </w:p>
    <w:p w14:paraId="197062A4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основные права и обязанности публичных субъектов (публично-правовых образований и органов власти публично-правовых образований) в сфере налогообложения.</w:t>
      </w:r>
    </w:p>
    <w:p w14:paraId="0784FFDA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 соответствии со ст.ст. 30, 31, 32 НК РФ определите основные права и обязанности налоговых органов РФ.</w:t>
      </w:r>
    </w:p>
    <w:p w14:paraId="1458129C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На основании анализа гл. 5 - 6 НК РФ определите полномочия таможенных органов. Определить ответственность таможенных органов, а также их должностных лиц.</w:t>
      </w:r>
    </w:p>
    <w:p w14:paraId="11CE97EF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На основании анализа гл. 5 - 6 НК РФ определите полномочия финансовых органов. Определить ответственность финансовых органов, а также их должностных лиц.</w:t>
      </w:r>
    </w:p>
    <w:p w14:paraId="3DA75436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На основании анализа гл. 5 - 6 НК РФ определите полномочия органов внутренних дел. Определить ответственность органов внутренних дел, а также их должностных лиц.</w:t>
      </w:r>
    </w:p>
    <w:p w14:paraId="575671C9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Проанализируйте НК РФ (ч.2) и заполните таблицу: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"/>
        <w:gridCol w:w="4473"/>
        <w:gridCol w:w="3685"/>
      </w:tblGrid>
      <w:tr w:rsidR="000E4352" w:rsidRPr="002E6427" w14:paraId="53830D23" w14:textId="77777777" w:rsidTr="00480ADA">
        <w:trPr>
          <w:trHeight w:val="658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80184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EE219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Субъект, исчисляющий размер налога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494F3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Примеры налогов</w:t>
            </w:r>
          </w:p>
        </w:tc>
      </w:tr>
      <w:tr w:rsidR="000E4352" w:rsidRPr="002E6427" w14:paraId="256A5EEA" w14:textId="77777777" w:rsidTr="00480ADA">
        <w:trPr>
          <w:trHeight w:val="336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BCFE7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3C91B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Налогоплательщик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6D1C5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0E4352" w:rsidRPr="002E6427" w14:paraId="570A53BF" w14:textId="77777777" w:rsidTr="00480ADA">
        <w:trPr>
          <w:trHeight w:val="331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80382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B7D87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Налоговый орган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B5BB7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0E4352" w:rsidRPr="002E6427" w14:paraId="502649E5" w14:textId="77777777" w:rsidTr="00480ADA">
        <w:trPr>
          <w:trHeight w:val="341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B9F2D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6648F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E6427">
              <w:rPr>
                <w:rFonts w:ascii="Times New Roman" w:hAnsi="Times New Roman"/>
                <w:iCs/>
                <w:sz w:val="28"/>
                <w:szCs w:val="28"/>
              </w:rPr>
              <w:t>Налоговый агент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C61F3" w14:textId="77777777" w:rsidR="000E4352" w:rsidRPr="002E6427" w:rsidRDefault="000E4352" w:rsidP="00480ADA">
            <w:pPr>
              <w:framePr w:wrap="notBeside" w:vAnchor="text" w:hAnchor="page" w:x="1789" w:y="274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14:paraId="67EDACE2" w14:textId="77777777" w:rsidR="00400593" w:rsidRDefault="00400593" w:rsidP="0002499F">
      <w:pPr>
        <w:spacing w:after="0" w:line="0" w:lineRule="atLeast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40E457A" w14:textId="77777777" w:rsidR="00400593" w:rsidRDefault="00400593" w:rsidP="0002499F">
      <w:pPr>
        <w:spacing w:after="0" w:line="0" w:lineRule="atLeast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28C17F6" w14:textId="77777777" w:rsidR="0002499F" w:rsidRPr="0002499F" w:rsidRDefault="0002499F" w:rsidP="0002499F">
      <w:pPr>
        <w:spacing w:after="0" w:line="0" w:lineRule="atLeast"/>
        <w:ind w:firstLine="851"/>
        <w:jc w:val="both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умений и навыков по компетенции </w:t>
      </w:r>
      <w:r w:rsidRPr="0002499F">
        <w:rPr>
          <w:rFonts w:ascii="Times New Roman" w:hAnsi="Times New Roman"/>
          <w:b/>
          <w:sz w:val="28"/>
          <w:szCs w:val="28"/>
        </w:rPr>
        <w:t>ПК</w:t>
      </w:r>
      <w:r w:rsidRPr="0002499F">
        <w:rPr>
          <w:rFonts w:ascii="Times New Roman" w:hAnsi="Times New Roman"/>
          <w:b/>
          <w:bCs/>
          <w:noProof/>
          <w:sz w:val="28"/>
          <w:szCs w:val="28"/>
        </w:rPr>
        <w:t xml:space="preserve"> - </w:t>
      </w:r>
      <w:r>
        <w:rPr>
          <w:rFonts w:ascii="Times New Roman" w:hAnsi="Times New Roman"/>
          <w:b/>
          <w:bCs/>
          <w:noProof/>
          <w:sz w:val="28"/>
          <w:szCs w:val="28"/>
        </w:rPr>
        <w:t>8</w:t>
      </w:r>
    </w:p>
    <w:p w14:paraId="63800C83" w14:textId="77777777" w:rsidR="00400593" w:rsidRDefault="00400593" w:rsidP="002E6427">
      <w:pPr>
        <w:spacing w:after="0"/>
        <w:ind w:firstLine="851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426CD6C1" w14:textId="77777777" w:rsidR="000E4352" w:rsidRDefault="000E4352" w:rsidP="002E6427">
      <w:pPr>
        <w:spacing w:after="0"/>
        <w:ind w:firstLine="851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7</w:t>
      </w:r>
    </w:p>
    <w:p w14:paraId="647789CB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 xml:space="preserve">Определите налоговую базу для уплаты налога, гражданина Германии </w:t>
      </w:r>
      <w:proofErr w:type="spellStart"/>
      <w:r w:rsidRPr="002E6427">
        <w:rPr>
          <w:rFonts w:ascii="Times New Roman" w:hAnsi="Times New Roman"/>
          <w:iCs/>
          <w:sz w:val="28"/>
          <w:szCs w:val="28"/>
        </w:rPr>
        <w:t>Вилде</w:t>
      </w:r>
      <w:proofErr w:type="spellEnd"/>
      <w:r w:rsidRPr="002E6427">
        <w:rPr>
          <w:rFonts w:ascii="Times New Roman" w:hAnsi="Times New Roman"/>
          <w:iCs/>
          <w:sz w:val="28"/>
          <w:szCs w:val="28"/>
        </w:rPr>
        <w:t xml:space="preserve"> Д., который прибыл на территорию РФ и продал предприятие, принадлежащее ему на праве собственности, за 90 млрд. руб. Какая налоговая ставка должна устанавливаться при исчислении суммы налога от полученного дохода?</w:t>
      </w:r>
    </w:p>
    <w:p w14:paraId="58EE2F39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общую сумму налога. Заработная плата физического лица за год составила 1200 тыс. руб., в том числе, за январь - май - 500 тыс. руб. Доход от продажи квартиры, находящейся в собственности в течение двух лет, составил 18 млн. руб. Физическое лицо имеет троих несовершеннолетних детей.</w:t>
      </w:r>
    </w:p>
    <w:p w14:paraId="44968EEC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 каких формах могут предоставляться налоговые льготы?</w:t>
      </w:r>
    </w:p>
    <w:p w14:paraId="5EF5DF2E" w14:textId="77777777" w:rsidR="000E4352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Каким образом могут определяться сроки уплаты налогов и сборов?</w:t>
      </w:r>
    </w:p>
    <w:p w14:paraId="197FD3AF" w14:textId="77777777" w:rsidR="002E6427" w:rsidRPr="002E6427" w:rsidRDefault="002E6427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14:paraId="57E8B099" w14:textId="77777777" w:rsidR="000E4352" w:rsidRDefault="000E4352" w:rsidP="002E6427">
      <w:pPr>
        <w:spacing w:after="0"/>
        <w:ind w:firstLine="851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8</w:t>
      </w:r>
    </w:p>
    <w:p w14:paraId="14CBB720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Гражданин в июле 202</w:t>
      </w:r>
      <w:r w:rsidR="002A4FA1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 xml:space="preserve"> года перечислил в качестве благотворительного взноса детской спортивной команде 20 тыс. руб. Су</w:t>
      </w:r>
      <w:r w:rsidR="0002499F">
        <w:rPr>
          <w:rFonts w:ascii="Times New Roman" w:hAnsi="Times New Roman"/>
          <w:iCs/>
          <w:sz w:val="28"/>
          <w:szCs w:val="28"/>
        </w:rPr>
        <w:t>мма дохода за 202</w:t>
      </w:r>
      <w:r w:rsidR="002A4FA1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 xml:space="preserve"> год составила 1800 тыс. руб., Других доходов у гражданина не было. Определите, каким образом он может пересчитать налоговую базу, в связи с благотворительной деятельностью, какую суму он может вернуть из бюджета? Как это сделать?</w:t>
      </w:r>
    </w:p>
    <w:p w14:paraId="663CFC6C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Налоговая инспекция №13, проводя выездную налоговую проверку ООО «Союз», пришла к выводу о необходимости истребовать некоторые документы у его контрагента - АО «Вера». В связи с чем в налоговую инспекцию № 15 по месту нахождения АО «Вера» было направлено поручение об истребовании документов.</w:t>
      </w:r>
    </w:p>
    <w:p w14:paraId="4CACA51C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 xml:space="preserve">Налоговая инспекция № 15 направила АО «Вера» требование о представлении документов, оформленное в соответствии со ст. 93.1 НК РФ. </w:t>
      </w:r>
    </w:p>
    <w:p w14:paraId="1646EFE7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АО «Вера» не исполнило в срок данное требование и было привлечено к ответственности.</w:t>
      </w:r>
    </w:p>
    <w:p w14:paraId="3A6E2465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Обжалуя решение о привлечении к ответственности, АО «Вера» в исковом заявлении указало, что требование налогового органа о представлении документов оно не получало. Каково решение должен принять суд?</w:t>
      </w:r>
    </w:p>
    <w:p w14:paraId="2E77085D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lastRenderedPageBreak/>
        <w:t xml:space="preserve">В отношении председателя правления банка «Альфа – Банк» было возбуждено уголовное дело за уклонение от уплаты налогов. Как следовало из материалов предварительного следствия, обязательные платежи в бюджетную систему РФ на казначейский счёт, перечисленные работодателями — клиентами банка, не поступили в бюджетную систему РФ, потому что были списаны в </w:t>
      </w:r>
      <w:proofErr w:type="spellStart"/>
      <w:r w:rsidRPr="002E6427">
        <w:rPr>
          <w:rFonts w:ascii="Times New Roman" w:hAnsi="Times New Roman"/>
          <w:iCs/>
          <w:sz w:val="28"/>
          <w:szCs w:val="28"/>
        </w:rPr>
        <w:t>безакцептном</w:t>
      </w:r>
      <w:proofErr w:type="spellEnd"/>
      <w:r w:rsidRPr="002E6427">
        <w:rPr>
          <w:rFonts w:ascii="Times New Roman" w:hAnsi="Times New Roman"/>
          <w:iCs/>
          <w:sz w:val="28"/>
          <w:szCs w:val="28"/>
        </w:rPr>
        <w:t xml:space="preserve"> порядке территориальным управлением ЦБ РФ в погашение платёжных документов банка «Альфа –Банк». Проверяющие посчитали, что отношение банка с Центробанком РФ — это его внутренне дело и в проблему вникать не стали. Правомерно ли привлечение к ответственности председателя правления банка «Альфа – Банк». Какое решение должен принять суд? Ответ поясните, учитывая положения ст. 855 ГК РФ</w:t>
      </w:r>
    </w:p>
    <w:p w14:paraId="2788B12D" w14:textId="77777777" w:rsidR="000E4352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Налоговый орган направил в банк «РНКБ» решение о приостановлении операций по счетам предприятия ООО «Союз» 15 сентября 202</w:t>
      </w:r>
      <w:r w:rsidR="002A4FA1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>года. 2 октября 202</w:t>
      </w:r>
      <w:r w:rsidR="002A4FA1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 xml:space="preserve"> года банк «РНКБ» открыл новый счет предприятию ООО «Союз». Дайте правовую оценку действиям работников банка. Как Вы считаете, может ли быть привлечён банк к ответственности за данное действие? Поясните на основании законодательства.</w:t>
      </w:r>
    </w:p>
    <w:p w14:paraId="4201D993" w14:textId="77777777" w:rsidR="002E6427" w:rsidRPr="002E6427" w:rsidRDefault="002E6427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14:paraId="5C04A827" w14:textId="77777777" w:rsidR="000E4352" w:rsidRDefault="000E4352" w:rsidP="000E4352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9</w:t>
      </w:r>
    </w:p>
    <w:p w14:paraId="39B3D282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 xml:space="preserve">В судебном процессе налогоплательщик сделал заявление, что налоговым органом неправомерно доначислен налог в решении по результатам налоговой проверки, поскольку в его деятельности отсутствует объект налогообложения. Необходимо ли в данном случае доказывать наличие объекта налогообложения или его наличие </w:t>
      </w:r>
      <w:proofErr w:type="spellStart"/>
      <w:r w:rsidRPr="002E6427">
        <w:rPr>
          <w:rFonts w:ascii="Times New Roman" w:hAnsi="Times New Roman"/>
          <w:iCs/>
          <w:sz w:val="28"/>
          <w:szCs w:val="28"/>
        </w:rPr>
        <w:t>презюмируется</w:t>
      </w:r>
      <w:proofErr w:type="spellEnd"/>
      <w:r w:rsidRPr="002E6427">
        <w:rPr>
          <w:rFonts w:ascii="Times New Roman" w:hAnsi="Times New Roman"/>
          <w:iCs/>
          <w:sz w:val="28"/>
          <w:szCs w:val="28"/>
        </w:rPr>
        <w:t>? Если есть необходимость доказывания, то на ком лежит обязанность по доказыванию?</w:t>
      </w:r>
    </w:p>
    <w:p w14:paraId="429FA61C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 xml:space="preserve">В судебном процессе налогоплательщик сделал заявление, что налоговым органом неправомерно доначислен налог в решении по результатам налоговой проверки, поскольку он имеет право на льготы (вычеты, расходы). Необходимо ли в данном случае доказывать право на льготы (вычеты, расходы) или их наличие </w:t>
      </w:r>
      <w:proofErr w:type="spellStart"/>
      <w:r w:rsidRPr="002E6427">
        <w:rPr>
          <w:rFonts w:ascii="Times New Roman" w:hAnsi="Times New Roman"/>
          <w:iCs/>
          <w:sz w:val="28"/>
          <w:szCs w:val="28"/>
        </w:rPr>
        <w:t>презюмируется</w:t>
      </w:r>
      <w:proofErr w:type="spellEnd"/>
      <w:r w:rsidRPr="002E6427">
        <w:rPr>
          <w:rFonts w:ascii="Times New Roman" w:hAnsi="Times New Roman"/>
          <w:iCs/>
          <w:sz w:val="28"/>
          <w:szCs w:val="28"/>
        </w:rPr>
        <w:t>? Если есть необходимость доказывания, то на ком лежит обязанность по доказыванию права на льготы?</w:t>
      </w:r>
    </w:p>
    <w:p w14:paraId="01B454B2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По результатам выездной налоговой проверки составлен акт проверки и вынесено решение о привлечении к налоговой ответственности. Какие документы налогоплательщик может обжаловать?</w:t>
      </w:r>
    </w:p>
    <w:p w14:paraId="7E21DFF1" w14:textId="77777777" w:rsidR="000E4352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 xml:space="preserve">Налогоплательщик НДФЛ направил в налоговую инспекцию письменное заявление о предоставлении имущественного налогового вычета, связанного с приобретением квартиры на территории РФ, по доходам, полученным по основному месту работы. Налоговая инспекция в предоставлении налогового вычета отказала, мотивировав своё решение тем, что при камеральной проверке представленных для получения налогового вычета декларации и документов было установлено, что организация-работодатель не перечислила в бюджет удержанный налог. Налогоплательщик </w:t>
      </w:r>
      <w:r w:rsidRPr="002E6427">
        <w:rPr>
          <w:rFonts w:ascii="Times New Roman" w:hAnsi="Times New Roman"/>
          <w:iCs/>
          <w:sz w:val="28"/>
          <w:szCs w:val="28"/>
        </w:rPr>
        <w:lastRenderedPageBreak/>
        <w:t>обжаловал решение налоговой инспекции в районный суд по месту своего жительства. Какое решение должен принять суд?</w:t>
      </w:r>
    </w:p>
    <w:p w14:paraId="749911FE" w14:textId="77777777" w:rsidR="002E6427" w:rsidRPr="002E6427" w:rsidRDefault="002E6427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14:paraId="2F542E57" w14:textId="77777777" w:rsidR="00612597" w:rsidRDefault="00612597" w:rsidP="00612597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10</w:t>
      </w:r>
    </w:p>
    <w:p w14:paraId="4B829D31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Вправе ли налогоплательщик обжаловать решение о взыскании недоимки (пеней и штрафов) за счёт безналичных денежных средств налогоплательщика без оспаривания требования об исполнении обязанности по уплате налога (пеней и штрафов)?</w:t>
      </w:r>
    </w:p>
    <w:p w14:paraId="6CD5359E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На имущество налогоплательщика было обращено взыскание в соответствии со ст. 47 НК РФ. Судебный пристав-исполнитель совершил исполнительные действия через 3 месяца со дня поступления к нему постановления о взыскании налога, подписанного налогоплательщиком. Оцените правомерность действий пристава-исполнителя. Может ли налогоплательщик обжаловать действия судебного пристава - исполнителя?</w:t>
      </w:r>
    </w:p>
    <w:p w14:paraId="4A76DFEA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сумму НДС, подлежащего уплате в бюджет за налоговый период.</w:t>
      </w:r>
    </w:p>
    <w:p w14:paraId="4D78F50A" w14:textId="77777777" w:rsidR="000E4352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Выручка организации за налоговый период составила 1500 тыс. руб., включая НДС. При этом сумма штрафа, поступившего от покупателя за несвоевременную оплату продукции, 120 тыс. руб.; предварительные платежи, поступившие от покупателей в счёт предстоящей отгрузки продукции, на сумму 900 тыс. руб.; отгружено продукции в счёт ранее полученных предварительных платежей на сумму 450 тыс. руб.; сумма НДС, предъявленная поставщиками материалов и услуг, 100 тыс. руб.</w:t>
      </w:r>
    </w:p>
    <w:p w14:paraId="345D6317" w14:textId="77777777" w:rsidR="002E6427" w:rsidRPr="002E6427" w:rsidRDefault="002E6427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14:paraId="7DAF36C1" w14:textId="77777777" w:rsidR="00612597" w:rsidRDefault="00612597" w:rsidP="00612597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11</w:t>
      </w:r>
    </w:p>
    <w:p w14:paraId="45D47C4E" w14:textId="77777777" w:rsidR="000E4352" w:rsidRPr="002E6427" w:rsidRDefault="000E4352" w:rsidP="00612597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сумму налога на прибыль с организации, учитывая следующие показатели.</w:t>
      </w:r>
    </w:p>
    <w:p w14:paraId="03B18F49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Выручка организации от реализации продукции составила 12 млн. руб. (включая НДС), себестоимость реализованной продукции - 6 млн. руб., внереализационные доходы - 4000 тыс. руб., внереализационные расходы 2500 тыс. руб. В составе себестоимости расходы на рекламу через средства массовой информации составили 1500 тыс. руб.</w:t>
      </w:r>
    </w:p>
    <w:p w14:paraId="4DD299EB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сумму налога на добычу полезных ископаемых, которые должна уплатить организация, если ею в январе 202</w:t>
      </w:r>
      <w:r w:rsidR="00400593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 xml:space="preserve"> года было добыто из одного месторождения углеводородного сырья 2 млн. кубических метров.</w:t>
      </w:r>
    </w:p>
    <w:p w14:paraId="2367A144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Определите сумму водного налога, который должна уплатить организация, если она в третьем квартале 202</w:t>
      </w:r>
      <w:r w:rsidR="00400593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 xml:space="preserve"> года забрала для производственных нужд с поверхности реки Москва 150 тыс. кубических метров воды.</w:t>
      </w:r>
    </w:p>
    <w:p w14:paraId="59A27FD3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bookmarkStart w:id="0" w:name="bookmark140"/>
      <w:r w:rsidRPr="002E6427">
        <w:rPr>
          <w:rFonts w:ascii="Times New Roman" w:hAnsi="Times New Roman"/>
          <w:iCs/>
          <w:sz w:val="28"/>
          <w:szCs w:val="28"/>
        </w:rPr>
        <w:t>В игровой зоне организация, занимающаяся игорным бизнесом, установила 1 января 202</w:t>
      </w:r>
      <w:r w:rsidR="00400593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 xml:space="preserve"> года и начала эксплуатировать три игровых стола и 10 игровых автоматов.</w:t>
      </w:r>
    </w:p>
    <w:p w14:paraId="4A0E9E7D" w14:textId="77777777" w:rsidR="000E4352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Какова сумма налога на игорный бизнес, который организация должна уплатить за январь 202</w:t>
      </w:r>
      <w:r w:rsidR="00400593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 xml:space="preserve"> года?</w:t>
      </w:r>
    </w:p>
    <w:p w14:paraId="2DE2FD46" w14:textId="77777777" w:rsidR="002E6427" w:rsidRPr="002E6427" w:rsidRDefault="002E6427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14:paraId="781B346D" w14:textId="77777777" w:rsidR="00612597" w:rsidRDefault="00612597" w:rsidP="00612597">
      <w:pPr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Ситуационная задача 12</w:t>
      </w:r>
    </w:p>
    <w:p w14:paraId="46B73D2C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Исчислите среднюю стоимость имущества организации за отчетный период в первый квартал 20</w:t>
      </w:r>
      <w:r w:rsidR="00612597" w:rsidRPr="002E6427">
        <w:rPr>
          <w:rFonts w:ascii="Times New Roman" w:hAnsi="Times New Roman"/>
          <w:iCs/>
          <w:sz w:val="28"/>
          <w:szCs w:val="28"/>
        </w:rPr>
        <w:t>2</w:t>
      </w:r>
      <w:r w:rsidR="00400593">
        <w:rPr>
          <w:rFonts w:ascii="Times New Roman" w:hAnsi="Times New Roman"/>
          <w:iCs/>
          <w:sz w:val="28"/>
          <w:szCs w:val="28"/>
        </w:rPr>
        <w:t>5</w:t>
      </w:r>
      <w:r w:rsidR="000836F0">
        <w:rPr>
          <w:rFonts w:ascii="Times New Roman" w:hAnsi="Times New Roman"/>
          <w:iCs/>
          <w:sz w:val="28"/>
          <w:szCs w:val="28"/>
        </w:rPr>
        <w:t>4</w:t>
      </w:r>
      <w:r w:rsidRPr="002E6427">
        <w:rPr>
          <w:rFonts w:ascii="Times New Roman" w:hAnsi="Times New Roman"/>
          <w:iCs/>
          <w:sz w:val="28"/>
          <w:szCs w:val="28"/>
        </w:rPr>
        <w:t>г., если остаточная стоимость имущества составила 215000, 201000, 195000 и 186000 руб. за январь, февраль, март, апрель соответственно и сумму авансового платежа по налогу на имущество организации за 1 квартал 202</w:t>
      </w:r>
      <w:r w:rsidR="00400593">
        <w:rPr>
          <w:rFonts w:ascii="Times New Roman" w:hAnsi="Times New Roman"/>
          <w:iCs/>
          <w:sz w:val="28"/>
          <w:szCs w:val="28"/>
        </w:rPr>
        <w:t>5</w:t>
      </w:r>
      <w:r w:rsidRPr="002E6427">
        <w:rPr>
          <w:rFonts w:ascii="Times New Roman" w:hAnsi="Times New Roman"/>
          <w:iCs/>
          <w:sz w:val="28"/>
          <w:szCs w:val="28"/>
        </w:rPr>
        <w:t>г.</w:t>
      </w:r>
    </w:p>
    <w:bookmarkEnd w:id="0"/>
    <w:p w14:paraId="7EB29952" w14:textId="77777777" w:rsidR="000E4352" w:rsidRPr="002E6427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Охарактеризуйте систему налогообложения для сельскохозяйст</w:t>
      </w:r>
      <w:r w:rsidRPr="002E6427">
        <w:rPr>
          <w:rFonts w:ascii="Times New Roman" w:hAnsi="Times New Roman"/>
          <w:iCs/>
          <w:sz w:val="28"/>
          <w:szCs w:val="28"/>
        </w:rPr>
        <w:softHyphen/>
        <w:t>венных товаропроизводителей (единый сельскохозяйственный налог). Кто является плательщиками данного налога?</w:t>
      </w:r>
    </w:p>
    <w:p w14:paraId="24B0E4EA" w14:textId="77777777" w:rsidR="000E4352" w:rsidRDefault="000E4352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2E6427">
        <w:rPr>
          <w:rFonts w:ascii="Times New Roman" w:hAnsi="Times New Roman"/>
          <w:iCs/>
          <w:sz w:val="28"/>
          <w:szCs w:val="28"/>
        </w:rPr>
        <w:t>Налоговым органом проведена выездная налоговая проверка налогоплательщика, применяющего систему налогообложения в</w:t>
      </w:r>
      <w:r w:rsidR="002A4FA1">
        <w:rPr>
          <w:rFonts w:ascii="Times New Roman" w:hAnsi="Times New Roman"/>
          <w:iCs/>
          <w:sz w:val="28"/>
          <w:szCs w:val="28"/>
        </w:rPr>
        <w:t xml:space="preserve"> виде упрощенной системы налогообложения</w:t>
      </w:r>
      <w:r w:rsidRPr="002E6427">
        <w:rPr>
          <w:rFonts w:ascii="Times New Roman" w:hAnsi="Times New Roman"/>
          <w:iCs/>
          <w:sz w:val="28"/>
          <w:szCs w:val="28"/>
        </w:rPr>
        <w:t xml:space="preserve">. В ходе проведения проверки налоговым органом установлено, что в одном торговом месте, наряду с предпринимательской деятельностью, подлежащей обложению </w:t>
      </w:r>
      <w:r w:rsidR="002A4FA1">
        <w:rPr>
          <w:rFonts w:ascii="Times New Roman" w:hAnsi="Times New Roman"/>
          <w:iCs/>
          <w:sz w:val="28"/>
          <w:szCs w:val="28"/>
        </w:rPr>
        <w:t>по упрощенной системы налогообложения</w:t>
      </w:r>
      <w:r w:rsidRPr="002E6427">
        <w:rPr>
          <w:rFonts w:ascii="Times New Roman" w:hAnsi="Times New Roman"/>
          <w:iCs/>
          <w:sz w:val="28"/>
          <w:szCs w:val="28"/>
        </w:rPr>
        <w:t>, налогоплательщиком осуществлялась также предпринимательская деятельность, в отношении которой он уплачивал налоги в соответствии с общим режимом налогообложения. При этом учет имущества, обязательств и хозяйственных операций налогоплательщик вел пропорционально выручке, полученной по каждому виду деятельности. По мнению налогового органа, налогоплательщик неправомерно определял физический показатель вида деятельности «торговая площадь», что привело к неуплате налога в бюджет. По результатам проведенной проверки налоговым органом вынесено решение о привлечении налогоплательщика к налоговой ответственности по пункту 1 статьи 122 НК РФ и доначислении ему сумм неуплаченного налога и соответствующих пеней. Правомерно ли решение налогового органа?</w:t>
      </w:r>
    </w:p>
    <w:p w14:paraId="314A9DE1" w14:textId="77777777" w:rsidR="0002499F" w:rsidRDefault="0002499F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14:paraId="16979569" w14:textId="77777777" w:rsidR="0002499F" w:rsidRPr="002E6427" w:rsidRDefault="0002499F" w:rsidP="000E4352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sectPr w:rsidR="0002499F" w:rsidRPr="002E6427" w:rsidSect="00B3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416E6"/>
    <w:multiLevelType w:val="hybridMultilevel"/>
    <w:tmpl w:val="BD10C78A"/>
    <w:lvl w:ilvl="0" w:tplc="04BC0CC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8D7C1F"/>
    <w:multiLevelType w:val="hybridMultilevel"/>
    <w:tmpl w:val="5C9682D4"/>
    <w:lvl w:ilvl="0" w:tplc="A7284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E24497"/>
    <w:multiLevelType w:val="hybridMultilevel"/>
    <w:tmpl w:val="2112F942"/>
    <w:lvl w:ilvl="0" w:tplc="41384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11"/>
    <w:rsid w:val="0002499F"/>
    <w:rsid w:val="000836F0"/>
    <w:rsid w:val="000E4352"/>
    <w:rsid w:val="001645BD"/>
    <w:rsid w:val="0017073D"/>
    <w:rsid w:val="001730DC"/>
    <w:rsid w:val="001D75D9"/>
    <w:rsid w:val="00202C6E"/>
    <w:rsid w:val="00203FAD"/>
    <w:rsid w:val="00207117"/>
    <w:rsid w:val="002569E4"/>
    <w:rsid w:val="002A4FA1"/>
    <w:rsid w:val="002C6399"/>
    <w:rsid w:val="002D5DAA"/>
    <w:rsid w:val="002E6427"/>
    <w:rsid w:val="00300BCA"/>
    <w:rsid w:val="003378D1"/>
    <w:rsid w:val="00354926"/>
    <w:rsid w:val="003A50D0"/>
    <w:rsid w:val="003B515B"/>
    <w:rsid w:val="003B63AC"/>
    <w:rsid w:val="00400593"/>
    <w:rsid w:val="00425126"/>
    <w:rsid w:val="00462894"/>
    <w:rsid w:val="005610FC"/>
    <w:rsid w:val="005611E1"/>
    <w:rsid w:val="005D2A4F"/>
    <w:rsid w:val="00612597"/>
    <w:rsid w:val="00715445"/>
    <w:rsid w:val="00742E58"/>
    <w:rsid w:val="007A42C9"/>
    <w:rsid w:val="007A5550"/>
    <w:rsid w:val="00803311"/>
    <w:rsid w:val="00830FC2"/>
    <w:rsid w:val="00857C46"/>
    <w:rsid w:val="008C56C6"/>
    <w:rsid w:val="009D5ECA"/>
    <w:rsid w:val="00A74EDB"/>
    <w:rsid w:val="00AA3F74"/>
    <w:rsid w:val="00B36D90"/>
    <w:rsid w:val="00BE4DC0"/>
    <w:rsid w:val="00C314CB"/>
    <w:rsid w:val="00C31F5D"/>
    <w:rsid w:val="00CB2213"/>
    <w:rsid w:val="00CE3885"/>
    <w:rsid w:val="00D354DA"/>
    <w:rsid w:val="00D90126"/>
    <w:rsid w:val="00E112BF"/>
    <w:rsid w:val="00E332A8"/>
    <w:rsid w:val="00EA2A52"/>
    <w:rsid w:val="00ED3BC8"/>
    <w:rsid w:val="00FC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A49E"/>
  <w15:docId w15:val="{1627209F-8937-4E47-976A-1734A52D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DA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Миронов Артём Николаевич</cp:lastModifiedBy>
  <cp:revision>3</cp:revision>
  <dcterms:created xsi:type="dcterms:W3CDTF">2026-06-08T08:51:00Z</dcterms:created>
  <dcterms:modified xsi:type="dcterms:W3CDTF">2026-09-07T10:00:00Z</dcterms:modified>
</cp:coreProperties>
</file>