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36515" w14:textId="77777777" w:rsidR="005F0AA1" w:rsidRPr="005732F6" w:rsidRDefault="005F0AA1" w:rsidP="005F0AA1">
      <w:pPr>
        <w:spacing w:after="0"/>
        <w:ind w:firstLine="709"/>
        <w:contextualSpacing/>
        <w:jc w:val="right"/>
        <w:rPr>
          <w:rFonts w:ascii="Times New Roman" w:hAnsi="Times New Roman"/>
          <w:sz w:val="24"/>
          <w:szCs w:val="24"/>
        </w:rPr>
      </w:pPr>
      <w:r w:rsidRPr="005732F6">
        <w:rPr>
          <w:rFonts w:ascii="Times New Roman" w:hAnsi="Times New Roman"/>
          <w:sz w:val="24"/>
          <w:szCs w:val="24"/>
        </w:rPr>
        <w:t>Приложение</w:t>
      </w:r>
    </w:p>
    <w:p w14:paraId="5239B6C3" w14:textId="77777777" w:rsidR="005F0AA1" w:rsidRPr="005732F6" w:rsidRDefault="005F0AA1" w:rsidP="005F0AA1">
      <w:pPr>
        <w:spacing w:after="0"/>
        <w:ind w:firstLine="709"/>
        <w:contextualSpacing/>
        <w:jc w:val="both"/>
        <w:rPr>
          <w:rFonts w:ascii="Times New Roman" w:hAnsi="Times New Roman"/>
          <w:sz w:val="24"/>
          <w:szCs w:val="24"/>
        </w:rPr>
      </w:pPr>
    </w:p>
    <w:p w14:paraId="0B253268" w14:textId="1D5ADB19" w:rsidR="005F0AA1" w:rsidRPr="005732F6" w:rsidRDefault="005F0AA1" w:rsidP="005F0AA1">
      <w:pPr>
        <w:spacing w:after="0"/>
        <w:ind w:firstLine="709"/>
        <w:contextualSpacing/>
        <w:jc w:val="center"/>
        <w:rPr>
          <w:rFonts w:ascii="Times New Roman" w:hAnsi="Times New Roman"/>
          <w:b/>
          <w:iCs/>
          <w:sz w:val="24"/>
          <w:szCs w:val="24"/>
        </w:rPr>
      </w:pPr>
      <w:r w:rsidRPr="005732F6">
        <w:rPr>
          <w:rFonts w:ascii="Times New Roman" w:hAnsi="Times New Roman"/>
          <w:b/>
          <w:iCs/>
          <w:sz w:val="24"/>
          <w:szCs w:val="24"/>
        </w:rPr>
        <w:t xml:space="preserve">Примерные оценочные материалы, применяемые при проведении промежуточной аттестации по дисциплине </w:t>
      </w:r>
    </w:p>
    <w:p w14:paraId="2D0B71E9" w14:textId="77777777" w:rsidR="005F0AA1" w:rsidRPr="005732F6" w:rsidRDefault="005F0AA1" w:rsidP="005F0AA1">
      <w:pPr>
        <w:spacing w:after="0"/>
        <w:ind w:firstLine="709"/>
        <w:contextualSpacing/>
        <w:jc w:val="center"/>
        <w:rPr>
          <w:rFonts w:ascii="Times New Roman" w:hAnsi="Times New Roman"/>
          <w:b/>
          <w:iCs/>
          <w:sz w:val="24"/>
          <w:szCs w:val="24"/>
        </w:rPr>
      </w:pPr>
      <w:r w:rsidRPr="005732F6">
        <w:rPr>
          <w:rFonts w:ascii="Times New Roman" w:hAnsi="Times New Roman"/>
          <w:b/>
          <w:iCs/>
          <w:sz w:val="24"/>
          <w:szCs w:val="24"/>
        </w:rPr>
        <w:t>«Финансовое право»</w:t>
      </w:r>
    </w:p>
    <w:p w14:paraId="2B1DBEFA" w14:textId="77777777" w:rsidR="005F0AA1" w:rsidRPr="005732F6" w:rsidRDefault="005F0AA1" w:rsidP="005F0AA1">
      <w:pPr>
        <w:spacing w:after="0"/>
        <w:ind w:firstLine="709"/>
        <w:contextualSpacing/>
        <w:jc w:val="center"/>
        <w:rPr>
          <w:rFonts w:ascii="Times New Roman" w:hAnsi="Times New Roman"/>
          <w:b/>
          <w:iCs/>
          <w:sz w:val="24"/>
          <w:szCs w:val="24"/>
        </w:rPr>
      </w:pPr>
    </w:p>
    <w:p w14:paraId="2F3453AA" w14:textId="57BA1F84" w:rsidR="005F0AA1" w:rsidRDefault="005F0AA1" w:rsidP="005F0AA1">
      <w:pPr>
        <w:spacing w:after="0"/>
        <w:ind w:firstLine="709"/>
        <w:contextualSpacing/>
        <w:rPr>
          <w:rFonts w:ascii="Times New Roman" w:hAnsi="Times New Roman"/>
          <w:b/>
          <w:iCs/>
          <w:sz w:val="24"/>
          <w:szCs w:val="24"/>
        </w:rPr>
      </w:pPr>
      <w:r w:rsidRPr="005732F6">
        <w:rPr>
          <w:rFonts w:ascii="Times New Roman" w:hAnsi="Times New Roman"/>
          <w:b/>
          <w:iCs/>
          <w:sz w:val="24"/>
          <w:szCs w:val="24"/>
        </w:rPr>
        <w:t>Семестр изучения: 4</w:t>
      </w:r>
    </w:p>
    <w:p w14:paraId="1A57DC8D" w14:textId="37B4DFA5" w:rsidR="006C0B75" w:rsidRDefault="006C0B75" w:rsidP="005F0AA1">
      <w:pPr>
        <w:spacing w:after="0"/>
        <w:ind w:firstLine="709"/>
        <w:contextualSpacing/>
        <w:rPr>
          <w:rFonts w:ascii="Times New Roman" w:hAnsi="Times New Roman"/>
          <w:b/>
          <w:iCs/>
          <w:sz w:val="24"/>
          <w:szCs w:val="24"/>
        </w:rPr>
      </w:pPr>
    </w:p>
    <w:p w14:paraId="30F48F4A" w14:textId="3129D543" w:rsidR="006C0B75" w:rsidRDefault="006C0B75" w:rsidP="005F0AA1">
      <w:pPr>
        <w:spacing w:after="0"/>
        <w:ind w:firstLine="709"/>
        <w:contextualSpacing/>
        <w:rPr>
          <w:rFonts w:ascii="Times New Roman" w:hAnsi="Times New Roman"/>
          <w:b/>
          <w:iCs/>
          <w:sz w:val="24"/>
          <w:szCs w:val="24"/>
        </w:rPr>
      </w:pPr>
    </w:p>
    <w:p w14:paraId="3DC9193B" w14:textId="77777777" w:rsidR="006C0B75" w:rsidRPr="00B22942" w:rsidRDefault="006C0B75" w:rsidP="006C0B75">
      <w:pPr>
        <w:spacing w:after="0"/>
        <w:ind w:firstLine="709"/>
        <w:contextualSpacing/>
        <w:jc w:val="both"/>
        <w:rPr>
          <w:rFonts w:ascii="Times New Roman" w:hAnsi="Times New Roman"/>
          <w:b/>
          <w:iCs/>
          <w:sz w:val="24"/>
          <w:szCs w:val="24"/>
        </w:rPr>
      </w:pPr>
      <w:r w:rsidRPr="005732F6">
        <w:rPr>
          <w:rFonts w:ascii="Times New Roman" w:hAnsi="Times New Roman"/>
          <w:b/>
          <w:iCs/>
          <w:sz w:val="24"/>
          <w:szCs w:val="24"/>
        </w:rPr>
        <w:t>Оценка умений и на</w:t>
      </w:r>
      <w:r>
        <w:rPr>
          <w:rFonts w:ascii="Times New Roman" w:hAnsi="Times New Roman"/>
          <w:b/>
          <w:iCs/>
          <w:sz w:val="24"/>
          <w:szCs w:val="24"/>
        </w:rPr>
        <w:t>выков по компетенциям ПК-1</w:t>
      </w:r>
      <w:r w:rsidRPr="005732F6">
        <w:rPr>
          <w:rFonts w:ascii="Times New Roman" w:hAnsi="Times New Roman"/>
          <w:b/>
          <w:iCs/>
          <w:sz w:val="24"/>
          <w:szCs w:val="24"/>
        </w:rPr>
        <w:t>, УК-10</w:t>
      </w:r>
    </w:p>
    <w:p w14:paraId="66D9BF14" w14:textId="6B47F695" w:rsidR="006C0B75" w:rsidRDefault="006C0B75" w:rsidP="006C0B75">
      <w:pPr>
        <w:spacing w:after="0"/>
        <w:ind w:firstLine="709"/>
        <w:contextualSpacing/>
        <w:jc w:val="both"/>
        <w:rPr>
          <w:rFonts w:ascii="Times New Roman" w:hAnsi="Times New Roman"/>
          <w:b/>
          <w:iCs/>
          <w:sz w:val="24"/>
          <w:szCs w:val="24"/>
        </w:rPr>
      </w:pPr>
    </w:p>
    <w:p w14:paraId="42CBA6F1" w14:textId="116C8C88" w:rsidR="006C0B75" w:rsidRDefault="006C0B75" w:rsidP="006C0B75">
      <w:pPr>
        <w:spacing w:after="0"/>
        <w:ind w:firstLine="709"/>
        <w:contextualSpacing/>
        <w:jc w:val="both"/>
        <w:rPr>
          <w:rFonts w:ascii="Times New Roman" w:hAnsi="Times New Roman"/>
          <w:b/>
          <w:iCs/>
          <w:sz w:val="24"/>
          <w:szCs w:val="24"/>
        </w:rPr>
      </w:pPr>
      <w:r>
        <w:rPr>
          <w:rFonts w:ascii="Times New Roman" w:hAnsi="Times New Roman"/>
          <w:b/>
          <w:iCs/>
          <w:sz w:val="24"/>
          <w:szCs w:val="24"/>
        </w:rPr>
        <w:t>При проведении промежуточной аттестации, обучающемуся предлагается ответить на 2 вопроса из</w:t>
      </w:r>
      <w:r w:rsidR="00BC2B87">
        <w:rPr>
          <w:rFonts w:ascii="Times New Roman" w:hAnsi="Times New Roman"/>
          <w:b/>
          <w:iCs/>
          <w:sz w:val="24"/>
          <w:szCs w:val="24"/>
        </w:rPr>
        <w:t xml:space="preserve"> (экзаменационного)</w:t>
      </w:r>
      <w:r>
        <w:rPr>
          <w:rFonts w:ascii="Times New Roman" w:hAnsi="Times New Roman"/>
          <w:b/>
          <w:iCs/>
          <w:sz w:val="24"/>
          <w:szCs w:val="24"/>
        </w:rPr>
        <w:t xml:space="preserve"> билета</w:t>
      </w:r>
    </w:p>
    <w:p w14:paraId="4AE3C261" w14:textId="77777777" w:rsidR="006C0B75" w:rsidRPr="00B22942" w:rsidRDefault="006C0B75" w:rsidP="006C0B75">
      <w:pPr>
        <w:spacing w:after="0"/>
        <w:ind w:firstLine="709"/>
        <w:contextualSpacing/>
        <w:jc w:val="both"/>
        <w:rPr>
          <w:rFonts w:ascii="Times New Roman" w:hAnsi="Times New Roman"/>
          <w:b/>
          <w:iCs/>
          <w:sz w:val="24"/>
          <w:szCs w:val="24"/>
        </w:rPr>
      </w:pPr>
    </w:p>
    <w:p w14:paraId="4A844984" w14:textId="77777777" w:rsidR="006C0B75" w:rsidRPr="007547DA" w:rsidRDefault="006C0B75" w:rsidP="006C0B75">
      <w:pPr>
        <w:spacing w:after="0"/>
        <w:ind w:firstLine="709"/>
        <w:contextualSpacing/>
        <w:jc w:val="center"/>
        <w:rPr>
          <w:rFonts w:ascii="Times New Roman" w:hAnsi="Times New Roman"/>
          <w:b/>
          <w:iCs/>
          <w:sz w:val="24"/>
          <w:szCs w:val="24"/>
        </w:rPr>
      </w:pPr>
      <w:r w:rsidRPr="007547DA">
        <w:rPr>
          <w:rFonts w:ascii="Times New Roman" w:hAnsi="Times New Roman"/>
          <w:b/>
          <w:iCs/>
          <w:sz w:val="24"/>
          <w:szCs w:val="24"/>
        </w:rPr>
        <w:t>Примерный перечень вопросов на экзамен</w:t>
      </w:r>
    </w:p>
    <w:p w14:paraId="50053255" w14:textId="77777777" w:rsidR="006C0B75" w:rsidRPr="005732F6" w:rsidRDefault="006C0B75" w:rsidP="006C0B75">
      <w:pPr>
        <w:spacing w:after="0"/>
        <w:ind w:firstLine="709"/>
        <w:contextualSpacing/>
        <w:jc w:val="both"/>
        <w:rPr>
          <w:rFonts w:ascii="Times New Roman" w:hAnsi="Times New Roman"/>
          <w:sz w:val="24"/>
          <w:szCs w:val="24"/>
        </w:rPr>
      </w:pPr>
    </w:p>
    <w:p w14:paraId="7268B780"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Порядок составления, рассмотрения и утверждения федерального бюджета.</w:t>
      </w:r>
    </w:p>
    <w:p w14:paraId="3654946C"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Порядок исполнения бюджета. Распорядители и получатели бюджетных средств.</w:t>
      </w:r>
    </w:p>
    <w:p w14:paraId="65CED4DD"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Контроль за исполнением бюджета. Отчёт об исполнении бюджета.</w:t>
      </w:r>
    </w:p>
    <w:p w14:paraId="4AC91620"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Государственные и муниципальные целевые фонды: понятие, классификация, основы правового регулирования.</w:t>
      </w:r>
    </w:p>
    <w:p w14:paraId="1F629C6C"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Федеральные и территориальные внебюджетные фонды.</w:t>
      </w:r>
    </w:p>
    <w:p w14:paraId="2517AA10"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Финансы государственных и муниципальных предприятий и их правовой режим как института финансового права.</w:t>
      </w:r>
    </w:p>
    <w:p w14:paraId="17E3DE96"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Финансовая деятельность государственных и муниципальных предприятий, её понятие, содержание и правовые основы. Финансовый план предприятия.</w:t>
      </w:r>
    </w:p>
    <w:p w14:paraId="1BDEF1DE"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Источники финансовых ресурсов предприятий. Прибыль предприятий и порядок её распределения.</w:t>
      </w:r>
    </w:p>
    <w:p w14:paraId="52F18F2A"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Понятие и система государственных и муниципальных доходов.</w:t>
      </w:r>
    </w:p>
    <w:p w14:paraId="180E1CF8"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Неналоговые доходы государства и муниципальных образований.</w:t>
      </w:r>
    </w:p>
    <w:p w14:paraId="707A2058"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Налоговое право Российской Федерации: понятие, предмет, принципы. Место налогового права в системе российского права.</w:t>
      </w:r>
    </w:p>
    <w:p w14:paraId="1837D066"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Налоговое правоотношение: понятие, виды, структура.</w:t>
      </w:r>
    </w:p>
    <w:p w14:paraId="3042996B"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Понятие и правовая природа налогов и сборов. Виды налогов.</w:t>
      </w:r>
    </w:p>
    <w:p w14:paraId="060478D7"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Основные элементы налогообложения.</w:t>
      </w:r>
    </w:p>
    <w:p w14:paraId="749C70D9"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Законодательство о налогах и сборах в Российской Федерации: общая характеристика.</w:t>
      </w:r>
    </w:p>
    <w:p w14:paraId="30A21D22"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Система налогов и сборов в Российской Федерации. Порядок установления налогов и сборов.</w:t>
      </w:r>
    </w:p>
    <w:p w14:paraId="56447532"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Федеральные налоги и сборы, их особенности и виды.</w:t>
      </w:r>
    </w:p>
    <w:p w14:paraId="1B50E2D2"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Налог на добавленную стоимость: общая характеристика.</w:t>
      </w:r>
    </w:p>
    <w:p w14:paraId="091A5C19"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Акцизы: общая характеристика.</w:t>
      </w:r>
    </w:p>
    <w:p w14:paraId="534BDB56"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lastRenderedPageBreak/>
        <w:t>Налог на доходы физических лиц: общая характеристика.</w:t>
      </w:r>
    </w:p>
    <w:p w14:paraId="202A4B2F"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Налог на прибыль организаций: общая характеристика.</w:t>
      </w:r>
    </w:p>
    <w:p w14:paraId="119314DB"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Страховые взносы в Социальный фонд России, Федеральный и территориальные фонды обязательного медицинского страхования: общая характеристика.</w:t>
      </w:r>
    </w:p>
    <w:p w14:paraId="5293D3AC"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Федеральные сборы и пошлины.</w:t>
      </w:r>
    </w:p>
    <w:p w14:paraId="0C2C5D95"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Региональные налоги: общая характеристика и виды.</w:t>
      </w:r>
    </w:p>
    <w:p w14:paraId="1D0EC66B"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Местные налоги и сборы: общая характеристика и виды.</w:t>
      </w:r>
    </w:p>
    <w:p w14:paraId="5ADEAD91"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Специальные налоговые режимы: понятие, виды.</w:t>
      </w:r>
    </w:p>
    <w:p w14:paraId="2BB58472"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 xml:space="preserve">Правовой статус налогоплательщиков и </w:t>
      </w:r>
      <w:r>
        <w:rPr>
          <w:rFonts w:ascii="Times New Roman" w:hAnsi="Times New Roman"/>
          <w:iCs/>
          <w:sz w:val="24"/>
          <w:szCs w:val="24"/>
        </w:rPr>
        <w:t>плательщиков сборов. Налоговые</w:t>
      </w:r>
      <w:r w:rsidRPr="007547DA">
        <w:rPr>
          <w:rFonts w:ascii="Times New Roman" w:hAnsi="Times New Roman"/>
          <w:iCs/>
          <w:sz w:val="24"/>
          <w:szCs w:val="24"/>
        </w:rPr>
        <w:t xml:space="preserve"> агенты.</w:t>
      </w:r>
    </w:p>
    <w:p w14:paraId="6DA6CB0C"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Взаимозависимые лица. Представительство в налоговых правоотношениях.</w:t>
      </w:r>
    </w:p>
    <w:p w14:paraId="32C8900F"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Налоговая обязанность: юридическая природа, основания возникновения, приостановления и прекращения.</w:t>
      </w:r>
    </w:p>
    <w:p w14:paraId="534B5D4D"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Изменение срока уплаты налога и сбора. Инвестиционный налоговый кредит.</w:t>
      </w:r>
    </w:p>
    <w:p w14:paraId="0D472240"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Налоговый контроль, его формы. Налоговые проверки.</w:t>
      </w:r>
    </w:p>
    <w:p w14:paraId="7CF9AB77"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Ответственность за правонарушения в сфере налогообложения. Порядок защиты прав налогоплательщиков.</w:t>
      </w:r>
    </w:p>
    <w:p w14:paraId="1133F99B"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Понятие государственного и муниципального кредита. Государственный и муниципальный долг.</w:t>
      </w:r>
    </w:p>
    <w:p w14:paraId="11FB6F13"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Государственные и муниципальные внутренние займы как форма государственного и муниципального долга.</w:t>
      </w:r>
    </w:p>
    <w:p w14:paraId="75E0F57B"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Правовое регулирование сберегательного дела.</w:t>
      </w:r>
    </w:p>
    <w:p w14:paraId="523657C2"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Банковский кредит: понятие и значение для финансовой деятельности государства и муниципальных образований.</w:t>
      </w:r>
    </w:p>
    <w:p w14:paraId="09D192DC"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Взаимоотношения Центрального банка РФ (Банка России) с кредитными организациями.</w:t>
      </w:r>
    </w:p>
    <w:p w14:paraId="47FBAC2E"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Полномочия Центрального банка РФ (Банка России) в области банковского регулирования и надзора за деятельностью кредитных организаций.</w:t>
      </w:r>
    </w:p>
    <w:p w14:paraId="1D094BA3"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Страхование вкладов физических лиц в банках России. Агентство по страхованию вкладов.</w:t>
      </w:r>
    </w:p>
    <w:p w14:paraId="08A76769" w14:textId="77777777" w:rsidR="006C0B75" w:rsidRPr="007547DA" w:rsidRDefault="006C0B75" w:rsidP="006C0B75">
      <w:pPr>
        <w:pStyle w:val="a3"/>
        <w:numPr>
          <w:ilvl w:val="0"/>
          <w:numId w:val="15"/>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Организация имущественного и личного страхования.</w:t>
      </w:r>
    </w:p>
    <w:p w14:paraId="1936EDA8" w14:textId="77777777" w:rsidR="006C0B75" w:rsidRPr="00B22942" w:rsidRDefault="006C0B75" w:rsidP="006C0B75">
      <w:pPr>
        <w:spacing w:after="0"/>
        <w:ind w:firstLine="709"/>
        <w:contextualSpacing/>
        <w:jc w:val="both"/>
        <w:rPr>
          <w:rFonts w:ascii="Times New Roman" w:hAnsi="Times New Roman"/>
          <w:iCs/>
          <w:sz w:val="24"/>
          <w:szCs w:val="24"/>
        </w:rPr>
      </w:pPr>
    </w:p>
    <w:p w14:paraId="2CE73AD7" w14:textId="77777777" w:rsidR="006C0B75" w:rsidRPr="005732F6" w:rsidRDefault="006C0B75" w:rsidP="005F0AA1">
      <w:pPr>
        <w:spacing w:after="0"/>
        <w:ind w:firstLine="709"/>
        <w:contextualSpacing/>
        <w:rPr>
          <w:rFonts w:ascii="Times New Roman" w:hAnsi="Times New Roman"/>
          <w:b/>
          <w:iCs/>
          <w:sz w:val="24"/>
          <w:szCs w:val="24"/>
        </w:rPr>
      </w:pPr>
    </w:p>
    <w:p w14:paraId="057A683E" w14:textId="77777777" w:rsidR="005F0AA1" w:rsidRPr="005732F6" w:rsidRDefault="005F0AA1" w:rsidP="005F0AA1">
      <w:pPr>
        <w:spacing w:after="0"/>
        <w:ind w:firstLine="709"/>
        <w:contextualSpacing/>
        <w:jc w:val="both"/>
        <w:rPr>
          <w:rFonts w:ascii="Times New Roman" w:hAnsi="Times New Roman"/>
          <w:iCs/>
          <w:sz w:val="24"/>
          <w:szCs w:val="24"/>
        </w:rPr>
      </w:pPr>
      <w:r w:rsidRPr="005732F6">
        <w:rPr>
          <w:rFonts w:ascii="Times New Roman" w:hAnsi="Times New Roman"/>
          <w:iCs/>
          <w:sz w:val="24"/>
          <w:szCs w:val="24"/>
        </w:rPr>
        <w:t>При проведении промежуточной аттестации обучающемуся предлагается дать ответы на 15 тестовых заданий из нижеприведенного списка.</w:t>
      </w:r>
    </w:p>
    <w:p w14:paraId="43FDD0F0" w14:textId="77777777" w:rsidR="005F0AA1" w:rsidRPr="005732F6" w:rsidRDefault="005F0AA1" w:rsidP="005F0AA1">
      <w:pPr>
        <w:spacing w:after="0"/>
        <w:ind w:firstLine="709"/>
        <w:contextualSpacing/>
        <w:jc w:val="both"/>
        <w:rPr>
          <w:rFonts w:ascii="Times New Roman" w:hAnsi="Times New Roman"/>
          <w:iCs/>
          <w:sz w:val="24"/>
          <w:szCs w:val="24"/>
        </w:rPr>
      </w:pPr>
    </w:p>
    <w:p w14:paraId="7B456CC9" w14:textId="77777777" w:rsidR="005F0AA1" w:rsidRPr="005732F6" w:rsidRDefault="005F0AA1" w:rsidP="005F0AA1">
      <w:pPr>
        <w:spacing w:after="0"/>
        <w:ind w:firstLine="709"/>
        <w:contextualSpacing/>
        <w:rPr>
          <w:rFonts w:ascii="Times New Roman" w:hAnsi="Times New Roman"/>
          <w:b/>
          <w:iCs/>
          <w:sz w:val="24"/>
          <w:szCs w:val="24"/>
        </w:rPr>
      </w:pPr>
      <w:r>
        <w:rPr>
          <w:rFonts w:ascii="Times New Roman" w:hAnsi="Times New Roman"/>
          <w:b/>
          <w:iCs/>
          <w:sz w:val="24"/>
          <w:szCs w:val="24"/>
        </w:rPr>
        <w:t>Оценка знаний по компетенции У</w:t>
      </w:r>
      <w:r w:rsidRPr="005732F6">
        <w:rPr>
          <w:rFonts w:ascii="Times New Roman" w:hAnsi="Times New Roman"/>
          <w:b/>
          <w:iCs/>
          <w:sz w:val="24"/>
          <w:szCs w:val="24"/>
        </w:rPr>
        <w:t>К-1</w:t>
      </w:r>
      <w:r>
        <w:rPr>
          <w:rFonts w:ascii="Times New Roman" w:hAnsi="Times New Roman"/>
          <w:b/>
          <w:iCs/>
          <w:sz w:val="24"/>
          <w:szCs w:val="24"/>
        </w:rPr>
        <w:t>0</w:t>
      </w:r>
    </w:p>
    <w:p w14:paraId="316B66E9" w14:textId="77777777" w:rsidR="005F0AA1" w:rsidRPr="005732F6" w:rsidRDefault="005F0AA1" w:rsidP="005F0AA1">
      <w:pPr>
        <w:spacing w:after="0"/>
        <w:ind w:firstLine="709"/>
        <w:contextualSpacing/>
        <w:rPr>
          <w:rFonts w:ascii="Times New Roman" w:hAnsi="Times New Roman"/>
          <w:b/>
          <w:iCs/>
          <w:sz w:val="24"/>
          <w:szCs w:val="24"/>
        </w:rPr>
      </w:pPr>
    </w:p>
    <w:p w14:paraId="0057D748" w14:textId="77777777" w:rsidR="005F0AA1" w:rsidRPr="005732F6" w:rsidRDefault="005F0AA1" w:rsidP="005F0AA1">
      <w:pPr>
        <w:spacing w:after="0"/>
        <w:ind w:firstLine="709"/>
        <w:contextualSpacing/>
        <w:rPr>
          <w:rFonts w:ascii="Times New Roman" w:hAnsi="Times New Roman"/>
          <w:b/>
          <w:sz w:val="24"/>
          <w:szCs w:val="24"/>
        </w:rPr>
      </w:pPr>
      <w:r w:rsidRPr="005732F6">
        <w:rPr>
          <w:rFonts w:ascii="Times New Roman" w:hAnsi="Times New Roman"/>
          <w:b/>
          <w:iCs/>
          <w:sz w:val="24"/>
          <w:szCs w:val="24"/>
        </w:rPr>
        <w:t>Примерный перечень тестовых заданий</w:t>
      </w:r>
      <w:r w:rsidRPr="005732F6">
        <w:rPr>
          <w:rFonts w:ascii="Times New Roman" w:hAnsi="Times New Roman"/>
          <w:b/>
          <w:sz w:val="24"/>
          <w:szCs w:val="24"/>
        </w:rPr>
        <w:t xml:space="preserve"> </w:t>
      </w:r>
    </w:p>
    <w:p w14:paraId="44EAA871" w14:textId="77777777" w:rsidR="005F0AA1" w:rsidRPr="005732F6" w:rsidRDefault="005F0AA1" w:rsidP="005F0AA1">
      <w:pPr>
        <w:spacing w:after="0"/>
        <w:ind w:firstLine="709"/>
        <w:contextualSpacing/>
        <w:rPr>
          <w:rFonts w:ascii="Times New Roman" w:hAnsi="Times New Roman"/>
          <w:sz w:val="24"/>
          <w:szCs w:val="24"/>
        </w:rPr>
      </w:pPr>
    </w:p>
    <w:p w14:paraId="794CD53C" w14:textId="77777777" w:rsidR="005F0AA1" w:rsidRPr="005732F6" w:rsidRDefault="005F0AA1" w:rsidP="000D06C4">
      <w:pPr>
        <w:spacing w:after="0" w:line="300" w:lineRule="auto"/>
        <w:ind w:firstLine="709"/>
        <w:jc w:val="both"/>
        <w:rPr>
          <w:rFonts w:ascii="Times New Roman" w:eastAsia="Calibri" w:hAnsi="Times New Roman"/>
          <w:b/>
          <w:noProof/>
          <w:sz w:val="24"/>
          <w:szCs w:val="24"/>
          <w:u w:val="single"/>
        </w:rPr>
      </w:pPr>
      <w:r w:rsidRPr="005732F6">
        <w:rPr>
          <w:rFonts w:ascii="Times New Roman" w:eastAsia="Calibri" w:hAnsi="Times New Roman"/>
          <w:b/>
          <w:noProof/>
          <w:sz w:val="24"/>
          <w:szCs w:val="24"/>
          <w:u w:val="single"/>
        </w:rPr>
        <w:lastRenderedPageBreak/>
        <w:t>1. Предметом финансового права являются общественные отношения, возникающие в процессе:</w:t>
      </w:r>
    </w:p>
    <w:p w14:paraId="139D5363"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а) государственного управления;</w:t>
      </w:r>
    </w:p>
    <w:p w14:paraId="1594C8B8"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б) административного управления;</w:t>
      </w:r>
    </w:p>
    <w:p w14:paraId="07E506D3"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в) финансовой деятельности;</w:t>
      </w:r>
    </w:p>
    <w:p w14:paraId="7843872B" w14:textId="77777777" w:rsidR="005F0AA1" w:rsidRPr="00653A61"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г) внешнеэкономической деятельности</w:t>
      </w:r>
      <w:r w:rsidRPr="00653A61">
        <w:rPr>
          <w:rFonts w:ascii="Times New Roman" w:eastAsia="Calibri" w:hAnsi="Times New Roman"/>
          <w:noProof/>
          <w:sz w:val="24"/>
          <w:szCs w:val="24"/>
        </w:rPr>
        <w:t>.</w:t>
      </w:r>
    </w:p>
    <w:p w14:paraId="51A57781" w14:textId="77777777" w:rsidR="005F0AA1" w:rsidRPr="00653A61" w:rsidRDefault="005F0AA1" w:rsidP="000D06C4">
      <w:pPr>
        <w:spacing w:after="0" w:line="300" w:lineRule="auto"/>
        <w:ind w:firstLine="709"/>
        <w:jc w:val="both"/>
        <w:rPr>
          <w:rFonts w:ascii="Times New Roman" w:eastAsia="Calibri" w:hAnsi="Times New Roman"/>
          <w:noProof/>
          <w:sz w:val="24"/>
          <w:szCs w:val="24"/>
        </w:rPr>
      </w:pPr>
    </w:p>
    <w:p w14:paraId="53E66581"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b/>
          <w:noProof/>
          <w:sz w:val="24"/>
          <w:szCs w:val="24"/>
          <w:u w:val="single"/>
        </w:rPr>
        <w:t>2. К методам финансового права не относится:</w:t>
      </w:r>
    </w:p>
    <w:p w14:paraId="48D0F74E"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а) императивный метод;</w:t>
      </w:r>
    </w:p>
    <w:p w14:paraId="13AC4554"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б) диспозитивный метод;</w:t>
      </w:r>
    </w:p>
    <w:p w14:paraId="52EC60C3"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в) информационный метод;</w:t>
      </w:r>
    </w:p>
    <w:p w14:paraId="5148E9FD"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г) метод согласований и рекомендаций.</w:t>
      </w:r>
    </w:p>
    <w:p w14:paraId="75455DE2"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p>
    <w:p w14:paraId="012F922E" w14:textId="77777777" w:rsidR="005F0AA1" w:rsidRPr="005732F6" w:rsidRDefault="005F0AA1" w:rsidP="000D06C4">
      <w:pPr>
        <w:spacing w:after="0" w:line="300" w:lineRule="auto"/>
        <w:ind w:firstLine="709"/>
        <w:jc w:val="both"/>
        <w:rPr>
          <w:rFonts w:ascii="Times New Roman" w:eastAsia="Calibri" w:hAnsi="Times New Roman"/>
          <w:b/>
          <w:noProof/>
          <w:sz w:val="24"/>
          <w:szCs w:val="24"/>
          <w:u w:val="single"/>
        </w:rPr>
      </w:pPr>
      <w:r w:rsidRPr="005732F6">
        <w:rPr>
          <w:rFonts w:ascii="Times New Roman" w:eastAsia="Calibri" w:hAnsi="Times New Roman"/>
          <w:b/>
          <w:noProof/>
          <w:sz w:val="24"/>
          <w:szCs w:val="24"/>
          <w:u w:val="single"/>
        </w:rPr>
        <w:t>3. Общими принципами финансового права являются:</w:t>
      </w:r>
    </w:p>
    <w:p w14:paraId="1907918E"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а) принцип федерализма;</w:t>
      </w:r>
    </w:p>
    <w:p w14:paraId="5267B9D2"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б) принцип разделения властей;</w:t>
      </w:r>
    </w:p>
    <w:p w14:paraId="70508C55"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в) принцип эффективности финансовой деятельности;</w:t>
      </w:r>
    </w:p>
    <w:p w14:paraId="5D2495B5" w14:textId="77777777" w:rsidR="005F0AA1" w:rsidRPr="00653A61"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г) принцип законности</w:t>
      </w:r>
      <w:r w:rsidRPr="00653A61">
        <w:rPr>
          <w:rFonts w:ascii="Times New Roman" w:eastAsia="Calibri" w:hAnsi="Times New Roman"/>
          <w:noProof/>
          <w:sz w:val="24"/>
          <w:szCs w:val="24"/>
        </w:rPr>
        <w:t>.</w:t>
      </w:r>
    </w:p>
    <w:p w14:paraId="5F903245" w14:textId="77777777" w:rsidR="005F0AA1" w:rsidRPr="00653A61" w:rsidRDefault="005F0AA1" w:rsidP="000D06C4">
      <w:pPr>
        <w:spacing w:after="0" w:line="300" w:lineRule="auto"/>
        <w:ind w:firstLine="709"/>
        <w:jc w:val="both"/>
        <w:rPr>
          <w:rFonts w:ascii="Times New Roman" w:eastAsia="Calibri" w:hAnsi="Times New Roman"/>
          <w:noProof/>
          <w:sz w:val="24"/>
          <w:szCs w:val="24"/>
        </w:rPr>
      </w:pPr>
    </w:p>
    <w:p w14:paraId="39E56206" w14:textId="77777777" w:rsidR="005F0AA1" w:rsidRPr="005732F6" w:rsidRDefault="005F0AA1" w:rsidP="000D06C4">
      <w:pPr>
        <w:spacing w:after="0" w:line="300" w:lineRule="auto"/>
        <w:ind w:firstLine="709"/>
        <w:jc w:val="both"/>
        <w:rPr>
          <w:rFonts w:ascii="Times New Roman" w:eastAsia="Calibri" w:hAnsi="Times New Roman"/>
          <w:b/>
          <w:noProof/>
          <w:sz w:val="24"/>
          <w:szCs w:val="24"/>
          <w:u w:val="single"/>
        </w:rPr>
      </w:pPr>
      <w:r w:rsidRPr="005732F6">
        <w:rPr>
          <w:rFonts w:ascii="Times New Roman" w:eastAsia="Calibri" w:hAnsi="Times New Roman"/>
          <w:b/>
          <w:noProof/>
          <w:sz w:val="24"/>
          <w:szCs w:val="24"/>
          <w:u w:val="single"/>
        </w:rPr>
        <w:t>4. Не относится к специальным принципам финансового права:</w:t>
      </w:r>
    </w:p>
    <w:p w14:paraId="2FEE5BAB"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а) принцип прозрачности финансовой деятельности;</w:t>
      </w:r>
    </w:p>
    <w:p w14:paraId="663F80A4"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б) принцип плановости;</w:t>
      </w:r>
    </w:p>
    <w:p w14:paraId="2D370565"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в) принцип реальности;</w:t>
      </w:r>
    </w:p>
    <w:p w14:paraId="32D6CA29" w14:textId="77777777" w:rsidR="005F0AA1" w:rsidRPr="00653A61"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г) принцип эффективности финансово-правовых норм.</w:t>
      </w:r>
    </w:p>
    <w:p w14:paraId="751651E5" w14:textId="77777777" w:rsidR="005F0AA1" w:rsidRPr="00653A61" w:rsidRDefault="005F0AA1" w:rsidP="000D06C4">
      <w:pPr>
        <w:jc w:val="both"/>
        <w:rPr>
          <w:rFonts w:ascii="Times New Roman" w:eastAsia="Calibri" w:hAnsi="Times New Roman"/>
          <w:noProof/>
          <w:sz w:val="24"/>
          <w:szCs w:val="24"/>
        </w:rPr>
      </w:pPr>
      <w:r w:rsidRPr="00653A61">
        <w:rPr>
          <w:rFonts w:ascii="Times New Roman" w:eastAsia="Calibri" w:hAnsi="Times New Roman"/>
          <w:noProof/>
          <w:sz w:val="24"/>
          <w:szCs w:val="24"/>
        </w:rPr>
        <w:br w:type="page"/>
      </w:r>
    </w:p>
    <w:p w14:paraId="7450B793" w14:textId="77777777" w:rsidR="005F0AA1" w:rsidRPr="005732F6" w:rsidRDefault="005F0AA1" w:rsidP="000D06C4">
      <w:pPr>
        <w:spacing w:after="0" w:line="300" w:lineRule="auto"/>
        <w:ind w:firstLine="709"/>
        <w:jc w:val="both"/>
        <w:rPr>
          <w:rFonts w:ascii="Times New Roman" w:eastAsia="Calibri" w:hAnsi="Times New Roman"/>
          <w:b/>
          <w:noProof/>
          <w:sz w:val="24"/>
          <w:szCs w:val="24"/>
          <w:u w:val="single"/>
        </w:rPr>
      </w:pPr>
      <w:r w:rsidRPr="005732F6">
        <w:rPr>
          <w:rFonts w:ascii="Times New Roman" w:eastAsia="Calibri" w:hAnsi="Times New Roman"/>
          <w:b/>
          <w:noProof/>
          <w:sz w:val="24"/>
          <w:szCs w:val="24"/>
          <w:u w:val="single"/>
        </w:rPr>
        <w:lastRenderedPageBreak/>
        <w:t>5. Подотраслями финансового права не является:</w:t>
      </w:r>
    </w:p>
    <w:p w14:paraId="579F6621"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а) налоговое право;</w:t>
      </w:r>
    </w:p>
    <w:p w14:paraId="191DF734"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б) трудовое право;</w:t>
      </w:r>
    </w:p>
    <w:p w14:paraId="2DA138FE"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в) страховое право;</w:t>
      </w:r>
    </w:p>
    <w:p w14:paraId="1D143D78" w14:textId="77777777" w:rsidR="005F0AA1" w:rsidRPr="00653A61"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г) валютное право</w:t>
      </w:r>
      <w:r w:rsidRPr="00653A61">
        <w:rPr>
          <w:rFonts w:ascii="Times New Roman" w:eastAsia="Calibri" w:hAnsi="Times New Roman"/>
          <w:noProof/>
          <w:sz w:val="24"/>
          <w:szCs w:val="24"/>
        </w:rPr>
        <w:t>.</w:t>
      </w:r>
    </w:p>
    <w:p w14:paraId="2C86EC3A" w14:textId="77777777" w:rsidR="005F0AA1" w:rsidRPr="00653A61" w:rsidRDefault="005F0AA1" w:rsidP="000D06C4">
      <w:pPr>
        <w:spacing w:after="0" w:line="300" w:lineRule="auto"/>
        <w:ind w:firstLine="709"/>
        <w:jc w:val="both"/>
        <w:rPr>
          <w:rFonts w:ascii="Times New Roman" w:eastAsia="Calibri" w:hAnsi="Times New Roman"/>
          <w:noProof/>
          <w:sz w:val="24"/>
          <w:szCs w:val="24"/>
        </w:rPr>
      </w:pPr>
    </w:p>
    <w:p w14:paraId="4F21396C" w14:textId="77777777" w:rsidR="005F0AA1" w:rsidRPr="005732F6" w:rsidRDefault="005F0AA1" w:rsidP="000D06C4">
      <w:pPr>
        <w:spacing w:after="0" w:line="300" w:lineRule="auto"/>
        <w:ind w:firstLine="709"/>
        <w:jc w:val="both"/>
        <w:rPr>
          <w:rFonts w:ascii="Times New Roman" w:eastAsia="Calibri" w:hAnsi="Times New Roman"/>
          <w:b/>
          <w:noProof/>
          <w:sz w:val="24"/>
          <w:szCs w:val="24"/>
          <w:u w:val="single"/>
        </w:rPr>
      </w:pPr>
      <w:r w:rsidRPr="005732F6">
        <w:rPr>
          <w:rFonts w:ascii="Times New Roman" w:eastAsia="Calibri" w:hAnsi="Times New Roman"/>
          <w:b/>
          <w:noProof/>
          <w:sz w:val="24"/>
          <w:szCs w:val="24"/>
          <w:u w:val="single"/>
        </w:rPr>
        <w:t>6. К источникам финансового права не относятся:</w:t>
      </w:r>
    </w:p>
    <w:p w14:paraId="48A4C198"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а) Бюджетный кодекс РФ;</w:t>
      </w:r>
    </w:p>
    <w:p w14:paraId="73A3CA7E"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б) Уголовный кодекс РФ;</w:t>
      </w:r>
    </w:p>
    <w:p w14:paraId="6D9C41A7"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в) нормативные акты Центрального банка РФ;</w:t>
      </w:r>
    </w:p>
    <w:p w14:paraId="1E8F8381"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г) соглашения между финансово-кредитными органами правоотношений.</w:t>
      </w:r>
    </w:p>
    <w:p w14:paraId="02B4ABA2" w14:textId="77777777" w:rsidR="005F0AA1" w:rsidRPr="00653A61" w:rsidRDefault="005F0AA1" w:rsidP="000D06C4">
      <w:pPr>
        <w:spacing w:after="0" w:line="300" w:lineRule="auto"/>
        <w:ind w:firstLine="709"/>
        <w:jc w:val="both"/>
        <w:rPr>
          <w:rFonts w:ascii="Times New Roman" w:eastAsia="Calibri" w:hAnsi="Times New Roman"/>
          <w:noProof/>
          <w:sz w:val="24"/>
          <w:szCs w:val="24"/>
        </w:rPr>
      </w:pPr>
    </w:p>
    <w:p w14:paraId="68290911" w14:textId="77777777" w:rsidR="005F0AA1" w:rsidRPr="00E0465F" w:rsidRDefault="005F0AA1" w:rsidP="000D06C4">
      <w:pPr>
        <w:spacing w:after="0" w:line="300" w:lineRule="auto"/>
        <w:ind w:firstLine="709"/>
        <w:jc w:val="both"/>
        <w:rPr>
          <w:rFonts w:ascii="Times New Roman" w:eastAsia="Calibri" w:hAnsi="Times New Roman"/>
          <w:b/>
          <w:noProof/>
          <w:sz w:val="24"/>
          <w:szCs w:val="24"/>
          <w:u w:val="single"/>
        </w:rPr>
      </w:pPr>
      <w:r w:rsidRPr="005732F6">
        <w:rPr>
          <w:rFonts w:ascii="Times New Roman" w:eastAsia="Calibri" w:hAnsi="Times New Roman"/>
          <w:b/>
          <w:noProof/>
          <w:sz w:val="24"/>
          <w:szCs w:val="24"/>
          <w:u w:val="single"/>
        </w:rPr>
        <w:t>7.</w:t>
      </w:r>
      <w:r w:rsidRPr="00E0465F">
        <w:rPr>
          <w:rFonts w:ascii="Times New Roman" w:eastAsia="Calibri" w:hAnsi="Times New Roman"/>
          <w:b/>
          <w:noProof/>
          <w:sz w:val="24"/>
          <w:szCs w:val="24"/>
          <w:u w:val="single"/>
        </w:rPr>
        <w:t xml:space="preserve"> </w:t>
      </w:r>
      <w:r w:rsidRPr="005732F6">
        <w:rPr>
          <w:rFonts w:ascii="Times New Roman" w:eastAsia="Calibri" w:hAnsi="Times New Roman"/>
          <w:b/>
          <w:noProof/>
          <w:sz w:val="24"/>
          <w:szCs w:val="24"/>
          <w:u w:val="single"/>
        </w:rPr>
        <w:t>Особенностями финансовых правоотношений являются:</w:t>
      </w:r>
    </w:p>
    <w:p w14:paraId="094DB942" w14:textId="77777777" w:rsidR="005F0AA1" w:rsidRPr="00E0465F"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а) возникают только в п</w:t>
      </w:r>
      <w:r>
        <w:rPr>
          <w:rFonts w:ascii="Times New Roman" w:eastAsia="Calibri" w:hAnsi="Times New Roman"/>
          <w:noProof/>
          <w:sz w:val="24"/>
          <w:szCs w:val="24"/>
        </w:rPr>
        <w:t>роцессе финансовой деятельности</w:t>
      </w:r>
      <w:r w:rsidRPr="00E0465F">
        <w:rPr>
          <w:rFonts w:ascii="Times New Roman" w:eastAsia="Calibri" w:hAnsi="Times New Roman"/>
          <w:noProof/>
          <w:sz w:val="24"/>
          <w:szCs w:val="24"/>
        </w:rPr>
        <w:t>;</w:t>
      </w:r>
    </w:p>
    <w:p w14:paraId="05C8C88F" w14:textId="77777777" w:rsidR="005F0AA1" w:rsidRPr="00E0465F"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б) участниками отношений могут быть только физические лица</w:t>
      </w:r>
      <w:r w:rsidRPr="00E0465F">
        <w:rPr>
          <w:rFonts w:ascii="Times New Roman" w:eastAsia="Calibri" w:hAnsi="Times New Roman"/>
          <w:noProof/>
          <w:sz w:val="24"/>
          <w:szCs w:val="24"/>
        </w:rPr>
        <w:t>;</w:t>
      </w:r>
    </w:p>
    <w:p w14:paraId="02C2D68B" w14:textId="77777777" w:rsidR="005F0AA1" w:rsidRPr="00E0465F"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в) регулируются на основе договорных обязательств</w:t>
      </w:r>
      <w:r w:rsidRPr="00E0465F">
        <w:rPr>
          <w:rFonts w:ascii="Times New Roman" w:eastAsia="Calibri" w:hAnsi="Times New Roman"/>
          <w:noProof/>
          <w:sz w:val="24"/>
          <w:szCs w:val="24"/>
        </w:rPr>
        <w:t>;</w:t>
      </w:r>
    </w:p>
    <w:p w14:paraId="07AD35A4" w14:textId="77777777" w:rsidR="005F0AA1" w:rsidRPr="00E0465F"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г) объектом выступают денежные средства</w:t>
      </w:r>
      <w:r w:rsidRPr="00E0465F">
        <w:rPr>
          <w:rFonts w:ascii="Times New Roman" w:eastAsia="Calibri" w:hAnsi="Times New Roman"/>
          <w:noProof/>
          <w:sz w:val="24"/>
          <w:szCs w:val="24"/>
        </w:rPr>
        <w:t>.</w:t>
      </w:r>
    </w:p>
    <w:p w14:paraId="1AEF8F54" w14:textId="77777777" w:rsidR="005F0AA1" w:rsidRPr="00E0465F" w:rsidRDefault="005F0AA1" w:rsidP="000D06C4">
      <w:pPr>
        <w:spacing w:after="0" w:line="300" w:lineRule="auto"/>
        <w:ind w:firstLine="709"/>
        <w:jc w:val="both"/>
        <w:rPr>
          <w:rFonts w:ascii="Times New Roman" w:eastAsia="Calibri" w:hAnsi="Times New Roman"/>
          <w:noProof/>
          <w:sz w:val="24"/>
          <w:szCs w:val="24"/>
        </w:rPr>
      </w:pPr>
    </w:p>
    <w:p w14:paraId="735A3D34" w14:textId="77777777" w:rsidR="005F0AA1" w:rsidRPr="005732F6" w:rsidRDefault="005F0AA1" w:rsidP="000D06C4">
      <w:pPr>
        <w:spacing w:after="0" w:line="300" w:lineRule="auto"/>
        <w:ind w:firstLine="709"/>
        <w:jc w:val="both"/>
        <w:rPr>
          <w:rFonts w:ascii="Times New Roman" w:eastAsia="Calibri" w:hAnsi="Times New Roman"/>
          <w:b/>
          <w:noProof/>
          <w:sz w:val="24"/>
          <w:szCs w:val="24"/>
          <w:u w:val="single"/>
        </w:rPr>
      </w:pPr>
      <w:r w:rsidRPr="005732F6">
        <w:rPr>
          <w:rFonts w:ascii="Times New Roman" w:eastAsia="Calibri" w:hAnsi="Times New Roman"/>
          <w:b/>
          <w:noProof/>
          <w:sz w:val="24"/>
          <w:szCs w:val="24"/>
          <w:u w:val="single"/>
        </w:rPr>
        <w:t>8. Субъектами финансовых правоотношений не являются:</w:t>
      </w:r>
    </w:p>
    <w:p w14:paraId="67EAF195"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а) уполномоченные государством финансовые органы;</w:t>
      </w:r>
    </w:p>
    <w:p w14:paraId="3B42C2C3"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б) граждане;</w:t>
      </w:r>
    </w:p>
    <w:p w14:paraId="0B368052"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в) иностранные юридические лица;</w:t>
      </w:r>
    </w:p>
    <w:p w14:paraId="44E57639" w14:textId="77777777" w:rsidR="005F0AA1" w:rsidRPr="00653A61"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г) общественные организации</w:t>
      </w:r>
      <w:r w:rsidRPr="00653A61">
        <w:rPr>
          <w:rFonts w:ascii="Times New Roman" w:eastAsia="Calibri" w:hAnsi="Times New Roman"/>
          <w:noProof/>
          <w:sz w:val="24"/>
          <w:szCs w:val="24"/>
        </w:rPr>
        <w:t>.</w:t>
      </w:r>
    </w:p>
    <w:p w14:paraId="31F53788" w14:textId="77777777" w:rsidR="005F0AA1" w:rsidRPr="00653A61" w:rsidRDefault="005F0AA1" w:rsidP="000D06C4">
      <w:pPr>
        <w:spacing w:after="0" w:line="300" w:lineRule="auto"/>
        <w:ind w:firstLine="709"/>
        <w:jc w:val="both"/>
        <w:rPr>
          <w:rFonts w:ascii="Times New Roman" w:eastAsia="Calibri" w:hAnsi="Times New Roman"/>
          <w:noProof/>
          <w:sz w:val="24"/>
          <w:szCs w:val="24"/>
        </w:rPr>
      </w:pPr>
    </w:p>
    <w:p w14:paraId="2760398B" w14:textId="77777777" w:rsidR="005F0AA1" w:rsidRPr="00653A61" w:rsidRDefault="005F0AA1" w:rsidP="000D06C4">
      <w:pPr>
        <w:spacing w:after="0" w:line="300" w:lineRule="auto"/>
        <w:ind w:firstLine="709"/>
        <w:jc w:val="both"/>
        <w:rPr>
          <w:rFonts w:ascii="Times New Roman" w:eastAsia="Calibri" w:hAnsi="Times New Roman"/>
          <w:b/>
          <w:noProof/>
          <w:sz w:val="24"/>
          <w:szCs w:val="24"/>
          <w:u w:val="single"/>
        </w:rPr>
      </w:pPr>
      <w:r w:rsidRPr="005732F6">
        <w:rPr>
          <w:rFonts w:ascii="Times New Roman" w:eastAsia="Calibri" w:hAnsi="Times New Roman"/>
          <w:b/>
          <w:noProof/>
          <w:sz w:val="24"/>
          <w:szCs w:val="24"/>
          <w:u w:val="single"/>
        </w:rPr>
        <w:t>9. Финансовый контроль является разновидностью:</w:t>
      </w:r>
    </w:p>
    <w:p w14:paraId="318C5ADF"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а) общегосударственного контроля;</w:t>
      </w:r>
    </w:p>
    <w:p w14:paraId="7086DA86"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б) административного контроля;</w:t>
      </w:r>
    </w:p>
    <w:p w14:paraId="007A4BC2"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в) общественного контроля;</w:t>
      </w:r>
    </w:p>
    <w:p w14:paraId="6EB8F55D" w14:textId="77777777" w:rsidR="005F0AA1" w:rsidRPr="00653A61"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г) производственно-технического контроля</w:t>
      </w:r>
      <w:r w:rsidRPr="00653A61">
        <w:rPr>
          <w:rFonts w:ascii="Times New Roman" w:eastAsia="Calibri" w:hAnsi="Times New Roman"/>
          <w:noProof/>
          <w:sz w:val="24"/>
          <w:szCs w:val="24"/>
        </w:rPr>
        <w:t>.</w:t>
      </w:r>
    </w:p>
    <w:p w14:paraId="48A9F137" w14:textId="77777777" w:rsidR="005F0AA1" w:rsidRPr="00653A61" w:rsidRDefault="005F0AA1" w:rsidP="000D06C4">
      <w:pPr>
        <w:spacing w:after="0" w:line="300" w:lineRule="auto"/>
        <w:ind w:firstLine="709"/>
        <w:jc w:val="both"/>
        <w:rPr>
          <w:rFonts w:ascii="Times New Roman" w:eastAsia="Calibri" w:hAnsi="Times New Roman"/>
          <w:noProof/>
          <w:sz w:val="24"/>
          <w:szCs w:val="24"/>
        </w:rPr>
      </w:pPr>
    </w:p>
    <w:p w14:paraId="3A9796BC" w14:textId="77777777" w:rsidR="005F0AA1" w:rsidRPr="005732F6" w:rsidRDefault="005F0AA1" w:rsidP="000D06C4">
      <w:pPr>
        <w:spacing w:after="0" w:line="300" w:lineRule="auto"/>
        <w:ind w:firstLine="709"/>
        <w:jc w:val="both"/>
        <w:rPr>
          <w:rFonts w:ascii="Times New Roman" w:eastAsia="Calibri" w:hAnsi="Times New Roman"/>
          <w:b/>
          <w:noProof/>
          <w:sz w:val="24"/>
          <w:szCs w:val="24"/>
          <w:u w:val="single"/>
        </w:rPr>
      </w:pPr>
      <w:r w:rsidRPr="005732F6">
        <w:rPr>
          <w:rFonts w:ascii="Times New Roman" w:eastAsia="Calibri" w:hAnsi="Times New Roman"/>
          <w:b/>
          <w:noProof/>
          <w:sz w:val="24"/>
          <w:szCs w:val="24"/>
          <w:u w:val="single"/>
        </w:rPr>
        <w:t>10. По сферам деятельности финансовый контроль не делится на:</w:t>
      </w:r>
    </w:p>
    <w:p w14:paraId="647E7646"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а) налоговый;</w:t>
      </w:r>
    </w:p>
    <w:p w14:paraId="628C3C4F"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б) банковский;</w:t>
      </w:r>
    </w:p>
    <w:p w14:paraId="38F29D95" w14:textId="77777777" w:rsidR="005F0AA1" w:rsidRPr="00653A61"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в) валютный</w:t>
      </w:r>
      <w:r w:rsidRPr="00653A61">
        <w:rPr>
          <w:rFonts w:ascii="Times New Roman" w:eastAsia="Calibri" w:hAnsi="Times New Roman"/>
          <w:noProof/>
          <w:sz w:val="24"/>
          <w:szCs w:val="24"/>
        </w:rPr>
        <w:t>;</w:t>
      </w:r>
    </w:p>
    <w:p w14:paraId="4E9432C5" w14:textId="77777777" w:rsidR="005F0AA1" w:rsidRPr="00653A61"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г) специальный</w:t>
      </w:r>
      <w:r w:rsidRPr="00653A61">
        <w:rPr>
          <w:rFonts w:ascii="Times New Roman" w:eastAsia="Calibri" w:hAnsi="Times New Roman"/>
          <w:noProof/>
          <w:sz w:val="24"/>
          <w:szCs w:val="24"/>
        </w:rPr>
        <w:t>.</w:t>
      </w:r>
    </w:p>
    <w:p w14:paraId="266CA102" w14:textId="77777777" w:rsidR="005F0AA1" w:rsidRPr="00653A61" w:rsidRDefault="005F0AA1" w:rsidP="000D06C4">
      <w:pPr>
        <w:spacing w:after="0" w:line="300" w:lineRule="auto"/>
        <w:ind w:firstLine="709"/>
        <w:jc w:val="both"/>
        <w:rPr>
          <w:rFonts w:ascii="Times New Roman" w:eastAsia="Calibri" w:hAnsi="Times New Roman"/>
          <w:noProof/>
          <w:sz w:val="24"/>
          <w:szCs w:val="24"/>
        </w:rPr>
      </w:pPr>
    </w:p>
    <w:p w14:paraId="3069A3B7" w14:textId="77777777" w:rsidR="005F0AA1" w:rsidRPr="00653A61" w:rsidRDefault="005F0AA1" w:rsidP="000D06C4">
      <w:pPr>
        <w:spacing w:after="0" w:line="300" w:lineRule="auto"/>
        <w:ind w:firstLine="709"/>
        <w:jc w:val="both"/>
        <w:rPr>
          <w:rFonts w:ascii="Times New Roman" w:eastAsia="Calibri" w:hAnsi="Times New Roman"/>
          <w:b/>
          <w:noProof/>
          <w:sz w:val="24"/>
          <w:szCs w:val="24"/>
          <w:u w:val="single"/>
        </w:rPr>
      </w:pPr>
      <w:r w:rsidRPr="005732F6">
        <w:rPr>
          <w:rFonts w:ascii="Times New Roman" w:eastAsia="Calibri" w:hAnsi="Times New Roman"/>
          <w:b/>
          <w:noProof/>
          <w:sz w:val="24"/>
          <w:szCs w:val="24"/>
          <w:u w:val="single"/>
        </w:rPr>
        <w:t>11. К методам финансового контроля не относится:</w:t>
      </w:r>
    </w:p>
    <w:p w14:paraId="5FBA8316"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а) наблюдение;</w:t>
      </w:r>
    </w:p>
    <w:p w14:paraId="1143DA82"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б) анализ;</w:t>
      </w:r>
    </w:p>
    <w:p w14:paraId="732255D6" w14:textId="77777777" w:rsidR="005F0AA1" w:rsidRPr="00653A61"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в) учет</w:t>
      </w:r>
      <w:r w:rsidRPr="00653A61">
        <w:rPr>
          <w:rFonts w:ascii="Times New Roman" w:eastAsia="Calibri" w:hAnsi="Times New Roman"/>
          <w:noProof/>
          <w:sz w:val="24"/>
          <w:szCs w:val="24"/>
        </w:rPr>
        <w:t>;</w:t>
      </w:r>
    </w:p>
    <w:p w14:paraId="0743DDD2" w14:textId="77777777" w:rsidR="005F0AA1" w:rsidRPr="00653A61"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г) ревизия</w:t>
      </w:r>
      <w:r w:rsidRPr="00653A61">
        <w:rPr>
          <w:rFonts w:ascii="Times New Roman" w:eastAsia="Calibri" w:hAnsi="Times New Roman"/>
          <w:noProof/>
          <w:sz w:val="24"/>
          <w:szCs w:val="24"/>
        </w:rPr>
        <w:t>.</w:t>
      </w:r>
    </w:p>
    <w:p w14:paraId="51A16421" w14:textId="77777777" w:rsidR="005F0AA1" w:rsidRPr="00653A61" w:rsidRDefault="005F0AA1" w:rsidP="000D06C4">
      <w:pPr>
        <w:jc w:val="both"/>
        <w:rPr>
          <w:rFonts w:ascii="Times New Roman" w:eastAsia="Calibri" w:hAnsi="Times New Roman"/>
          <w:noProof/>
          <w:sz w:val="24"/>
          <w:szCs w:val="24"/>
        </w:rPr>
      </w:pPr>
      <w:r w:rsidRPr="00653A61">
        <w:rPr>
          <w:rFonts w:ascii="Times New Roman" w:eastAsia="Calibri" w:hAnsi="Times New Roman"/>
          <w:noProof/>
          <w:sz w:val="24"/>
          <w:szCs w:val="24"/>
        </w:rPr>
        <w:br w:type="page"/>
      </w:r>
    </w:p>
    <w:p w14:paraId="378B3196" w14:textId="77777777" w:rsidR="005F0AA1" w:rsidRPr="00E0465F" w:rsidRDefault="005F0AA1" w:rsidP="000D06C4">
      <w:pPr>
        <w:spacing w:after="0" w:line="300" w:lineRule="auto"/>
        <w:ind w:firstLine="709"/>
        <w:jc w:val="both"/>
        <w:rPr>
          <w:rFonts w:ascii="Times New Roman" w:eastAsia="Calibri" w:hAnsi="Times New Roman"/>
          <w:b/>
          <w:noProof/>
          <w:sz w:val="24"/>
          <w:szCs w:val="24"/>
          <w:u w:val="single"/>
        </w:rPr>
      </w:pPr>
      <w:r w:rsidRPr="005732F6">
        <w:rPr>
          <w:rFonts w:ascii="Times New Roman" w:eastAsia="Calibri" w:hAnsi="Times New Roman"/>
          <w:b/>
          <w:noProof/>
          <w:sz w:val="24"/>
          <w:szCs w:val="24"/>
          <w:u w:val="single"/>
        </w:rPr>
        <w:lastRenderedPageBreak/>
        <w:t>12. К основным задачам аудита относятся:</w:t>
      </w:r>
    </w:p>
    <w:p w14:paraId="71FA1B09"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а) проверка ведения бухгалтерского учета;</w:t>
      </w:r>
    </w:p>
    <w:p w14:paraId="22EC166B"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б) установление фактов нарушений в хранении материальных средств;</w:t>
      </w:r>
    </w:p>
    <w:p w14:paraId="5624BAF2"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в) определение соответствия финансовых операций законодательству;</w:t>
      </w:r>
    </w:p>
    <w:p w14:paraId="5A24B8F8"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г) определение перспектив развития предприятия.</w:t>
      </w:r>
    </w:p>
    <w:p w14:paraId="4DD8E0E1"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p>
    <w:p w14:paraId="1437E8F7" w14:textId="77777777" w:rsidR="005F0AA1" w:rsidRPr="00653A61" w:rsidRDefault="005F0AA1" w:rsidP="000D06C4">
      <w:pPr>
        <w:spacing w:after="0" w:line="300" w:lineRule="auto"/>
        <w:ind w:firstLine="709"/>
        <w:jc w:val="both"/>
        <w:rPr>
          <w:rFonts w:ascii="Times New Roman" w:eastAsia="Calibri" w:hAnsi="Times New Roman"/>
          <w:b/>
          <w:noProof/>
          <w:sz w:val="24"/>
          <w:szCs w:val="24"/>
          <w:u w:val="single"/>
        </w:rPr>
      </w:pPr>
      <w:r w:rsidRPr="005732F6">
        <w:rPr>
          <w:rFonts w:ascii="Times New Roman" w:eastAsia="Calibri" w:hAnsi="Times New Roman"/>
          <w:b/>
          <w:noProof/>
          <w:sz w:val="24"/>
          <w:szCs w:val="24"/>
          <w:u w:val="single"/>
        </w:rPr>
        <w:t>13. По итогам аудиторской проверки составляется:</w:t>
      </w:r>
    </w:p>
    <w:p w14:paraId="3FF0FB4F"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а) акт проверки;</w:t>
      </w:r>
    </w:p>
    <w:p w14:paraId="1AE5ECA7"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б) протокол проверки;</w:t>
      </w:r>
    </w:p>
    <w:p w14:paraId="01B48C2D"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в) аудиторское заключение;</w:t>
      </w:r>
    </w:p>
    <w:p w14:paraId="06725518" w14:textId="77777777" w:rsidR="005F0AA1" w:rsidRPr="005732F6" w:rsidRDefault="005F0AA1" w:rsidP="000D06C4">
      <w:pPr>
        <w:spacing w:after="0" w:line="300" w:lineRule="auto"/>
        <w:ind w:firstLine="709"/>
        <w:jc w:val="both"/>
        <w:rPr>
          <w:rFonts w:ascii="Times New Roman" w:eastAsia="Calibri" w:hAnsi="Times New Roman"/>
          <w:noProof/>
          <w:sz w:val="24"/>
          <w:szCs w:val="24"/>
        </w:rPr>
      </w:pPr>
      <w:r w:rsidRPr="005732F6">
        <w:rPr>
          <w:rFonts w:ascii="Times New Roman" w:eastAsia="Calibri" w:hAnsi="Times New Roman"/>
          <w:noProof/>
          <w:sz w:val="24"/>
          <w:szCs w:val="24"/>
        </w:rPr>
        <w:t>г) отчет об аудиторской проверке.</w:t>
      </w:r>
    </w:p>
    <w:p w14:paraId="6B373CC8" w14:textId="77777777" w:rsidR="005F0AA1" w:rsidRPr="00653A61" w:rsidRDefault="005F0AA1" w:rsidP="000D06C4">
      <w:pPr>
        <w:spacing w:after="0" w:line="300" w:lineRule="auto"/>
        <w:ind w:firstLine="709"/>
        <w:jc w:val="both"/>
        <w:rPr>
          <w:rFonts w:ascii="Times New Roman" w:eastAsia="Calibri" w:hAnsi="Times New Roman"/>
          <w:noProof/>
          <w:sz w:val="24"/>
          <w:szCs w:val="24"/>
        </w:rPr>
      </w:pPr>
    </w:p>
    <w:p w14:paraId="4123A4EE"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b/>
          <w:sz w:val="24"/>
          <w:szCs w:val="24"/>
          <w:u w:val="single"/>
        </w:rPr>
        <w:t>14.</w:t>
      </w:r>
      <w:r w:rsidRPr="00653A61">
        <w:rPr>
          <w:rFonts w:ascii="Times New Roman" w:eastAsia="Calibri" w:hAnsi="Times New Roman"/>
          <w:b/>
          <w:sz w:val="24"/>
          <w:szCs w:val="24"/>
          <w:u w:val="single"/>
        </w:rPr>
        <w:t xml:space="preserve"> </w:t>
      </w:r>
      <w:r w:rsidRPr="005732F6">
        <w:rPr>
          <w:rFonts w:ascii="Times New Roman" w:eastAsia="Calibri" w:hAnsi="Times New Roman"/>
          <w:b/>
          <w:sz w:val="24"/>
          <w:szCs w:val="24"/>
          <w:u w:val="single"/>
        </w:rPr>
        <w:t>Финансовый рынок представляет собой:</w:t>
      </w:r>
    </w:p>
    <w:p w14:paraId="0F7B18C1" w14:textId="77777777" w:rsidR="005F0AA1" w:rsidRPr="005732F6"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систему купли-продажи денежных (финансовых) инструментов;</w:t>
      </w:r>
    </w:p>
    <w:p w14:paraId="007152DF" w14:textId="77777777" w:rsidR="005F0AA1" w:rsidRPr="005732F6"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механизм денежного обращения;</w:t>
      </w:r>
    </w:p>
    <w:p w14:paraId="1684F5AD" w14:textId="77777777" w:rsidR="005F0AA1" w:rsidRPr="005732F6"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систему экономических отношений;</w:t>
      </w:r>
    </w:p>
    <w:p w14:paraId="05D1BE53"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механизм рыночного обращения</w:t>
      </w:r>
      <w:r w:rsidRPr="00653A61">
        <w:rPr>
          <w:rFonts w:ascii="Times New Roman" w:eastAsia="Calibri" w:hAnsi="Times New Roman"/>
          <w:sz w:val="24"/>
          <w:szCs w:val="24"/>
        </w:rPr>
        <w:t>.</w:t>
      </w:r>
    </w:p>
    <w:p w14:paraId="5A7F3846" w14:textId="77777777" w:rsidR="005F0AA1" w:rsidRPr="00653A61" w:rsidRDefault="005F0AA1" w:rsidP="000D06C4">
      <w:pPr>
        <w:spacing w:after="0" w:line="300" w:lineRule="auto"/>
        <w:ind w:firstLine="709"/>
        <w:jc w:val="both"/>
        <w:rPr>
          <w:rFonts w:ascii="Times New Roman" w:eastAsia="Calibri" w:hAnsi="Times New Roman"/>
          <w:sz w:val="24"/>
          <w:szCs w:val="24"/>
        </w:rPr>
      </w:pPr>
    </w:p>
    <w:p w14:paraId="5D9ECDE0" w14:textId="77777777" w:rsidR="005F0AA1" w:rsidRPr="005732F6" w:rsidRDefault="005F0AA1" w:rsidP="000D06C4">
      <w:pPr>
        <w:spacing w:after="0" w:line="300" w:lineRule="auto"/>
        <w:ind w:firstLine="709"/>
        <w:jc w:val="both"/>
        <w:rPr>
          <w:rFonts w:ascii="Times New Roman" w:eastAsia="Calibri" w:hAnsi="Times New Roman"/>
          <w:b/>
          <w:sz w:val="24"/>
          <w:szCs w:val="24"/>
          <w:u w:val="single"/>
        </w:rPr>
      </w:pPr>
      <w:r w:rsidRPr="005732F6">
        <w:rPr>
          <w:rFonts w:ascii="Times New Roman" w:eastAsia="Calibri" w:hAnsi="Times New Roman"/>
          <w:b/>
          <w:sz w:val="24"/>
          <w:szCs w:val="24"/>
          <w:u w:val="single"/>
        </w:rPr>
        <w:t>15. Финансовый рынок не включает:</w:t>
      </w:r>
    </w:p>
    <w:p w14:paraId="304CF6DF" w14:textId="77777777" w:rsidR="005F0AA1" w:rsidRPr="005732F6"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рынка кредитов;</w:t>
      </w:r>
    </w:p>
    <w:p w14:paraId="13A7A374" w14:textId="77777777" w:rsidR="005F0AA1" w:rsidRPr="005732F6"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рынка золота;</w:t>
      </w:r>
    </w:p>
    <w:p w14:paraId="213655D6" w14:textId="77777777" w:rsidR="005F0AA1" w:rsidRPr="005732F6"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рынка ценных бумаг;</w:t>
      </w:r>
    </w:p>
    <w:p w14:paraId="3C87AB2A" w14:textId="77777777" w:rsidR="005F0AA1" w:rsidRPr="005732F6"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страхового рынка.</w:t>
      </w:r>
    </w:p>
    <w:p w14:paraId="3BBE3B7B" w14:textId="77777777" w:rsidR="005F0AA1" w:rsidRPr="005732F6" w:rsidRDefault="005F0AA1" w:rsidP="000D06C4">
      <w:pPr>
        <w:spacing w:after="0" w:line="240" w:lineRule="auto"/>
        <w:ind w:left="720"/>
        <w:contextualSpacing/>
        <w:jc w:val="both"/>
        <w:rPr>
          <w:rFonts w:ascii="Times New Roman" w:eastAsia="Calibri" w:hAnsi="Times New Roman"/>
          <w:sz w:val="24"/>
          <w:szCs w:val="24"/>
        </w:rPr>
      </w:pPr>
    </w:p>
    <w:p w14:paraId="0BFCB3A1" w14:textId="77777777" w:rsidR="005F0AA1" w:rsidRPr="005732F6" w:rsidRDefault="005F0AA1" w:rsidP="000D06C4">
      <w:pPr>
        <w:spacing w:after="0" w:line="300" w:lineRule="auto"/>
        <w:ind w:firstLine="709"/>
        <w:jc w:val="both"/>
        <w:rPr>
          <w:rFonts w:ascii="Times New Roman" w:eastAsia="Calibri" w:hAnsi="Times New Roman"/>
          <w:b/>
          <w:sz w:val="24"/>
          <w:szCs w:val="24"/>
          <w:u w:val="single"/>
        </w:rPr>
      </w:pPr>
      <w:r w:rsidRPr="005732F6">
        <w:rPr>
          <w:rFonts w:ascii="Times New Roman" w:eastAsia="Calibri" w:hAnsi="Times New Roman"/>
          <w:b/>
          <w:sz w:val="24"/>
          <w:szCs w:val="24"/>
          <w:u w:val="single"/>
        </w:rPr>
        <w:t>16. Характерной особенностью реализации отношений на финансовом рынке не является:</w:t>
      </w:r>
    </w:p>
    <w:p w14:paraId="7883E813" w14:textId="77777777" w:rsidR="005F0AA1" w:rsidRPr="00E0465F"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распределение и перераспределение финансовых ресурсов</w:t>
      </w:r>
      <w:r w:rsidRPr="00E0465F">
        <w:rPr>
          <w:rFonts w:ascii="Times New Roman" w:eastAsia="Calibri" w:hAnsi="Times New Roman"/>
          <w:sz w:val="24"/>
          <w:szCs w:val="24"/>
        </w:rPr>
        <w:t>;</w:t>
      </w:r>
    </w:p>
    <w:p w14:paraId="776B10C4" w14:textId="77777777" w:rsidR="005F0AA1" w:rsidRPr="00E0465F"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первичная и вторичная продажа эмитированных ценных бумаг</w:t>
      </w:r>
      <w:r w:rsidRPr="00E0465F">
        <w:rPr>
          <w:rFonts w:ascii="Times New Roman" w:eastAsia="Calibri" w:hAnsi="Times New Roman"/>
          <w:sz w:val="24"/>
          <w:szCs w:val="24"/>
        </w:rPr>
        <w:t>;</w:t>
      </w:r>
    </w:p>
    <w:p w14:paraId="616F36BF" w14:textId="77777777" w:rsidR="005F0AA1" w:rsidRPr="00E0465F"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финансирование финансово-кредитных учреждений</w:t>
      </w:r>
      <w:r w:rsidRPr="00E0465F">
        <w:rPr>
          <w:rFonts w:ascii="Times New Roman" w:eastAsia="Calibri" w:hAnsi="Times New Roman"/>
          <w:sz w:val="24"/>
          <w:szCs w:val="24"/>
        </w:rPr>
        <w:t>;</w:t>
      </w:r>
    </w:p>
    <w:p w14:paraId="02942DDC" w14:textId="77777777" w:rsidR="005F0AA1" w:rsidRPr="00E0465F"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финансирование государственных социальных программ</w:t>
      </w:r>
      <w:r w:rsidRPr="00E0465F">
        <w:rPr>
          <w:rFonts w:ascii="Times New Roman" w:eastAsia="Calibri" w:hAnsi="Times New Roman"/>
          <w:sz w:val="24"/>
          <w:szCs w:val="24"/>
        </w:rPr>
        <w:t>.</w:t>
      </w:r>
    </w:p>
    <w:p w14:paraId="09AFF6B0" w14:textId="77777777" w:rsidR="005F0AA1" w:rsidRPr="00E0465F" w:rsidRDefault="005F0AA1" w:rsidP="000D06C4">
      <w:pPr>
        <w:spacing w:after="0" w:line="300" w:lineRule="auto"/>
        <w:ind w:firstLine="709"/>
        <w:jc w:val="both"/>
        <w:rPr>
          <w:rFonts w:ascii="Times New Roman" w:eastAsia="Calibri" w:hAnsi="Times New Roman"/>
          <w:sz w:val="24"/>
          <w:szCs w:val="24"/>
        </w:rPr>
      </w:pPr>
    </w:p>
    <w:p w14:paraId="3E978665" w14:textId="77777777" w:rsidR="005F0AA1" w:rsidRPr="00E0465F" w:rsidRDefault="005F0AA1" w:rsidP="000D06C4">
      <w:pPr>
        <w:spacing w:after="0" w:line="300" w:lineRule="auto"/>
        <w:ind w:firstLine="709"/>
        <w:jc w:val="both"/>
        <w:rPr>
          <w:rFonts w:ascii="Times New Roman" w:eastAsia="Calibri" w:hAnsi="Times New Roman"/>
          <w:b/>
          <w:sz w:val="24"/>
          <w:szCs w:val="24"/>
          <w:u w:val="single"/>
        </w:rPr>
      </w:pPr>
      <w:r w:rsidRPr="00E0465F">
        <w:rPr>
          <w:rFonts w:ascii="Times New Roman" w:eastAsia="Calibri" w:hAnsi="Times New Roman"/>
          <w:b/>
          <w:sz w:val="24"/>
          <w:szCs w:val="24"/>
          <w:u w:val="single"/>
        </w:rPr>
        <w:t>17. Что является товаром на финансовом рынке:</w:t>
      </w:r>
    </w:p>
    <w:p w14:paraId="560BB3F6" w14:textId="77777777" w:rsidR="005F0AA1" w:rsidRPr="00E0465F"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денежные средства</w:t>
      </w:r>
      <w:r w:rsidRPr="00E0465F">
        <w:rPr>
          <w:rFonts w:ascii="Times New Roman" w:eastAsia="Calibri" w:hAnsi="Times New Roman"/>
          <w:sz w:val="24"/>
          <w:szCs w:val="24"/>
        </w:rPr>
        <w:t>;</w:t>
      </w:r>
    </w:p>
    <w:p w14:paraId="1A03C8C6" w14:textId="77777777" w:rsidR="005F0AA1" w:rsidRPr="00E0465F"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банковские кредиты</w:t>
      </w:r>
      <w:r w:rsidRPr="00E0465F">
        <w:rPr>
          <w:rFonts w:ascii="Times New Roman" w:eastAsia="Calibri" w:hAnsi="Times New Roman"/>
          <w:sz w:val="24"/>
          <w:szCs w:val="24"/>
        </w:rPr>
        <w:t>;</w:t>
      </w:r>
    </w:p>
    <w:p w14:paraId="1E3A16B1" w14:textId="77777777" w:rsidR="005F0AA1" w:rsidRPr="00E0465F"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ценные бумаги</w:t>
      </w:r>
      <w:r w:rsidRPr="00E0465F">
        <w:rPr>
          <w:rFonts w:ascii="Times New Roman" w:eastAsia="Calibri" w:hAnsi="Times New Roman"/>
          <w:sz w:val="24"/>
          <w:szCs w:val="24"/>
        </w:rPr>
        <w:t>;</w:t>
      </w:r>
    </w:p>
    <w:p w14:paraId="35855812"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все перечисленные товары</w:t>
      </w:r>
      <w:r w:rsidRPr="00653A61">
        <w:rPr>
          <w:rFonts w:ascii="Times New Roman" w:eastAsia="Calibri" w:hAnsi="Times New Roman"/>
          <w:sz w:val="24"/>
          <w:szCs w:val="24"/>
        </w:rPr>
        <w:t>.</w:t>
      </w:r>
    </w:p>
    <w:p w14:paraId="57908739" w14:textId="77777777" w:rsidR="005F0AA1" w:rsidRPr="00653A61" w:rsidRDefault="005F0AA1" w:rsidP="000D06C4">
      <w:pPr>
        <w:jc w:val="both"/>
        <w:rPr>
          <w:rFonts w:ascii="Times New Roman" w:eastAsia="Calibri" w:hAnsi="Times New Roman"/>
          <w:sz w:val="24"/>
          <w:szCs w:val="24"/>
        </w:rPr>
      </w:pPr>
      <w:r w:rsidRPr="00653A61">
        <w:rPr>
          <w:rFonts w:ascii="Times New Roman" w:eastAsia="Calibri" w:hAnsi="Times New Roman"/>
          <w:sz w:val="24"/>
          <w:szCs w:val="24"/>
        </w:rPr>
        <w:br w:type="page"/>
      </w:r>
    </w:p>
    <w:p w14:paraId="5EA089FF" w14:textId="77777777" w:rsidR="005F0AA1" w:rsidRPr="00775A21" w:rsidRDefault="005F0AA1" w:rsidP="000D06C4">
      <w:pPr>
        <w:spacing w:after="0" w:line="300" w:lineRule="auto"/>
        <w:ind w:firstLine="709"/>
        <w:jc w:val="both"/>
        <w:rPr>
          <w:rFonts w:ascii="Times New Roman" w:eastAsia="Calibri" w:hAnsi="Times New Roman"/>
          <w:b/>
          <w:sz w:val="24"/>
          <w:szCs w:val="24"/>
          <w:u w:val="single"/>
        </w:rPr>
      </w:pPr>
      <w:r w:rsidRPr="00E0465F">
        <w:rPr>
          <w:rFonts w:ascii="Times New Roman" w:eastAsia="Calibri" w:hAnsi="Times New Roman"/>
          <w:b/>
          <w:sz w:val="24"/>
          <w:szCs w:val="24"/>
          <w:u w:val="single"/>
        </w:rPr>
        <w:lastRenderedPageBreak/>
        <w:t>18. Что является главной задачей финансового рынка:</w:t>
      </w:r>
    </w:p>
    <w:p w14:paraId="4FDAD1E1" w14:textId="77777777" w:rsidR="005F0AA1" w:rsidRPr="00DF67A9"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трансформация денег в капитал</w:t>
      </w:r>
      <w:r w:rsidRPr="00DF67A9">
        <w:rPr>
          <w:rFonts w:ascii="Times New Roman" w:eastAsia="Calibri" w:hAnsi="Times New Roman"/>
          <w:sz w:val="24"/>
          <w:szCs w:val="24"/>
        </w:rPr>
        <w:t>;</w:t>
      </w:r>
    </w:p>
    <w:p w14:paraId="18B28134" w14:textId="77777777" w:rsidR="005F0AA1" w:rsidRPr="00DF67A9"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трансформация свободных денежных средств в капитал</w:t>
      </w:r>
      <w:r w:rsidRPr="00DF67A9">
        <w:rPr>
          <w:rFonts w:ascii="Times New Roman" w:eastAsia="Calibri" w:hAnsi="Times New Roman"/>
          <w:sz w:val="24"/>
          <w:szCs w:val="24"/>
        </w:rPr>
        <w:t>;</w:t>
      </w:r>
    </w:p>
    <w:p w14:paraId="131360EA" w14:textId="77777777" w:rsidR="005F0AA1" w:rsidRPr="00DF67A9"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трансформация свободных денежных средств в капитал и предоставление его в долг различным заемщикам</w:t>
      </w:r>
      <w:r w:rsidRPr="00DF67A9">
        <w:rPr>
          <w:rFonts w:ascii="Times New Roman" w:eastAsia="Calibri" w:hAnsi="Times New Roman"/>
          <w:sz w:val="24"/>
          <w:szCs w:val="24"/>
        </w:rPr>
        <w:t>;</w:t>
      </w:r>
    </w:p>
    <w:p w14:paraId="6979AD3F"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все перечисленные задачи</w:t>
      </w:r>
      <w:r w:rsidRPr="00DF67A9">
        <w:rPr>
          <w:rFonts w:ascii="Times New Roman" w:eastAsia="Calibri" w:hAnsi="Times New Roman"/>
          <w:sz w:val="24"/>
          <w:szCs w:val="24"/>
        </w:rPr>
        <w:t>.</w:t>
      </w:r>
    </w:p>
    <w:p w14:paraId="7BF84B96" w14:textId="77777777" w:rsidR="005F0AA1" w:rsidRPr="00653A61" w:rsidRDefault="005F0AA1" w:rsidP="000D06C4">
      <w:pPr>
        <w:spacing w:after="0" w:line="300" w:lineRule="auto"/>
        <w:ind w:firstLine="709"/>
        <w:jc w:val="both"/>
        <w:rPr>
          <w:rFonts w:ascii="Times New Roman" w:eastAsia="Calibri" w:hAnsi="Times New Roman"/>
          <w:sz w:val="24"/>
          <w:szCs w:val="24"/>
        </w:rPr>
      </w:pPr>
    </w:p>
    <w:p w14:paraId="7F78A370" w14:textId="77777777" w:rsidR="005F0AA1" w:rsidRPr="003C335D" w:rsidRDefault="005F0AA1" w:rsidP="000D06C4">
      <w:pPr>
        <w:spacing w:after="0" w:line="300" w:lineRule="auto"/>
        <w:ind w:firstLine="709"/>
        <w:jc w:val="both"/>
        <w:rPr>
          <w:rFonts w:ascii="Times New Roman" w:eastAsia="Calibri" w:hAnsi="Times New Roman"/>
          <w:b/>
          <w:sz w:val="24"/>
          <w:szCs w:val="24"/>
          <w:u w:val="single"/>
        </w:rPr>
      </w:pPr>
      <w:r w:rsidRPr="00775A21">
        <w:rPr>
          <w:rFonts w:ascii="Times New Roman" w:eastAsia="Calibri" w:hAnsi="Times New Roman"/>
          <w:b/>
          <w:sz w:val="24"/>
          <w:szCs w:val="24"/>
          <w:u w:val="single"/>
        </w:rPr>
        <w:t>19. Основными финансовыми инструментами являются</w:t>
      </w:r>
      <w:r w:rsidRPr="003C335D">
        <w:rPr>
          <w:rFonts w:ascii="Times New Roman" w:eastAsia="Calibri" w:hAnsi="Times New Roman"/>
          <w:b/>
          <w:sz w:val="24"/>
          <w:szCs w:val="24"/>
          <w:u w:val="single"/>
        </w:rPr>
        <w:t>:</w:t>
      </w:r>
    </w:p>
    <w:p w14:paraId="5222F9E5" w14:textId="77777777" w:rsidR="005F0AA1" w:rsidRPr="003C335D"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платежные документы, производные финансовые документы</w:t>
      </w:r>
      <w:r w:rsidRPr="003C335D">
        <w:rPr>
          <w:rFonts w:ascii="Times New Roman" w:eastAsia="Calibri" w:hAnsi="Times New Roman"/>
          <w:sz w:val="24"/>
          <w:szCs w:val="24"/>
        </w:rPr>
        <w:t>;</w:t>
      </w:r>
    </w:p>
    <w:p w14:paraId="22D9A9EC" w14:textId="77777777" w:rsidR="005F0AA1" w:rsidRPr="003C335D"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акции, облигации, сберегательные сертификаты, векселя</w:t>
      </w:r>
      <w:r w:rsidRPr="003C335D">
        <w:rPr>
          <w:rFonts w:ascii="Times New Roman" w:eastAsia="Calibri" w:hAnsi="Times New Roman"/>
          <w:sz w:val="24"/>
          <w:szCs w:val="24"/>
        </w:rPr>
        <w:t>;</w:t>
      </w:r>
    </w:p>
    <w:p w14:paraId="13589383" w14:textId="77777777" w:rsidR="005F0AA1" w:rsidRPr="003C335D"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финансовые договоры и контракты, инструменты собственности, инструменты займа</w:t>
      </w:r>
      <w:r w:rsidRPr="003C335D">
        <w:rPr>
          <w:rFonts w:ascii="Times New Roman" w:eastAsia="Calibri" w:hAnsi="Times New Roman"/>
          <w:sz w:val="24"/>
          <w:szCs w:val="24"/>
        </w:rPr>
        <w:t>;</w:t>
      </w:r>
    </w:p>
    <w:p w14:paraId="481FB4B9" w14:textId="77777777" w:rsidR="005F0AA1" w:rsidRPr="003C335D"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инструменты собственности, инструменты займа</w:t>
      </w:r>
      <w:r w:rsidRPr="003C335D">
        <w:rPr>
          <w:rFonts w:ascii="Times New Roman" w:eastAsia="Calibri" w:hAnsi="Times New Roman"/>
          <w:sz w:val="24"/>
          <w:szCs w:val="24"/>
        </w:rPr>
        <w:t>.</w:t>
      </w:r>
    </w:p>
    <w:p w14:paraId="0364F687" w14:textId="77777777" w:rsidR="005F0AA1" w:rsidRPr="003C335D" w:rsidRDefault="005F0AA1" w:rsidP="000D06C4">
      <w:pPr>
        <w:spacing w:after="0" w:line="300" w:lineRule="auto"/>
        <w:ind w:firstLine="709"/>
        <w:jc w:val="both"/>
        <w:rPr>
          <w:rFonts w:ascii="Times New Roman" w:eastAsia="Calibri" w:hAnsi="Times New Roman"/>
          <w:sz w:val="24"/>
          <w:szCs w:val="24"/>
        </w:rPr>
      </w:pPr>
    </w:p>
    <w:p w14:paraId="535239F0" w14:textId="77777777" w:rsidR="005F0AA1" w:rsidRPr="003C335D" w:rsidRDefault="005F0AA1" w:rsidP="000D06C4">
      <w:pPr>
        <w:spacing w:after="0" w:line="300" w:lineRule="auto"/>
        <w:ind w:firstLine="709"/>
        <w:jc w:val="both"/>
        <w:rPr>
          <w:rFonts w:ascii="Times New Roman" w:eastAsia="Calibri" w:hAnsi="Times New Roman"/>
          <w:b/>
          <w:sz w:val="24"/>
          <w:szCs w:val="24"/>
          <w:u w:val="single"/>
        </w:rPr>
      </w:pPr>
      <w:r w:rsidRPr="003C335D">
        <w:rPr>
          <w:rFonts w:ascii="Times New Roman" w:eastAsia="Calibri" w:hAnsi="Times New Roman"/>
          <w:b/>
          <w:sz w:val="24"/>
          <w:szCs w:val="24"/>
          <w:u w:val="single"/>
        </w:rPr>
        <w:t>20. Казначейские обязательства, депозитные</w:t>
      </w:r>
      <w:r>
        <w:rPr>
          <w:rFonts w:ascii="Times New Roman" w:eastAsia="Calibri" w:hAnsi="Times New Roman"/>
          <w:b/>
          <w:sz w:val="24"/>
          <w:szCs w:val="24"/>
          <w:u w:val="single"/>
        </w:rPr>
        <w:t xml:space="preserve"> сертификаты, акции, облигации,</w:t>
      </w:r>
      <w:r w:rsidRPr="003C335D">
        <w:rPr>
          <w:rFonts w:ascii="Times New Roman" w:eastAsia="Calibri" w:hAnsi="Times New Roman"/>
          <w:b/>
          <w:sz w:val="24"/>
          <w:szCs w:val="24"/>
          <w:u w:val="single"/>
        </w:rPr>
        <w:t xml:space="preserve"> банковские акцепты, соглашения об обратном выкупе являются:</w:t>
      </w:r>
    </w:p>
    <w:p w14:paraId="14857C10" w14:textId="77777777" w:rsidR="005F0AA1" w:rsidRPr="003C335D"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Финансовыми объектами рынка</w:t>
      </w:r>
      <w:r w:rsidRPr="003C335D">
        <w:rPr>
          <w:rFonts w:ascii="Times New Roman" w:eastAsia="Calibri" w:hAnsi="Times New Roman"/>
          <w:sz w:val="24"/>
          <w:szCs w:val="24"/>
        </w:rPr>
        <w:t>;</w:t>
      </w:r>
    </w:p>
    <w:p w14:paraId="5FF53D6A" w14:textId="77777777" w:rsidR="005F0AA1" w:rsidRPr="003C335D"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Финансовыми средствами рынка</w:t>
      </w:r>
      <w:r w:rsidRPr="003C335D">
        <w:rPr>
          <w:rFonts w:ascii="Times New Roman" w:eastAsia="Calibri" w:hAnsi="Times New Roman"/>
          <w:sz w:val="24"/>
          <w:szCs w:val="24"/>
        </w:rPr>
        <w:t>;</w:t>
      </w:r>
    </w:p>
    <w:p w14:paraId="5E41EFE9" w14:textId="77777777" w:rsidR="005F0AA1" w:rsidRPr="003C335D"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Финансовыми инструментами рынка</w:t>
      </w:r>
      <w:r w:rsidRPr="003C335D">
        <w:rPr>
          <w:rFonts w:ascii="Times New Roman" w:eastAsia="Calibri" w:hAnsi="Times New Roman"/>
          <w:sz w:val="24"/>
          <w:szCs w:val="24"/>
        </w:rPr>
        <w:t>;</w:t>
      </w:r>
    </w:p>
    <w:p w14:paraId="229DA6C5"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Финансовыми предметами рынка</w:t>
      </w:r>
      <w:r w:rsidRPr="00653A61">
        <w:rPr>
          <w:rFonts w:ascii="Times New Roman" w:eastAsia="Calibri" w:hAnsi="Times New Roman"/>
          <w:sz w:val="24"/>
          <w:szCs w:val="24"/>
        </w:rPr>
        <w:t>.</w:t>
      </w:r>
    </w:p>
    <w:p w14:paraId="1513A757" w14:textId="77777777" w:rsidR="005F0AA1" w:rsidRPr="00653A61" w:rsidRDefault="005F0AA1" w:rsidP="000D06C4">
      <w:pPr>
        <w:spacing w:after="0" w:line="300" w:lineRule="auto"/>
        <w:ind w:firstLine="709"/>
        <w:jc w:val="both"/>
        <w:rPr>
          <w:rFonts w:ascii="Times New Roman" w:eastAsia="Calibri" w:hAnsi="Times New Roman"/>
          <w:sz w:val="24"/>
          <w:szCs w:val="24"/>
        </w:rPr>
      </w:pPr>
    </w:p>
    <w:p w14:paraId="2E076AEE" w14:textId="77777777" w:rsidR="005F0AA1" w:rsidRPr="003C335D" w:rsidRDefault="005F0AA1" w:rsidP="000D06C4">
      <w:pPr>
        <w:spacing w:after="0" w:line="300" w:lineRule="auto"/>
        <w:ind w:firstLine="709"/>
        <w:jc w:val="both"/>
        <w:rPr>
          <w:rFonts w:ascii="Times New Roman" w:eastAsia="Calibri" w:hAnsi="Times New Roman"/>
          <w:b/>
          <w:sz w:val="24"/>
          <w:szCs w:val="24"/>
          <w:u w:val="single"/>
        </w:rPr>
      </w:pPr>
      <w:r w:rsidRPr="003C335D">
        <w:rPr>
          <w:rFonts w:ascii="Times New Roman" w:eastAsia="Calibri" w:hAnsi="Times New Roman"/>
          <w:b/>
          <w:sz w:val="24"/>
          <w:szCs w:val="24"/>
          <w:u w:val="single"/>
        </w:rPr>
        <w:t xml:space="preserve">21. На чем основывалась Парижская </w:t>
      </w:r>
      <w:r>
        <w:rPr>
          <w:rFonts w:ascii="Times New Roman" w:eastAsia="Calibri" w:hAnsi="Times New Roman"/>
          <w:b/>
          <w:sz w:val="24"/>
          <w:szCs w:val="24"/>
          <w:u w:val="single"/>
        </w:rPr>
        <w:t>международная валютная система?</w:t>
      </w:r>
    </w:p>
    <w:p w14:paraId="6D9DFA62" w14:textId="77777777" w:rsidR="005F0AA1" w:rsidRPr="003C335D"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на золотом ст</w:t>
      </w:r>
      <w:r>
        <w:rPr>
          <w:rFonts w:ascii="Times New Roman" w:eastAsia="Calibri" w:hAnsi="Times New Roman"/>
          <w:sz w:val="24"/>
          <w:szCs w:val="24"/>
        </w:rPr>
        <w:t>андарте</w:t>
      </w:r>
      <w:r w:rsidRPr="003C335D">
        <w:rPr>
          <w:rFonts w:ascii="Times New Roman" w:eastAsia="Calibri" w:hAnsi="Times New Roman"/>
          <w:sz w:val="24"/>
          <w:szCs w:val="24"/>
        </w:rPr>
        <w:t>;</w:t>
      </w:r>
    </w:p>
    <w:p w14:paraId="609B7E35" w14:textId="77777777" w:rsidR="005F0AA1" w:rsidRPr="003C335D" w:rsidRDefault="005F0AA1" w:rsidP="000D06C4">
      <w:pPr>
        <w:spacing w:after="0" w:line="300" w:lineRule="auto"/>
        <w:ind w:firstLine="709"/>
        <w:jc w:val="both"/>
        <w:rPr>
          <w:rFonts w:ascii="Times New Roman" w:eastAsia="Calibri" w:hAnsi="Times New Roman"/>
          <w:sz w:val="24"/>
          <w:szCs w:val="24"/>
        </w:rPr>
      </w:pPr>
      <w:r>
        <w:rPr>
          <w:rFonts w:ascii="Times New Roman" w:eastAsia="Calibri" w:hAnsi="Times New Roman"/>
          <w:sz w:val="24"/>
          <w:szCs w:val="24"/>
        </w:rPr>
        <w:t>б) на американском долларе</w:t>
      </w:r>
      <w:r w:rsidRPr="003C335D">
        <w:rPr>
          <w:rFonts w:ascii="Times New Roman" w:eastAsia="Calibri" w:hAnsi="Times New Roman"/>
          <w:sz w:val="24"/>
          <w:szCs w:val="24"/>
        </w:rPr>
        <w:t>;</w:t>
      </w:r>
    </w:p>
    <w:p w14:paraId="484593CA" w14:textId="77777777" w:rsidR="005F0AA1" w:rsidRPr="003C335D"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на золотом стандарте, английск</w:t>
      </w:r>
      <w:r>
        <w:rPr>
          <w:rFonts w:ascii="Times New Roman" w:eastAsia="Calibri" w:hAnsi="Times New Roman"/>
          <w:sz w:val="24"/>
          <w:szCs w:val="24"/>
        </w:rPr>
        <w:t>ом фунте и американском долларе</w:t>
      </w:r>
      <w:r w:rsidRPr="003C335D">
        <w:rPr>
          <w:rFonts w:ascii="Times New Roman" w:eastAsia="Calibri" w:hAnsi="Times New Roman"/>
          <w:sz w:val="24"/>
          <w:szCs w:val="24"/>
        </w:rPr>
        <w:t>;</w:t>
      </w:r>
    </w:p>
    <w:p w14:paraId="304392BC" w14:textId="77777777" w:rsidR="005F0AA1" w:rsidRPr="003C335D"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на золотом стандарте, американском долларе</w:t>
      </w:r>
      <w:r w:rsidRPr="003C335D">
        <w:rPr>
          <w:rFonts w:ascii="Times New Roman" w:eastAsia="Calibri" w:hAnsi="Times New Roman"/>
          <w:sz w:val="24"/>
          <w:szCs w:val="24"/>
        </w:rPr>
        <w:t>.</w:t>
      </w:r>
    </w:p>
    <w:p w14:paraId="2B6114C8" w14:textId="77777777" w:rsidR="005F0AA1" w:rsidRPr="003C335D" w:rsidRDefault="005F0AA1" w:rsidP="000D06C4">
      <w:pPr>
        <w:spacing w:after="0" w:line="300" w:lineRule="auto"/>
        <w:ind w:firstLine="709"/>
        <w:jc w:val="both"/>
        <w:rPr>
          <w:rFonts w:ascii="Times New Roman" w:eastAsia="Calibri" w:hAnsi="Times New Roman"/>
          <w:sz w:val="24"/>
          <w:szCs w:val="24"/>
        </w:rPr>
      </w:pPr>
    </w:p>
    <w:p w14:paraId="4667185E" w14:textId="77777777" w:rsidR="005F0AA1" w:rsidRPr="003C335D" w:rsidRDefault="005F0AA1" w:rsidP="000D06C4">
      <w:pPr>
        <w:spacing w:after="0" w:line="300" w:lineRule="auto"/>
        <w:ind w:firstLine="709"/>
        <w:jc w:val="both"/>
        <w:rPr>
          <w:rFonts w:ascii="Times New Roman" w:eastAsia="Calibri" w:hAnsi="Times New Roman"/>
          <w:b/>
          <w:sz w:val="24"/>
          <w:szCs w:val="24"/>
          <w:u w:val="single"/>
        </w:rPr>
      </w:pPr>
      <w:r w:rsidRPr="003C335D">
        <w:rPr>
          <w:rFonts w:ascii="Times New Roman" w:eastAsia="Calibri" w:hAnsi="Times New Roman"/>
          <w:b/>
          <w:sz w:val="24"/>
          <w:szCs w:val="24"/>
          <w:u w:val="single"/>
        </w:rPr>
        <w:t>22. В каком году была создана Ямайская валютная система?</w:t>
      </w:r>
    </w:p>
    <w:p w14:paraId="7C1EB492" w14:textId="77777777" w:rsidR="005F0AA1" w:rsidRPr="00312B3C" w:rsidRDefault="005F0AA1" w:rsidP="000D06C4">
      <w:pPr>
        <w:spacing w:after="0" w:line="300" w:lineRule="auto"/>
        <w:ind w:firstLine="709"/>
        <w:jc w:val="both"/>
        <w:rPr>
          <w:rFonts w:ascii="Times New Roman" w:eastAsia="Calibri" w:hAnsi="Times New Roman"/>
          <w:sz w:val="24"/>
          <w:szCs w:val="24"/>
        </w:rPr>
      </w:pPr>
      <w:r>
        <w:rPr>
          <w:rFonts w:ascii="Times New Roman" w:eastAsia="Calibri" w:hAnsi="Times New Roman"/>
          <w:sz w:val="24"/>
          <w:szCs w:val="24"/>
        </w:rPr>
        <w:t>а) 1922г.</w:t>
      </w:r>
      <w:r w:rsidRPr="00312B3C">
        <w:rPr>
          <w:rFonts w:ascii="Times New Roman" w:eastAsia="Calibri" w:hAnsi="Times New Roman"/>
          <w:sz w:val="24"/>
          <w:szCs w:val="24"/>
        </w:rPr>
        <w:t>;</w:t>
      </w:r>
    </w:p>
    <w:p w14:paraId="410250DB" w14:textId="77777777" w:rsidR="005F0AA1" w:rsidRPr="00312B3C" w:rsidRDefault="005F0AA1" w:rsidP="000D06C4">
      <w:pPr>
        <w:spacing w:after="0" w:line="300" w:lineRule="auto"/>
        <w:ind w:firstLine="709"/>
        <w:jc w:val="both"/>
        <w:rPr>
          <w:rFonts w:ascii="Times New Roman" w:eastAsia="Calibri" w:hAnsi="Times New Roman"/>
          <w:sz w:val="24"/>
          <w:szCs w:val="24"/>
        </w:rPr>
      </w:pPr>
      <w:r>
        <w:rPr>
          <w:rFonts w:ascii="Times New Roman" w:eastAsia="Calibri" w:hAnsi="Times New Roman"/>
          <w:sz w:val="24"/>
          <w:szCs w:val="24"/>
        </w:rPr>
        <w:t>б) 1867г.</w:t>
      </w:r>
      <w:r w:rsidRPr="00312B3C">
        <w:rPr>
          <w:rFonts w:ascii="Times New Roman" w:eastAsia="Calibri" w:hAnsi="Times New Roman"/>
          <w:sz w:val="24"/>
          <w:szCs w:val="24"/>
        </w:rPr>
        <w:t>;</w:t>
      </w:r>
    </w:p>
    <w:p w14:paraId="10E4B94E" w14:textId="77777777" w:rsidR="005F0AA1" w:rsidRPr="00312B3C"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1976</w:t>
      </w:r>
      <w:r>
        <w:rPr>
          <w:rFonts w:ascii="Times New Roman" w:eastAsia="Calibri" w:hAnsi="Times New Roman"/>
          <w:sz w:val="24"/>
          <w:szCs w:val="24"/>
        </w:rPr>
        <w:t>г.</w:t>
      </w:r>
      <w:r w:rsidRPr="00312B3C">
        <w:rPr>
          <w:rFonts w:ascii="Times New Roman" w:eastAsia="Calibri" w:hAnsi="Times New Roman"/>
          <w:sz w:val="24"/>
          <w:szCs w:val="24"/>
        </w:rPr>
        <w:t>;</w:t>
      </w:r>
    </w:p>
    <w:p w14:paraId="31A58D59" w14:textId="77777777" w:rsidR="005F0AA1" w:rsidRPr="00653A61" w:rsidRDefault="005F0AA1" w:rsidP="000D06C4">
      <w:pPr>
        <w:spacing w:after="0" w:line="300" w:lineRule="auto"/>
        <w:ind w:firstLine="709"/>
        <w:jc w:val="both"/>
        <w:rPr>
          <w:rFonts w:ascii="Times New Roman" w:eastAsia="Calibri" w:hAnsi="Times New Roman"/>
          <w:sz w:val="24"/>
          <w:szCs w:val="24"/>
        </w:rPr>
      </w:pPr>
      <w:r>
        <w:rPr>
          <w:rFonts w:ascii="Times New Roman" w:eastAsia="Calibri" w:hAnsi="Times New Roman"/>
          <w:sz w:val="24"/>
          <w:szCs w:val="24"/>
        </w:rPr>
        <w:t>г) 1944г.</w:t>
      </w:r>
    </w:p>
    <w:p w14:paraId="372C6906" w14:textId="77777777" w:rsidR="005F0AA1" w:rsidRPr="00653A61" w:rsidRDefault="005F0AA1" w:rsidP="000D06C4">
      <w:pPr>
        <w:spacing w:after="0" w:line="300" w:lineRule="auto"/>
        <w:ind w:firstLine="709"/>
        <w:jc w:val="both"/>
        <w:rPr>
          <w:rFonts w:ascii="Times New Roman" w:eastAsia="Calibri" w:hAnsi="Times New Roman"/>
          <w:sz w:val="24"/>
          <w:szCs w:val="24"/>
        </w:rPr>
      </w:pPr>
    </w:p>
    <w:p w14:paraId="3DC5CEEA" w14:textId="77777777" w:rsidR="005F0AA1" w:rsidRPr="003C335D" w:rsidRDefault="005F0AA1" w:rsidP="000D06C4">
      <w:pPr>
        <w:spacing w:after="0" w:line="300" w:lineRule="auto"/>
        <w:ind w:firstLine="709"/>
        <w:jc w:val="both"/>
        <w:rPr>
          <w:rFonts w:ascii="Times New Roman" w:eastAsia="Calibri" w:hAnsi="Times New Roman"/>
          <w:b/>
          <w:sz w:val="24"/>
          <w:szCs w:val="24"/>
          <w:u w:val="single"/>
        </w:rPr>
      </w:pPr>
      <w:r w:rsidRPr="003C335D">
        <w:rPr>
          <w:rFonts w:ascii="Times New Roman" w:eastAsia="Calibri" w:hAnsi="Times New Roman"/>
          <w:b/>
          <w:sz w:val="24"/>
          <w:szCs w:val="24"/>
          <w:u w:val="single"/>
        </w:rPr>
        <w:t>23. Валютное законодательство включает в себя:</w:t>
      </w:r>
    </w:p>
    <w:p w14:paraId="689FC8A3" w14:textId="77777777" w:rsidR="005F0AA1" w:rsidRPr="003C335D"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акты валютного законодательства</w:t>
      </w:r>
      <w:r w:rsidRPr="003C335D">
        <w:rPr>
          <w:rFonts w:ascii="Times New Roman" w:eastAsia="Calibri" w:hAnsi="Times New Roman"/>
          <w:sz w:val="24"/>
          <w:szCs w:val="24"/>
        </w:rPr>
        <w:t>;</w:t>
      </w:r>
    </w:p>
    <w:p w14:paraId="54E1090E" w14:textId="77777777" w:rsidR="005F0AA1" w:rsidRPr="003C335D"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акты органов валютного регулирования</w:t>
      </w:r>
      <w:r w:rsidRPr="003C335D">
        <w:rPr>
          <w:rFonts w:ascii="Times New Roman" w:eastAsia="Calibri" w:hAnsi="Times New Roman"/>
          <w:sz w:val="24"/>
          <w:szCs w:val="24"/>
        </w:rPr>
        <w:t>;</w:t>
      </w:r>
    </w:p>
    <w:p w14:paraId="582530E1" w14:textId="77777777" w:rsidR="005F0AA1" w:rsidRPr="003C335D"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акты федеральной службы по финансовым рынкам</w:t>
      </w:r>
      <w:r w:rsidRPr="003C335D">
        <w:rPr>
          <w:rFonts w:ascii="Times New Roman" w:eastAsia="Calibri" w:hAnsi="Times New Roman"/>
          <w:sz w:val="24"/>
          <w:szCs w:val="24"/>
        </w:rPr>
        <w:t>;</w:t>
      </w:r>
    </w:p>
    <w:p w14:paraId="25D11CEE"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акты Министерства финансов</w:t>
      </w:r>
      <w:r w:rsidRPr="00653A61">
        <w:rPr>
          <w:rFonts w:ascii="Times New Roman" w:eastAsia="Calibri" w:hAnsi="Times New Roman"/>
          <w:sz w:val="24"/>
          <w:szCs w:val="24"/>
        </w:rPr>
        <w:t>.</w:t>
      </w:r>
    </w:p>
    <w:p w14:paraId="624F8D3B" w14:textId="77777777" w:rsidR="005F0AA1" w:rsidRPr="00653A61" w:rsidRDefault="005F0AA1" w:rsidP="000D06C4">
      <w:pPr>
        <w:jc w:val="both"/>
        <w:rPr>
          <w:rFonts w:ascii="Times New Roman" w:eastAsia="Calibri" w:hAnsi="Times New Roman"/>
          <w:sz w:val="24"/>
          <w:szCs w:val="24"/>
        </w:rPr>
      </w:pPr>
      <w:r w:rsidRPr="00653A61">
        <w:rPr>
          <w:rFonts w:ascii="Times New Roman" w:eastAsia="Calibri" w:hAnsi="Times New Roman"/>
          <w:sz w:val="24"/>
          <w:szCs w:val="24"/>
        </w:rPr>
        <w:br w:type="page"/>
      </w:r>
    </w:p>
    <w:p w14:paraId="20EA082C" w14:textId="77777777" w:rsidR="005F0AA1" w:rsidRPr="00653A61" w:rsidRDefault="005F0AA1" w:rsidP="000D06C4">
      <w:pPr>
        <w:spacing w:after="0" w:line="300" w:lineRule="auto"/>
        <w:ind w:firstLine="709"/>
        <w:jc w:val="both"/>
        <w:rPr>
          <w:rFonts w:ascii="Times New Roman" w:eastAsia="Calibri" w:hAnsi="Times New Roman"/>
          <w:b/>
          <w:sz w:val="24"/>
          <w:szCs w:val="24"/>
          <w:u w:val="single"/>
        </w:rPr>
      </w:pPr>
      <w:r w:rsidRPr="003C335D">
        <w:rPr>
          <w:rFonts w:ascii="Times New Roman" w:eastAsia="Calibri" w:hAnsi="Times New Roman"/>
          <w:b/>
          <w:sz w:val="24"/>
          <w:szCs w:val="24"/>
          <w:u w:val="single"/>
        </w:rPr>
        <w:lastRenderedPageBreak/>
        <w:t>24. Валютные отношения могут регулироваться:</w:t>
      </w:r>
    </w:p>
    <w:p w14:paraId="4D483D80" w14:textId="77777777" w:rsidR="005F0AA1" w:rsidRPr="003C335D"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только на федеральном уровне</w:t>
      </w:r>
      <w:r w:rsidRPr="003C335D">
        <w:rPr>
          <w:rFonts w:ascii="Times New Roman" w:eastAsia="Calibri" w:hAnsi="Times New Roman"/>
          <w:sz w:val="24"/>
          <w:szCs w:val="24"/>
        </w:rPr>
        <w:t>;</w:t>
      </w:r>
    </w:p>
    <w:p w14:paraId="676C3635" w14:textId="77777777" w:rsidR="005F0AA1" w:rsidRPr="003C335D"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только на фе</w:t>
      </w:r>
      <w:r>
        <w:rPr>
          <w:rFonts w:ascii="Times New Roman" w:eastAsia="Calibri" w:hAnsi="Times New Roman"/>
          <w:sz w:val="24"/>
          <w:szCs w:val="24"/>
        </w:rPr>
        <w:t>деральном и региональном уровне</w:t>
      </w:r>
      <w:r w:rsidRPr="003C335D">
        <w:rPr>
          <w:rFonts w:ascii="Times New Roman" w:eastAsia="Calibri" w:hAnsi="Times New Roman"/>
          <w:sz w:val="24"/>
          <w:szCs w:val="24"/>
        </w:rPr>
        <w:t>;</w:t>
      </w:r>
    </w:p>
    <w:p w14:paraId="3D687FDF" w14:textId="77777777" w:rsidR="005F0AA1" w:rsidRPr="003C335D"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только на федеральном, региональном и местном уровне</w:t>
      </w:r>
      <w:r w:rsidRPr="003C335D">
        <w:rPr>
          <w:rFonts w:ascii="Times New Roman" w:eastAsia="Calibri" w:hAnsi="Times New Roman"/>
          <w:sz w:val="24"/>
          <w:szCs w:val="24"/>
        </w:rPr>
        <w:t>;</w:t>
      </w:r>
    </w:p>
    <w:p w14:paraId="6CFE6813" w14:textId="77777777" w:rsidR="005F0AA1" w:rsidRPr="003C335D"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все ответы верны</w:t>
      </w:r>
      <w:r w:rsidRPr="003C335D">
        <w:rPr>
          <w:rFonts w:ascii="Times New Roman" w:eastAsia="Calibri" w:hAnsi="Times New Roman"/>
          <w:sz w:val="24"/>
          <w:szCs w:val="24"/>
        </w:rPr>
        <w:t>.</w:t>
      </w:r>
    </w:p>
    <w:p w14:paraId="76EB877A" w14:textId="77777777" w:rsidR="005F0AA1" w:rsidRPr="00653A61" w:rsidRDefault="005F0AA1" w:rsidP="000D06C4">
      <w:pPr>
        <w:spacing w:after="0" w:line="240" w:lineRule="auto"/>
        <w:ind w:left="720"/>
        <w:contextualSpacing/>
        <w:jc w:val="both"/>
        <w:rPr>
          <w:rFonts w:ascii="Times New Roman" w:eastAsia="Calibri" w:hAnsi="Times New Roman"/>
          <w:sz w:val="24"/>
          <w:szCs w:val="24"/>
        </w:rPr>
      </w:pPr>
    </w:p>
    <w:p w14:paraId="44B946C9" w14:textId="77777777" w:rsidR="005F0AA1" w:rsidRPr="00A75E7A" w:rsidRDefault="005F0AA1" w:rsidP="000D06C4">
      <w:pPr>
        <w:spacing w:after="0" w:line="300" w:lineRule="auto"/>
        <w:ind w:firstLine="709"/>
        <w:jc w:val="both"/>
        <w:rPr>
          <w:rFonts w:ascii="Times New Roman" w:eastAsia="Calibri" w:hAnsi="Times New Roman"/>
          <w:b/>
          <w:sz w:val="24"/>
          <w:szCs w:val="24"/>
          <w:u w:val="single"/>
        </w:rPr>
      </w:pPr>
      <w:r w:rsidRPr="00A75E7A">
        <w:rPr>
          <w:rFonts w:ascii="Times New Roman" w:eastAsia="Calibri" w:hAnsi="Times New Roman"/>
          <w:b/>
          <w:sz w:val="24"/>
          <w:szCs w:val="24"/>
          <w:u w:val="single"/>
        </w:rPr>
        <w:t>25. Что из перечисленного не является валютой РФ?</w:t>
      </w:r>
    </w:p>
    <w:p w14:paraId="12DD636A" w14:textId="77777777" w:rsidR="005F0AA1" w:rsidRPr="00A75E7A"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денежные знаки в вид</w:t>
      </w:r>
      <w:r>
        <w:rPr>
          <w:rFonts w:ascii="Times New Roman" w:eastAsia="Calibri" w:hAnsi="Times New Roman"/>
          <w:sz w:val="24"/>
          <w:szCs w:val="24"/>
        </w:rPr>
        <w:t>е банкнот и монеты Банка России</w:t>
      </w:r>
      <w:r w:rsidRPr="00A75E7A">
        <w:rPr>
          <w:rFonts w:ascii="Times New Roman" w:eastAsia="Calibri" w:hAnsi="Times New Roman"/>
          <w:sz w:val="24"/>
          <w:szCs w:val="24"/>
        </w:rPr>
        <w:t>;</w:t>
      </w:r>
    </w:p>
    <w:p w14:paraId="523B9D8B" w14:textId="77777777" w:rsidR="005F0AA1" w:rsidRPr="00A75E7A"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российские депозитарные расписки в рублях РФ</w:t>
      </w:r>
      <w:r w:rsidRPr="00A75E7A">
        <w:rPr>
          <w:rFonts w:ascii="Times New Roman" w:eastAsia="Calibri" w:hAnsi="Times New Roman"/>
          <w:sz w:val="24"/>
          <w:szCs w:val="24"/>
        </w:rPr>
        <w:t>;</w:t>
      </w:r>
    </w:p>
    <w:p w14:paraId="5417B4A3" w14:textId="77777777" w:rsidR="005F0AA1" w:rsidRPr="00A75E7A"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средства на банковских счетах в рублях РФ</w:t>
      </w:r>
      <w:r w:rsidRPr="00A75E7A">
        <w:rPr>
          <w:rFonts w:ascii="Times New Roman" w:eastAsia="Calibri" w:hAnsi="Times New Roman"/>
          <w:sz w:val="24"/>
          <w:szCs w:val="24"/>
        </w:rPr>
        <w:t>;</w:t>
      </w:r>
    </w:p>
    <w:p w14:paraId="2C79B492" w14:textId="77777777" w:rsidR="005F0AA1" w:rsidRPr="00A75E7A"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средства в банковских вкладах в рублях РФ</w:t>
      </w:r>
      <w:r w:rsidRPr="00A75E7A">
        <w:rPr>
          <w:rFonts w:ascii="Times New Roman" w:eastAsia="Calibri" w:hAnsi="Times New Roman"/>
          <w:sz w:val="24"/>
          <w:szCs w:val="24"/>
        </w:rPr>
        <w:t>.</w:t>
      </w:r>
    </w:p>
    <w:p w14:paraId="54111955" w14:textId="77777777" w:rsidR="005F0AA1" w:rsidRPr="00A75E7A" w:rsidRDefault="005F0AA1" w:rsidP="000D06C4">
      <w:pPr>
        <w:spacing w:after="0" w:line="300" w:lineRule="auto"/>
        <w:ind w:firstLine="709"/>
        <w:jc w:val="both"/>
        <w:rPr>
          <w:rFonts w:ascii="Times New Roman" w:eastAsia="Calibri" w:hAnsi="Times New Roman"/>
          <w:sz w:val="24"/>
          <w:szCs w:val="24"/>
        </w:rPr>
      </w:pPr>
    </w:p>
    <w:p w14:paraId="2F05B8FB" w14:textId="77777777" w:rsidR="005F0AA1" w:rsidRPr="00653A61" w:rsidRDefault="005F0AA1" w:rsidP="000D06C4">
      <w:pPr>
        <w:spacing w:after="0" w:line="300" w:lineRule="auto"/>
        <w:ind w:firstLine="709"/>
        <w:jc w:val="both"/>
        <w:rPr>
          <w:rFonts w:ascii="Times New Roman" w:eastAsia="Calibri" w:hAnsi="Times New Roman"/>
          <w:b/>
          <w:sz w:val="24"/>
          <w:szCs w:val="24"/>
          <w:u w:val="single"/>
        </w:rPr>
      </w:pPr>
      <w:r w:rsidRPr="00A75E7A">
        <w:rPr>
          <w:rFonts w:ascii="Times New Roman" w:eastAsia="Calibri" w:hAnsi="Times New Roman"/>
          <w:b/>
          <w:sz w:val="24"/>
          <w:szCs w:val="24"/>
          <w:u w:val="single"/>
        </w:rPr>
        <w:t>26. Иностранная валюта это:</w:t>
      </w:r>
    </w:p>
    <w:p w14:paraId="09964CA1" w14:textId="77777777" w:rsidR="005F0AA1" w:rsidRPr="00A75E7A"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денежные знаки в виде банкнот, казначейских билетов, монеты, находящиеся в обращении и являющиеся законным средством наличного платежа на территории соответствующего иностранного государства (также подлежащие обмену указанные денежные знаки), средства на банковских счетах и в банковских вкладах в денежных единицах иностранных государств и международных денежных или расчетных единицах</w:t>
      </w:r>
      <w:r w:rsidRPr="00A75E7A">
        <w:rPr>
          <w:rFonts w:ascii="Times New Roman" w:eastAsia="Calibri" w:hAnsi="Times New Roman"/>
          <w:sz w:val="24"/>
          <w:szCs w:val="24"/>
        </w:rPr>
        <w:t>;</w:t>
      </w:r>
    </w:p>
    <w:p w14:paraId="66066EFD" w14:textId="77777777" w:rsidR="005F0AA1" w:rsidRPr="00A75E7A"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денежные знаки в виде банкнот, казначейских билетов, монеты, находящиеся в обращении и являющиеся законным средством наличного платежа на территории соответств</w:t>
      </w:r>
      <w:r>
        <w:rPr>
          <w:rFonts w:ascii="Times New Roman" w:eastAsia="Calibri" w:hAnsi="Times New Roman"/>
          <w:sz w:val="24"/>
          <w:szCs w:val="24"/>
        </w:rPr>
        <w:t>ующего иностранного государства</w:t>
      </w:r>
      <w:r w:rsidRPr="00A75E7A">
        <w:rPr>
          <w:rFonts w:ascii="Times New Roman" w:eastAsia="Calibri" w:hAnsi="Times New Roman"/>
          <w:sz w:val="24"/>
          <w:szCs w:val="24"/>
        </w:rPr>
        <w:t>;</w:t>
      </w:r>
    </w:p>
    <w:p w14:paraId="1FDCCA16" w14:textId="77777777" w:rsidR="005F0AA1" w:rsidRPr="00A75E7A"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денежные знаки в виде банкнот, казначейских билетов, монеты, находящиеся в обращении и являющиеся законным средством наличного платежа на территории соответствующего иностранного, внешние ценные бумаги</w:t>
      </w:r>
      <w:r w:rsidRPr="00A75E7A">
        <w:rPr>
          <w:rFonts w:ascii="Times New Roman" w:eastAsia="Calibri" w:hAnsi="Times New Roman"/>
          <w:sz w:val="24"/>
          <w:szCs w:val="24"/>
        </w:rPr>
        <w:t>;</w:t>
      </w:r>
    </w:p>
    <w:p w14:paraId="7441703A"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все ответы верны</w:t>
      </w:r>
      <w:r w:rsidRPr="00653A61">
        <w:rPr>
          <w:rFonts w:ascii="Times New Roman" w:eastAsia="Calibri" w:hAnsi="Times New Roman"/>
          <w:sz w:val="24"/>
          <w:szCs w:val="24"/>
        </w:rPr>
        <w:t>.</w:t>
      </w:r>
    </w:p>
    <w:p w14:paraId="0D7B50CB" w14:textId="77777777" w:rsidR="005F0AA1" w:rsidRPr="00653A61" w:rsidRDefault="005F0AA1" w:rsidP="000D06C4">
      <w:pPr>
        <w:spacing w:after="0" w:line="240" w:lineRule="auto"/>
        <w:ind w:left="720"/>
        <w:contextualSpacing/>
        <w:jc w:val="both"/>
        <w:rPr>
          <w:rFonts w:ascii="Times New Roman" w:eastAsia="Calibri" w:hAnsi="Times New Roman"/>
          <w:sz w:val="24"/>
          <w:szCs w:val="24"/>
        </w:rPr>
      </w:pPr>
    </w:p>
    <w:p w14:paraId="4ED728A1" w14:textId="77777777" w:rsidR="005F0AA1" w:rsidRPr="00A75E7A" w:rsidRDefault="005F0AA1" w:rsidP="000D06C4">
      <w:pPr>
        <w:spacing w:after="0" w:line="300" w:lineRule="auto"/>
        <w:ind w:firstLine="709"/>
        <w:jc w:val="both"/>
        <w:rPr>
          <w:rFonts w:ascii="Times New Roman" w:eastAsia="Calibri" w:hAnsi="Times New Roman"/>
          <w:b/>
          <w:sz w:val="24"/>
          <w:szCs w:val="24"/>
          <w:u w:val="single"/>
        </w:rPr>
      </w:pPr>
      <w:r w:rsidRPr="00A75E7A">
        <w:rPr>
          <w:rFonts w:ascii="Times New Roman" w:eastAsia="Calibri" w:hAnsi="Times New Roman"/>
          <w:b/>
          <w:sz w:val="24"/>
          <w:szCs w:val="24"/>
          <w:u w:val="single"/>
        </w:rPr>
        <w:t>27. Что включают в себя валютные ценности:</w:t>
      </w:r>
    </w:p>
    <w:p w14:paraId="2F3E7AC3" w14:textId="77777777" w:rsidR="005F0AA1" w:rsidRPr="00A75E7A"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российскую валюту</w:t>
      </w:r>
      <w:r w:rsidRPr="00A75E7A">
        <w:rPr>
          <w:rFonts w:ascii="Times New Roman" w:eastAsia="Calibri" w:hAnsi="Times New Roman"/>
          <w:sz w:val="24"/>
          <w:szCs w:val="24"/>
        </w:rPr>
        <w:t>;</w:t>
      </w:r>
    </w:p>
    <w:p w14:paraId="0AF84F41" w14:textId="77777777" w:rsidR="005F0AA1" w:rsidRPr="00A75E7A"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внешние ценные бумаги</w:t>
      </w:r>
      <w:r w:rsidRPr="00A75E7A">
        <w:rPr>
          <w:rFonts w:ascii="Times New Roman" w:eastAsia="Calibri" w:hAnsi="Times New Roman"/>
          <w:sz w:val="24"/>
          <w:szCs w:val="24"/>
        </w:rPr>
        <w:t>;</w:t>
      </w:r>
    </w:p>
    <w:p w14:paraId="73051DDE" w14:textId="77777777" w:rsidR="005F0AA1" w:rsidRPr="00A75E7A"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внутренние ценные бумаги</w:t>
      </w:r>
      <w:r w:rsidRPr="00A75E7A">
        <w:rPr>
          <w:rFonts w:ascii="Times New Roman" w:eastAsia="Calibri" w:hAnsi="Times New Roman"/>
          <w:sz w:val="24"/>
          <w:szCs w:val="24"/>
        </w:rPr>
        <w:t>;</w:t>
      </w:r>
    </w:p>
    <w:p w14:paraId="2657C2C3"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все перечисленное</w:t>
      </w:r>
      <w:r w:rsidRPr="00653A61">
        <w:rPr>
          <w:rFonts w:ascii="Times New Roman" w:eastAsia="Calibri" w:hAnsi="Times New Roman"/>
          <w:sz w:val="24"/>
          <w:szCs w:val="24"/>
        </w:rPr>
        <w:t>.</w:t>
      </w:r>
    </w:p>
    <w:p w14:paraId="0FD78916" w14:textId="77777777" w:rsidR="005F0AA1" w:rsidRPr="00653A61" w:rsidRDefault="005F0AA1" w:rsidP="000D06C4">
      <w:pPr>
        <w:spacing w:after="0" w:line="300" w:lineRule="auto"/>
        <w:ind w:firstLine="709"/>
        <w:jc w:val="both"/>
        <w:rPr>
          <w:rFonts w:ascii="Times New Roman" w:eastAsia="Calibri" w:hAnsi="Times New Roman"/>
          <w:sz w:val="24"/>
          <w:szCs w:val="24"/>
        </w:rPr>
      </w:pPr>
    </w:p>
    <w:p w14:paraId="5AB2C717" w14:textId="77777777" w:rsidR="005F0AA1" w:rsidRPr="00653A61" w:rsidRDefault="005F0AA1" w:rsidP="000D06C4">
      <w:pPr>
        <w:spacing w:after="0" w:line="300" w:lineRule="auto"/>
        <w:ind w:firstLine="709"/>
        <w:jc w:val="both"/>
        <w:rPr>
          <w:rFonts w:ascii="Times New Roman" w:eastAsia="Calibri" w:hAnsi="Times New Roman"/>
          <w:b/>
          <w:sz w:val="24"/>
          <w:szCs w:val="24"/>
          <w:u w:val="single"/>
        </w:rPr>
      </w:pPr>
      <w:r w:rsidRPr="00A75E7A">
        <w:rPr>
          <w:rFonts w:ascii="Times New Roman" w:eastAsia="Calibri" w:hAnsi="Times New Roman"/>
          <w:b/>
          <w:sz w:val="24"/>
          <w:szCs w:val="24"/>
          <w:u w:val="single"/>
        </w:rPr>
        <w:t>28. Банки и иные кредитные учреждения, получившие лицензию Центрального банка РФ на проведение валютных операций, называются:</w:t>
      </w:r>
    </w:p>
    <w:p w14:paraId="178C9CBE" w14:textId="77777777" w:rsidR="005F0AA1" w:rsidRPr="00A75E7A"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уполномоченными банками</w:t>
      </w:r>
      <w:r w:rsidRPr="00A75E7A">
        <w:rPr>
          <w:rFonts w:ascii="Times New Roman" w:eastAsia="Calibri" w:hAnsi="Times New Roman"/>
          <w:sz w:val="24"/>
          <w:szCs w:val="24"/>
        </w:rPr>
        <w:t>;</w:t>
      </w:r>
    </w:p>
    <w:p w14:paraId="0865E145" w14:textId="77777777" w:rsidR="005F0AA1" w:rsidRPr="00A75E7A"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управомоченными бан</w:t>
      </w:r>
      <w:r>
        <w:rPr>
          <w:rFonts w:ascii="Times New Roman" w:eastAsia="Calibri" w:hAnsi="Times New Roman"/>
          <w:sz w:val="24"/>
          <w:szCs w:val="24"/>
        </w:rPr>
        <w:t>ками</w:t>
      </w:r>
      <w:r w:rsidRPr="00A75E7A">
        <w:rPr>
          <w:rFonts w:ascii="Times New Roman" w:eastAsia="Calibri" w:hAnsi="Times New Roman"/>
          <w:sz w:val="24"/>
          <w:szCs w:val="24"/>
        </w:rPr>
        <w:t>;</w:t>
      </w:r>
    </w:p>
    <w:p w14:paraId="477FC90A" w14:textId="77777777" w:rsidR="005F0AA1" w:rsidRPr="00A75E7A"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нерезидентами</w:t>
      </w:r>
      <w:r w:rsidRPr="00A75E7A">
        <w:rPr>
          <w:rFonts w:ascii="Times New Roman" w:eastAsia="Calibri" w:hAnsi="Times New Roman"/>
          <w:sz w:val="24"/>
          <w:szCs w:val="24"/>
        </w:rPr>
        <w:t>;</w:t>
      </w:r>
    </w:p>
    <w:p w14:paraId="0C506E96"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валютными контроллерами</w:t>
      </w:r>
      <w:r w:rsidRPr="00653A61">
        <w:rPr>
          <w:rFonts w:ascii="Times New Roman" w:eastAsia="Calibri" w:hAnsi="Times New Roman"/>
          <w:sz w:val="24"/>
          <w:szCs w:val="24"/>
        </w:rPr>
        <w:t>.</w:t>
      </w:r>
    </w:p>
    <w:p w14:paraId="04AF1DD4" w14:textId="77777777" w:rsidR="005F0AA1" w:rsidRPr="00653A61" w:rsidRDefault="005F0AA1" w:rsidP="000D06C4">
      <w:pPr>
        <w:jc w:val="both"/>
        <w:rPr>
          <w:rFonts w:ascii="Times New Roman" w:eastAsia="Calibri" w:hAnsi="Times New Roman"/>
          <w:sz w:val="24"/>
          <w:szCs w:val="24"/>
        </w:rPr>
      </w:pPr>
      <w:r w:rsidRPr="00653A61">
        <w:rPr>
          <w:rFonts w:ascii="Times New Roman" w:eastAsia="Calibri" w:hAnsi="Times New Roman"/>
          <w:sz w:val="24"/>
          <w:szCs w:val="24"/>
        </w:rPr>
        <w:br w:type="page"/>
      </w:r>
    </w:p>
    <w:p w14:paraId="4D17FD5F" w14:textId="77777777" w:rsidR="005F0AA1" w:rsidRPr="00653A61" w:rsidRDefault="005F0AA1" w:rsidP="000D06C4">
      <w:pPr>
        <w:spacing w:after="0" w:line="300" w:lineRule="auto"/>
        <w:ind w:firstLine="709"/>
        <w:jc w:val="both"/>
        <w:rPr>
          <w:rFonts w:ascii="Times New Roman" w:eastAsia="Calibri" w:hAnsi="Times New Roman"/>
          <w:b/>
          <w:sz w:val="24"/>
          <w:szCs w:val="24"/>
          <w:u w:val="single"/>
        </w:rPr>
      </w:pPr>
      <w:r w:rsidRPr="00A75E7A">
        <w:rPr>
          <w:rFonts w:ascii="Times New Roman" w:eastAsia="Calibri" w:hAnsi="Times New Roman"/>
          <w:b/>
          <w:sz w:val="24"/>
          <w:szCs w:val="24"/>
          <w:u w:val="single"/>
        </w:rPr>
        <w:lastRenderedPageBreak/>
        <w:t>29. Резидентами являются:</w:t>
      </w:r>
    </w:p>
    <w:p w14:paraId="2C5FF78F" w14:textId="77777777" w:rsidR="005F0AA1" w:rsidRPr="00A75E7A"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все физические лица, являющиеся гражданами РФ; постоянно проживающие в РФ на основании вида на жительство иностранные граждане и лица без гражданства; юридические лица, созданные в соответствии с законодательством РФ, и их представительства и филиалы за рубежом; дипломатические представительства РФ; субъекты РФ</w:t>
      </w:r>
      <w:r w:rsidRPr="00A75E7A">
        <w:rPr>
          <w:rFonts w:ascii="Times New Roman" w:eastAsia="Calibri" w:hAnsi="Times New Roman"/>
          <w:sz w:val="24"/>
          <w:szCs w:val="24"/>
        </w:rPr>
        <w:t>;</w:t>
      </w:r>
    </w:p>
    <w:p w14:paraId="78A8FED0" w14:textId="77777777" w:rsidR="005F0AA1" w:rsidRPr="00A75E7A"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физические лица, являющиеся гражданами РФ, за исключением граждан признаваемых постоянно проживающими в иностранном государстве; иностранные граждане и лица без гражданства постоянно проживающие в РФ на основании вида на жительство; юридические лица, созданные в соответствии с законодательством РФ, и их представительства и филиалы за рубежом; дипломатические представительства РФ; субъекты РФ</w:t>
      </w:r>
      <w:r w:rsidRPr="00A75E7A">
        <w:rPr>
          <w:rFonts w:ascii="Times New Roman" w:eastAsia="Calibri" w:hAnsi="Times New Roman"/>
          <w:sz w:val="24"/>
          <w:szCs w:val="24"/>
        </w:rPr>
        <w:t>;</w:t>
      </w:r>
    </w:p>
    <w:p w14:paraId="064477EA" w14:textId="77777777" w:rsidR="005F0AA1" w:rsidRPr="00A75E7A"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физические лица, являющиеся гражданами РФ; все проживающие в РФ иностранные граждане и лица без гражданства; юридические лица, созданные в соответствии с законодательством РФ, за исключением их представительств и филиалов за рубежом</w:t>
      </w:r>
      <w:r w:rsidRPr="00A75E7A">
        <w:rPr>
          <w:rFonts w:ascii="Times New Roman" w:eastAsia="Calibri" w:hAnsi="Times New Roman"/>
          <w:sz w:val="24"/>
          <w:szCs w:val="24"/>
        </w:rPr>
        <w:t>;</w:t>
      </w:r>
    </w:p>
    <w:p w14:paraId="0BB8F359"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все ответы верны</w:t>
      </w:r>
      <w:r w:rsidRPr="00653A61">
        <w:rPr>
          <w:rFonts w:ascii="Times New Roman" w:eastAsia="Calibri" w:hAnsi="Times New Roman"/>
          <w:sz w:val="24"/>
          <w:szCs w:val="24"/>
        </w:rPr>
        <w:t>.</w:t>
      </w:r>
    </w:p>
    <w:p w14:paraId="515C5EAB" w14:textId="77777777" w:rsidR="005F0AA1" w:rsidRPr="00653A61" w:rsidRDefault="005F0AA1" w:rsidP="000D06C4">
      <w:pPr>
        <w:spacing w:after="0" w:line="240" w:lineRule="auto"/>
        <w:ind w:left="720"/>
        <w:contextualSpacing/>
        <w:jc w:val="both"/>
        <w:rPr>
          <w:rFonts w:ascii="Times New Roman" w:eastAsia="Calibri" w:hAnsi="Times New Roman"/>
          <w:sz w:val="24"/>
          <w:szCs w:val="24"/>
        </w:rPr>
      </w:pPr>
    </w:p>
    <w:p w14:paraId="5FA8AEF2" w14:textId="77777777" w:rsidR="005F0AA1" w:rsidRPr="00570140" w:rsidRDefault="005F0AA1" w:rsidP="000D06C4">
      <w:pPr>
        <w:spacing w:after="0" w:line="300" w:lineRule="auto"/>
        <w:ind w:firstLine="709"/>
        <w:jc w:val="both"/>
        <w:rPr>
          <w:rFonts w:ascii="Times New Roman" w:eastAsia="Calibri" w:hAnsi="Times New Roman"/>
          <w:b/>
          <w:sz w:val="24"/>
          <w:szCs w:val="24"/>
          <w:u w:val="single"/>
        </w:rPr>
      </w:pPr>
      <w:r w:rsidRPr="00570140">
        <w:rPr>
          <w:rFonts w:ascii="Times New Roman" w:eastAsia="Calibri" w:hAnsi="Times New Roman"/>
          <w:b/>
          <w:sz w:val="24"/>
          <w:szCs w:val="24"/>
          <w:u w:val="single"/>
        </w:rPr>
        <w:t>30. Что относится к правам резидентов и нерезидентов:</w:t>
      </w:r>
    </w:p>
    <w:p w14:paraId="654C582C" w14:textId="77777777" w:rsidR="005F0AA1" w:rsidRPr="00570140"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прав</w:t>
      </w:r>
      <w:r>
        <w:rPr>
          <w:rFonts w:ascii="Times New Roman" w:eastAsia="Calibri" w:hAnsi="Times New Roman"/>
          <w:sz w:val="24"/>
          <w:szCs w:val="24"/>
        </w:rPr>
        <w:t>о знакомиться с актами проверок</w:t>
      </w:r>
      <w:r w:rsidRPr="00570140">
        <w:rPr>
          <w:rFonts w:ascii="Times New Roman" w:eastAsia="Calibri" w:hAnsi="Times New Roman"/>
          <w:sz w:val="24"/>
          <w:szCs w:val="24"/>
        </w:rPr>
        <w:t>;</w:t>
      </w:r>
    </w:p>
    <w:p w14:paraId="3CDF7D28" w14:textId="77777777" w:rsidR="005F0AA1" w:rsidRPr="00570140"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правом обжаловать решения и действия (бездействие) органов и агентов валютного контроля и их должностных лиц</w:t>
      </w:r>
      <w:r w:rsidRPr="00570140">
        <w:rPr>
          <w:rFonts w:ascii="Times New Roman" w:eastAsia="Calibri" w:hAnsi="Times New Roman"/>
          <w:sz w:val="24"/>
          <w:szCs w:val="24"/>
        </w:rPr>
        <w:t>;</w:t>
      </w:r>
    </w:p>
    <w:p w14:paraId="64D133F5" w14:textId="77777777" w:rsidR="005F0AA1" w:rsidRPr="00570140"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право на возмещение реального ущерба, причиненного неправомерными действиями (бездействием) органов и агентов валютного контроля и их должностных лиц</w:t>
      </w:r>
      <w:r w:rsidRPr="00570140">
        <w:rPr>
          <w:rFonts w:ascii="Times New Roman" w:eastAsia="Calibri" w:hAnsi="Times New Roman"/>
          <w:sz w:val="24"/>
          <w:szCs w:val="24"/>
        </w:rPr>
        <w:t>;</w:t>
      </w:r>
    </w:p>
    <w:p w14:paraId="48C32255"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все перечисленное</w:t>
      </w:r>
      <w:r w:rsidRPr="00653A61">
        <w:rPr>
          <w:rFonts w:ascii="Times New Roman" w:eastAsia="Calibri" w:hAnsi="Times New Roman"/>
          <w:sz w:val="24"/>
          <w:szCs w:val="24"/>
        </w:rPr>
        <w:t>.</w:t>
      </w:r>
    </w:p>
    <w:p w14:paraId="0108F90A" w14:textId="77777777" w:rsidR="005F0AA1" w:rsidRPr="00653A61" w:rsidRDefault="005F0AA1" w:rsidP="000D06C4">
      <w:pPr>
        <w:spacing w:after="0" w:line="240" w:lineRule="auto"/>
        <w:ind w:left="720"/>
        <w:contextualSpacing/>
        <w:jc w:val="both"/>
        <w:rPr>
          <w:rFonts w:ascii="Times New Roman" w:eastAsia="Calibri" w:hAnsi="Times New Roman"/>
          <w:sz w:val="24"/>
          <w:szCs w:val="24"/>
        </w:rPr>
      </w:pPr>
    </w:p>
    <w:p w14:paraId="5046A629" w14:textId="77777777" w:rsidR="005F0AA1" w:rsidRPr="00537F47" w:rsidRDefault="005F0AA1" w:rsidP="000D06C4">
      <w:pPr>
        <w:spacing w:after="0" w:line="300" w:lineRule="auto"/>
        <w:ind w:firstLine="709"/>
        <w:jc w:val="both"/>
        <w:rPr>
          <w:rFonts w:ascii="Times New Roman" w:eastAsia="Calibri" w:hAnsi="Times New Roman"/>
          <w:b/>
          <w:sz w:val="24"/>
          <w:szCs w:val="24"/>
          <w:u w:val="single"/>
        </w:rPr>
      </w:pPr>
      <w:r>
        <w:rPr>
          <w:rFonts w:ascii="Times New Roman" w:eastAsia="Calibri" w:hAnsi="Times New Roman"/>
          <w:b/>
          <w:sz w:val="24"/>
          <w:szCs w:val="24"/>
          <w:u w:val="single"/>
        </w:rPr>
        <w:t xml:space="preserve">31. </w:t>
      </w:r>
      <w:r w:rsidRPr="00537F47">
        <w:rPr>
          <w:rFonts w:ascii="Times New Roman" w:eastAsia="Calibri" w:hAnsi="Times New Roman"/>
          <w:b/>
          <w:sz w:val="24"/>
          <w:szCs w:val="24"/>
          <w:u w:val="single"/>
        </w:rPr>
        <w:t>Денежные средства, ценные бумаги, иное имущество, в том числе имущественные права, иные права, имеющие денежную оценку, вкладываемые в объекты предпринимательской и (или) иной деятельности в целях получения прибыли и (или) достижения иного полезного эффекта – это:</w:t>
      </w:r>
    </w:p>
    <w:p w14:paraId="41614F35" w14:textId="77777777" w:rsidR="005F0AA1" w:rsidRPr="00537F47" w:rsidRDefault="005F0AA1" w:rsidP="000D06C4">
      <w:pPr>
        <w:spacing w:after="0" w:line="300" w:lineRule="auto"/>
        <w:ind w:firstLine="709"/>
        <w:jc w:val="both"/>
        <w:rPr>
          <w:rFonts w:ascii="Times New Roman" w:eastAsia="Calibri" w:hAnsi="Times New Roman"/>
          <w:sz w:val="24"/>
          <w:szCs w:val="24"/>
        </w:rPr>
      </w:pPr>
      <w:r>
        <w:rPr>
          <w:rFonts w:ascii="Times New Roman" w:eastAsia="Calibri" w:hAnsi="Times New Roman"/>
          <w:sz w:val="24"/>
          <w:szCs w:val="24"/>
        </w:rPr>
        <w:t>а) инвестиции</w:t>
      </w:r>
      <w:r w:rsidRPr="00537F47">
        <w:rPr>
          <w:rFonts w:ascii="Times New Roman" w:eastAsia="Calibri" w:hAnsi="Times New Roman"/>
          <w:sz w:val="24"/>
          <w:szCs w:val="24"/>
        </w:rPr>
        <w:t>;</w:t>
      </w:r>
    </w:p>
    <w:p w14:paraId="4D28812A" w14:textId="77777777" w:rsidR="005F0AA1" w:rsidRPr="00537F47"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инвестиционная деятельность</w:t>
      </w:r>
      <w:r w:rsidRPr="00537F47">
        <w:rPr>
          <w:rFonts w:ascii="Times New Roman" w:eastAsia="Calibri" w:hAnsi="Times New Roman"/>
          <w:sz w:val="24"/>
          <w:szCs w:val="24"/>
        </w:rPr>
        <w:t>;</w:t>
      </w:r>
    </w:p>
    <w:p w14:paraId="25F00B17" w14:textId="77777777" w:rsidR="005F0AA1" w:rsidRPr="00537F47"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капитальные вложения</w:t>
      </w:r>
      <w:r w:rsidRPr="00537F47">
        <w:rPr>
          <w:rFonts w:ascii="Times New Roman" w:eastAsia="Calibri" w:hAnsi="Times New Roman"/>
          <w:sz w:val="24"/>
          <w:szCs w:val="24"/>
        </w:rPr>
        <w:t>;</w:t>
      </w:r>
    </w:p>
    <w:p w14:paraId="04E63B3D"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инвестиционный проект</w:t>
      </w:r>
      <w:r w:rsidRPr="00653A61">
        <w:rPr>
          <w:rFonts w:ascii="Times New Roman" w:eastAsia="Calibri" w:hAnsi="Times New Roman"/>
          <w:sz w:val="24"/>
          <w:szCs w:val="24"/>
        </w:rPr>
        <w:t>.</w:t>
      </w:r>
    </w:p>
    <w:p w14:paraId="0F7B4A63" w14:textId="77777777" w:rsidR="005F0AA1" w:rsidRPr="00653A61" w:rsidRDefault="005F0AA1" w:rsidP="000D06C4">
      <w:pPr>
        <w:spacing w:after="0" w:line="300" w:lineRule="auto"/>
        <w:ind w:firstLine="709"/>
        <w:jc w:val="both"/>
        <w:rPr>
          <w:rFonts w:ascii="Times New Roman" w:eastAsia="Calibri" w:hAnsi="Times New Roman"/>
          <w:sz w:val="24"/>
          <w:szCs w:val="24"/>
        </w:rPr>
      </w:pPr>
    </w:p>
    <w:p w14:paraId="07E1666D" w14:textId="77777777" w:rsidR="005F0AA1" w:rsidRPr="00537F47" w:rsidRDefault="005F0AA1" w:rsidP="000D06C4">
      <w:pPr>
        <w:spacing w:after="0" w:line="300" w:lineRule="auto"/>
        <w:ind w:firstLine="709"/>
        <w:jc w:val="both"/>
        <w:rPr>
          <w:rFonts w:ascii="Times New Roman" w:eastAsia="Calibri" w:hAnsi="Times New Roman"/>
          <w:b/>
          <w:sz w:val="24"/>
          <w:szCs w:val="24"/>
          <w:u w:val="single"/>
        </w:rPr>
      </w:pPr>
      <w:r w:rsidRPr="00537F47">
        <w:rPr>
          <w:rFonts w:ascii="Times New Roman" w:eastAsia="Calibri" w:hAnsi="Times New Roman"/>
          <w:b/>
          <w:sz w:val="24"/>
          <w:szCs w:val="24"/>
          <w:u w:val="single"/>
        </w:rPr>
        <w:t>32. Вложение инвестиций и осуществление практических действий в целях получения прибыли и (или) достижения иного полезного эффекта – это:</w:t>
      </w:r>
    </w:p>
    <w:p w14:paraId="6D230863" w14:textId="77777777" w:rsidR="005F0AA1" w:rsidRPr="00537F47"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инвестиции</w:t>
      </w:r>
      <w:r w:rsidRPr="00537F47">
        <w:rPr>
          <w:rFonts w:ascii="Times New Roman" w:eastAsia="Calibri" w:hAnsi="Times New Roman"/>
          <w:sz w:val="24"/>
          <w:szCs w:val="24"/>
        </w:rPr>
        <w:t>;</w:t>
      </w:r>
    </w:p>
    <w:p w14:paraId="74059EEB" w14:textId="77777777" w:rsidR="005F0AA1" w:rsidRPr="00537F47"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инвестиционная деятельность</w:t>
      </w:r>
      <w:r w:rsidRPr="00537F47">
        <w:rPr>
          <w:rFonts w:ascii="Times New Roman" w:eastAsia="Calibri" w:hAnsi="Times New Roman"/>
          <w:sz w:val="24"/>
          <w:szCs w:val="24"/>
        </w:rPr>
        <w:t>;</w:t>
      </w:r>
    </w:p>
    <w:p w14:paraId="16AE9F60" w14:textId="77777777" w:rsidR="005F0AA1" w:rsidRPr="00537F47"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капитальные вложения</w:t>
      </w:r>
      <w:r w:rsidRPr="00537F47">
        <w:rPr>
          <w:rFonts w:ascii="Times New Roman" w:eastAsia="Calibri" w:hAnsi="Times New Roman"/>
          <w:sz w:val="24"/>
          <w:szCs w:val="24"/>
        </w:rPr>
        <w:t>;</w:t>
      </w:r>
    </w:p>
    <w:p w14:paraId="4424DF0C"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инвестиционный проект</w:t>
      </w:r>
      <w:r w:rsidRPr="00653A61">
        <w:rPr>
          <w:rFonts w:ascii="Times New Roman" w:eastAsia="Calibri" w:hAnsi="Times New Roman"/>
          <w:sz w:val="24"/>
          <w:szCs w:val="24"/>
        </w:rPr>
        <w:t>.</w:t>
      </w:r>
    </w:p>
    <w:p w14:paraId="558D998A" w14:textId="77777777" w:rsidR="005F0AA1" w:rsidRPr="00653A61" w:rsidRDefault="005F0AA1" w:rsidP="000D06C4">
      <w:pPr>
        <w:jc w:val="both"/>
        <w:rPr>
          <w:rFonts w:ascii="Times New Roman" w:eastAsia="Calibri" w:hAnsi="Times New Roman"/>
          <w:sz w:val="24"/>
          <w:szCs w:val="24"/>
        </w:rPr>
      </w:pPr>
      <w:r w:rsidRPr="00653A61">
        <w:rPr>
          <w:rFonts w:ascii="Times New Roman" w:eastAsia="Calibri" w:hAnsi="Times New Roman"/>
          <w:sz w:val="24"/>
          <w:szCs w:val="24"/>
        </w:rPr>
        <w:br w:type="page"/>
      </w:r>
    </w:p>
    <w:p w14:paraId="3448163B" w14:textId="77777777" w:rsidR="005F0AA1" w:rsidRPr="00537F47" w:rsidRDefault="005F0AA1" w:rsidP="000D06C4">
      <w:pPr>
        <w:spacing w:after="0" w:line="300" w:lineRule="auto"/>
        <w:ind w:firstLine="709"/>
        <w:jc w:val="both"/>
        <w:rPr>
          <w:rFonts w:ascii="Times New Roman" w:eastAsia="Calibri" w:hAnsi="Times New Roman"/>
          <w:b/>
          <w:sz w:val="24"/>
          <w:szCs w:val="24"/>
          <w:u w:val="single"/>
        </w:rPr>
      </w:pPr>
      <w:r w:rsidRPr="00537F47">
        <w:rPr>
          <w:rFonts w:ascii="Times New Roman" w:eastAsia="Calibri" w:hAnsi="Times New Roman"/>
          <w:b/>
          <w:sz w:val="24"/>
          <w:szCs w:val="24"/>
          <w:u w:val="single"/>
        </w:rPr>
        <w:lastRenderedPageBreak/>
        <w:t xml:space="preserve">33. Инвестиции в основной капитал (основные средства), в том числе </w:t>
      </w:r>
      <w:r>
        <w:rPr>
          <w:rFonts w:ascii="Times New Roman" w:eastAsia="Calibri" w:hAnsi="Times New Roman"/>
          <w:b/>
          <w:sz w:val="24"/>
          <w:szCs w:val="24"/>
          <w:u w:val="single"/>
        </w:rPr>
        <w:t>затраты на новое строительство,</w:t>
      </w:r>
      <w:r w:rsidRPr="00537F47">
        <w:rPr>
          <w:rFonts w:ascii="Times New Roman" w:eastAsia="Calibri" w:hAnsi="Times New Roman"/>
          <w:b/>
          <w:sz w:val="24"/>
          <w:szCs w:val="24"/>
          <w:u w:val="single"/>
        </w:rPr>
        <w:t>реконструкцию и техническое перевооружение действующих предприятий, приобретение машин, оборудования, инструмента, инвентаря, проектно-изыскательские работы и другие затраты – это:</w:t>
      </w:r>
    </w:p>
    <w:p w14:paraId="4C8999C5" w14:textId="77777777" w:rsidR="005F0AA1" w:rsidRPr="00CE19A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инвестиции</w:t>
      </w:r>
      <w:r w:rsidRPr="00CE19A1">
        <w:rPr>
          <w:rFonts w:ascii="Times New Roman" w:eastAsia="Calibri" w:hAnsi="Times New Roman"/>
          <w:sz w:val="24"/>
          <w:szCs w:val="24"/>
        </w:rPr>
        <w:t>;</w:t>
      </w:r>
    </w:p>
    <w:p w14:paraId="55DCE738" w14:textId="77777777" w:rsidR="005F0AA1" w:rsidRPr="00CE19A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инвестиционная деятельность</w:t>
      </w:r>
      <w:r w:rsidRPr="00CE19A1">
        <w:rPr>
          <w:rFonts w:ascii="Times New Roman" w:eastAsia="Calibri" w:hAnsi="Times New Roman"/>
          <w:sz w:val="24"/>
          <w:szCs w:val="24"/>
        </w:rPr>
        <w:t>;</w:t>
      </w:r>
    </w:p>
    <w:p w14:paraId="169F2238" w14:textId="77777777" w:rsidR="005F0AA1" w:rsidRPr="00CE19A1" w:rsidRDefault="005F0AA1" w:rsidP="000D06C4">
      <w:pPr>
        <w:spacing w:after="0" w:line="300" w:lineRule="auto"/>
        <w:ind w:firstLine="709"/>
        <w:jc w:val="both"/>
        <w:rPr>
          <w:rFonts w:ascii="Times New Roman" w:eastAsia="Calibri" w:hAnsi="Times New Roman"/>
          <w:sz w:val="24"/>
          <w:szCs w:val="24"/>
        </w:rPr>
      </w:pPr>
      <w:r>
        <w:rPr>
          <w:rFonts w:ascii="Times New Roman" w:eastAsia="Calibri" w:hAnsi="Times New Roman"/>
          <w:sz w:val="24"/>
          <w:szCs w:val="24"/>
        </w:rPr>
        <w:t>в) капитальные вложения</w:t>
      </w:r>
      <w:r w:rsidRPr="00CE19A1">
        <w:rPr>
          <w:rFonts w:ascii="Times New Roman" w:eastAsia="Calibri" w:hAnsi="Times New Roman"/>
          <w:sz w:val="24"/>
          <w:szCs w:val="24"/>
        </w:rPr>
        <w:t>;</w:t>
      </w:r>
    </w:p>
    <w:p w14:paraId="71F06DC5"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инвестиционный проект</w:t>
      </w:r>
      <w:r w:rsidRPr="00653A61">
        <w:rPr>
          <w:rFonts w:ascii="Times New Roman" w:eastAsia="Calibri" w:hAnsi="Times New Roman"/>
          <w:sz w:val="24"/>
          <w:szCs w:val="24"/>
        </w:rPr>
        <w:t>.</w:t>
      </w:r>
    </w:p>
    <w:p w14:paraId="2FB01DF2" w14:textId="77777777" w:rsidR="005F0AA1" w:rsidRPr="00653A61" w:rsidRDefault="005F0AA1" w:rsidP="000D06C4">
      <w:pPr>
        <w:spacing w:after="0" w:line="300" w:lineRule="auto"/>
        <w:ind w:firstLine="709"/>
        <w:jc w:val="both"/>
        <w:rPr>
          <w:rFonts w:ascii="Times New Roman" w:eastAsia="Calibri" w:hAnsi="Times New Roman"/>
          <w:sz w:val="24"/>
          <w:szCs w:val="24"/>
        </w:rPr>
      </w:pPr>
    </w:p>
    <w:p w14:paraId="12799EAA" w14:textId="77777777" w:rsidR="005F0AA1" w:rsidRPr="00CE19A1" w:rsidRDefault="005F0AA1" w:rsidP="000D06C4">
      <w:pPr>
        <w:spacing w:after="0" w:line="300" w:lineRule="auto"/>
        <w:ind w:firstLine="709"/>
        <w:jc w:val="both"/>
        <w:rPr>
          <w:rFonts w:ascii="Times New Roman" w:eastAsia="Calibri" w:hAnsi="Times New Roman"/>
          <w:b/>
          <w:sz w:val="24"/>
          <w:szCs w:val="24"/>
          <w:u w:val="single"/>
        </w:rPr>
      </w:pPr>
      <w:r>
        <w:rPr>
          <w:rFonts w:ascii="Times New Roman" w:eastAsia="Calibri" w:hAnsi="Times New Roman"/>
          <w:b/>
          <w:sz w:val="24"/>
          <w:szCs w:val="24"/>
          <w:u w:val="single"/>
        </w:rPr>
        <w:t>34.</w:t>
      </w:r>
      <w:r w:rsidRPr="00CE19A1">
        <w:rPr>
          <w:rFonts w:ascii="Times New Roman" w:eastAsia="Calibri" w:hAnsi="Times New Roman"/>
          <w:b/>
          <w:sz w:val="24"/>
          <w:szCs w:val="24"/>
          <w:u w:val="single"/>
        </w:rPr>
        <w:t>Обоснование экономической целесообразности, объема и сроков осуществления капитальных вложений, в том числе необходимая проектная документация, разработанная в соответствии с законодательством Российской Федерации, а также описание практических действий по осуществлению инвестиций (бизнес-план) – это:</w:t>
      </w:r>
    </w:p>
    <w:p w14:paraId="5EC899C0" w14:textId="77777777" w:rsidR="005F0AA1" w:rsidRPr="00CE19A1" w:rsidRDefault="005F0AA1" w:rsidP="000D06C4">
      <w:pPr>
        <w:spacing w:after="0" w:line="300" w:lineRule="auto"/>
        <w:ind w:firstLine="709"/>
        <w:jc w:val="both"/>
        <w:rPr>
          <w:rFonts w:ascii="Times New Roman" w:eastAsia="Calibri" w:hAnsi="Times New Roman"/>
          <w:sz w:val="24"/>
          <w:szCs w:val="24"/>
        </w:rPr>
      </w:pPr>
      <w:r>
        <w:rPr>
          <w:rFonts w:ascii="Times New Roman" w:eastAsia="Calibri" w:hAnsi="Times New Roman"/>
          <w:sz w:val="24"/>
          <w:szCs w:val="24"/>
        </w:rPr>
        <w:t>а) инвестиции</w:t>
      </w:r>
      <w:r w:rsidRPr="00CE19A1">
        <w:rPr>
          <w:rFonts w:ascii="Times New Roman" w:eastAsia="Calibri" w:hAnsi="Times New Roman"/>
          <w:sz w:val="24"/>
          <w:szCs w:val="24"/>
        </w:rPr>
        <w:t>;</w:t>
      </w:r>
    </w:p>
    <w:p w14:paraId="50BF4B37" w14:textId="77777777" w:rsidR="005F0AA1" w:rsidRPr="00CE19A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инвестиционная деятельность</w:t>
      </w:r>
      <w:r w:rsidRPr="00CE19A1">
        <w:rPr>
          <w:rFonts w:ascii="Times New Roman" w:eastAsia="Calibri" w:hAnsi="Times New Roman"/>
          <w:sz w:val="24"/>
          <w:szCs w:val="24"/>
        </w:rPr>
        <w:t>;</w:t>
      </w:r>
    </w:p>
    <w:p w14:paraId="55B56F78" w14:textId="77777777" w:rsidR="005F0AA1" w:rsidRPr="00CE19A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капитальные вложения</w:t>
      </w:r>
      <w:r w:rsidRPr="00CE19A1">
        <w:rPr>
          <w:rFonts w:ascii="Times New Roman" w:eastAsia="Calibri" w:hAnsi="Times New Roman"/>
          <w:sz w:val="24"/>
          <w:szCs w:val="24"/>
        </w:rPr>
        <w:t>;</w:t>
      </w:r>
    </w:p>
    <w:p w14:paraId="2C823D6A"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инвестиционный проект</w:t>
      </w:r>
      <w:r w:rsidRPr="00653A61">
        <w:rPr>
          <w:rFonts w:ascii="Times New Roman" w:eastAsia="Calibri" w:hAnsi="Times New Roman"/>
          <w:sz w:val="24"/>
          <w:szCs w:val="24"/>
        </w:rPr>
        <w:t>.</w:t>
      </w:r>
    </w:p>
    <w:p w14:paraId="1B7AD7CA" w14:textId="77777777" w:rsidR="005F0AA1" w:rsidRPr="00653A61" w:rsidRDefault="005F0AA1" w:rsidP="000D06C4">
      <w:pPr>
        <w:spacing w:after="0" w:line="300" w:lineRule="auto"/>
        <w:ind w:firstLine="709"/>
        <w:jc w:val="both"/>
        <w:rPr>
          <w:rFonts w:ascii="Times New Roman" w:eastAsia="Calibri" w:hAnsi="Times New Roman"/>
          <w:sz w:val="24"/>
          <w:szCs w:val="24"/>
        </w:rPr>
      </w:pPr>
    </w:p>
    <w:p w14:paraId="52B51069" w14:textId="77777777" w:rsidR="005F0AA1" w:rsidRPr="00CE19A1" w:rsidRDefault="005F0AA1" w:rsidP="000D06C4">
      <w:pPr>
        <w:spacing w:after="0" w:line="300" w:lineRule="auto"/>
        <w:ind w:firstLine="709"/>
        <w:jc w:val="both"/>
        <w:rPr>
          <w:rFonts w:ascii="Times New Roman" w:eastAsia="Calibri" w:hAnsi="Times New Roman"/>
          <w:b/>
          <w:sz w:val="24"/>
          <w:szCs w:val="24"/>
          <w:u w:val="single"/>
        </w:rPr>
      </w:pPr>
      <w:r w:rsidRPr="00CE19A1">
        <w:rPr>
          <w:rFonts w:ascii="Times New Roman" w:eastAsia="Calibri" w:hAnsi="Times New Roman"/>
          <w:b/>
          <w:sz w:val="24"/>
          <w:szCs w:val="24"/>
          <w:u w:val="single"/>
        </w:rPr>
        <w:t>35. Субъектами инвестиционной деятельности являются:</w:t>
      </w:r>
    </w:p>
    <w:p w14:paraId="0743768C" w14:textId="77777777" w:rsidR="005F0AA1" w:rsidRPr="00CE19A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инвесторы</w:t>
      </w:r>
      <w:r w:rsidRPr="00CE19A1">
        <w:rPr>
          <w:rFonts w:ascii="Times New Roman" w:eastAsia="Calibri" w:hAnsi="Times New Roman"/>
          <w:sz w:val="24"/>
          <w:szCs w:val="24"/>
        </w:rPr>
        <w:t>;</w:t>
      </w:r>
    </w:p>
    <w:p w14:paraId="422789A3" w14:textId="77777777" w:rsidR="005F0AA1" w:rsidRPr="00CE19A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заказчики</w:t>
      </w:r>
      <w:r w:rsidRPr="00CE19A1">
        <w:rPr>
          <w:rFonts w:ascii="Times New Roman" w:eastAsia="Calibri" w:hAnsi="Times New Roman"/>
          <w:sz w:val="24"/>
          <w:szCs w:val="24"/>
        </w:rPr>
        <w:t>;</w:t>
      </w:r>
    </w:p>
    <w:p w14:paraId="01D81593" w14:textId="77777777" w:rsidR="005F0AA1" w:rsidRPr="00CE19A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подрядчики</w:t>
      </w:r>
      <w:r w:rsidRPr="00CE19A1">
        <w:rPr>
          <w:rFonts w:ascii="Times New Roman" w:eastAsia="Calibri" w:hAnsi="Times New Roman"/>
          <w:sz w:val="24"/>
          <w:szCs w:val="24"/>
        </w:rPr>
        <w:t>;</w:t>
      </w:r>
    </w:p>
    <w:p w14:paraId="59C05655"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все перечисленные лица</w:t>
      </w:r>
      <w:r w:rsidRPr="00653A61">
        <w:rPr>
          <w:rFonts w:ascii="Times New Roman" w:eastAsia="Calibri" w:hAnsi="Times New Roman"/>
          <w:sz w:val="24"/>
          <w:szCs w:val="24"/>
        </w:rPr>
        <w:t>.</w:t>
      </w:r>
    </w:p>
    <w:p w14:paraId="42BCE1FC" w14:textId="77777777" w:rsidR="005F0AA1" w:rsidRPr="00653A61" w:rsidRDefault="005F0AA1" w:rsidP="000D06C4">
      <w:pPr>
        <w:spacing w:after="0" w:line="300" w:lineRule="auto"/>
        <w:ind w:firstLine="709"/>
        <w:jc w:val="both"/>
        <w:rPr>
          <w:rFonts w:ascii="Times New Roman" w:eastAsia="Calibri" w:hAnsi="Times New Roman"/>
          <w:sz w:val="24"/>
          <w:szCs w:val="24"/>
        </w:rPr>
      </w:pPr>
    </w:p>
    <w:p w14:paraId="633648A0" w14:textId="77777777" w:rsidR="005F0AA1" w:rsidRPr="00CE19A1" w:rsidRDefault="005F0AA1" w:rsidP="000D06C4">
      <w:pPr>
        <w:spacing w:after="0" w:line="300" w:lineRule="auto"/>
        <w:ind w:firstLine="709"/>
        <w:jc w:val="both"/>
        <w:rPr>
          <w:rFonts w:ascii="Times New Roman" w:eastAsia="Calibri" w:hAnsi="Times New Roman"/>
          <w:b/>
          <w:sz w:val="24"/>
          <w:szCs w:val="24"/>
          <w:u w:val="single"/>
        </w:rPr>
      </w:pPr>
      <w:r w:rsidRPr="00CE19A1">
        <w:rPr>
          <w:rFonts w:ascii="Times New Roman" w:eastAsia="Calibri" w:hAnsi="Times New Roman"/>
          <w:b/>
          <w:sz w:val="24"/>
          <w:szCs w:val="24"/>
          <w:u w:val="single"/>
        </w:rPr>
        <w:t>36. Отношения между субъектами инвестиционной деятельности осуществляются на основе:</w:t>
      </w:r>
    </w:p>
    <w:p w14:paraId="348D184A" w14:textId="77777777" w:rsidR="005F0AA1" w:rsidRPr="00CE19A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только договора</w:t>
      </w:r>
      <w:r w:rsidRPr="00CE19A1">
        <w:rPr>
          <w:rFonts w:ascii="Times New Roman" w:eastAsia="Calibri" w:hAnsi="Times New Roman"/>
          <w:sz w:val="24"/>
          <w:szCs w:val="24"/>
        </w:rPr>
        <w:t>;</w:t>
      </w:r>
    </w:p>
    <w:p w14:paraId="23E99385" w14:textId="77777777" w:rsidR="005F0AA1" w:rsidRPr="00CE19A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то</w:t>
      </w:r>
      <w:r>
        <w:rPr>
          <w:rFonts w:ascii="Times New Roman" w:eastAsia="Calibri" w:hAnsi="Times New Roman"/>
          <w:sz w:val="24"/>
          <w:szCs w:val="24"/>
        </w:rPr>
        <w:t>лько государственного контракта</w:t>
      </w:r>
      <w:r w:rsidRPr="00CE19A1">
        <w:rPr>
          <w:rFonts w:ascii="Times New Roman" w:eastAsia="Calibri" w:hAnsi="Times New Roman"/>
          <w:sz w:val="24"/>
          <w:szCs w:val="24"/>
        </w:rPr>
        <w:t>;</w:t>
      </w:r>
    </w:p>
    <w:p w14:paraId="52CD177A" w14:textId="77777777" w:rsidR="005F0AA1" w:rsidRPr="00CE19A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договора и (или) государственного контракта</w:t>
      </w:r>
      <w:r w:rsidRPr="00CE19A1">
        <w:rPr>
          <w:rFonts w:ascii="Times New Roman" w:eastAsia="Calibri" w:hAnsi="Times New Roman"/>
          <w:sz w:val="24"/>
          <w:szCs w:val="24"/>
        </w:rPr>
        <w:t>;</w:t>
      </w:r>
    </w:p>
    <w:p w14:paraId="210A8C13" w14:textId="77777777" w:rsidR="005F0AA1" w:rsidRPr="005732F6"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иного документа, подписанного сторонами.</w:t>
      </w:r>
    </w:p>
    <w:p w14:paraId="2CAC65D5" w14:textId="77777777" w:rsidR="005F0AA1" w:rsidRPr="00B22942" w:rsidRDefault="005F0AA1" w:rsidP="000D06C4">
      <w:pPr>
        <w:spacing w:after="0" w:line="300" w:lineRule="auto"/>
        <w:ind w:firstLine="709"/>
        <w:jc w:val="both"/>
        <w:rPr>
          <w:rFonts w:ascii="Times New Roman" w:eastAsia="Calibri" w:hAnsi="Times New Roman"/>
          <w:sz w:val="24"/>
          <w:szCs w:val="24"/>
        </w:rPr>
      </w:pPr>
    </w:p>
    <w:p w14:paraId="6CCB674E" w14:textId="77777777" w:rsidR="005F0AA1" w:rsidRPr="00B22942" w:rsidRDefault="005F0AA1" w:rsidP="000D06C4">
      <w:pPr>
        <w:spacing w:after="0" w:line="300" w:lineRule="auto"/>
        <w:ind w:firstLine="709"/>
        <w:jc w:val="both"/>
        <w:rPr>
          <w:rFonts w:ascii="Times New Roman" w:eastAsia="Calibri" w:hAnsi="Times New Roman"/>
          <w:b/>
          <w:sz w:val="24"/>
          <w:szCs w:val="24"/>
          <w:u w:val="single"/>
        </w:rPr>
      </w:pPr>
      <w:r w:rsidRPr="00653A61">
        <w:rPr>
          <w:rFonts w:ascii="Times New Roman" w:eastAsia="Calibri" w:hAnsi="Times New Roman"/>
          <w:b/>
          <w:sz w:val="24"/>
          <w:szCs w:val="24"/>
          <w:u w:val="single"/>
        </w:rPr>
        <w:t>37. Правовое регулирование инвестиционной деятельности, осуществляемой в форме капитальных вложений, осуществляется:</w:t>
      </w:r>
    </w:p>
    <w:p w14:paraId="52470DC0"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органами государствен</w:t>
      </w:r>
      <w:r>
        <w:rPr>
          <w:rFonts w:ascii="Times New Roman" w:eastAsia="Calibri" w:hAnsi="Times New Roman"/>
          <w:sz w:val="24"/>
          <w:szCs w:val="24"/>
        </w:rPr>
        <w:t>ной власти Российской Федерации</w:t>
      </w:r>
      <w:r w:rsidRPr="00653A61">
        <w:rPr>
          <w:rFonts w:ascii="Times New Roman" w:eastAsia="Calibri" w:hAnsi="Times New Roman"/>
          <w:sz w:val="24"/>
          <w:szCs w:val="24"/>
        </w:rPr>
        <w:t>;</w:t>
      </w:r>
    </w:p>
    <w:p w14:paraId="0AE766AE"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органами государственной власти субъектов Российской Федерации</w:t>
      </w:r>
      <w:r w:rsidRPr="00653A61">
        <w:rPr>
          <w:rFonts w:ascii="Times New Roman" w:eastAsia="Calibri" w:hAnsi="Times New Roman"/>
          <w:sz w:val="24"/>
          <w:szCs w:val="24"/>
        </w:rPr>
        <w:t>;</w:t>
      </w:r>
    </w:p>
    <w:p w14:paraId="6A5AD236"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органами местного самоуправления</w:t>
      </w:r>
      <w:r w:rsidRPr="00653A61">
        <w:rPr>
          <w:rFonts w:ascii="Times New Roman" w:eastAsia="Calibri" w:hAnsi="Times New Roman"/>
          <w:sz w:val="24"/>
          <w:szCs w:val="24"/>
        </w:rPr>
        <w:t>;</w:t>
      </w:r>
    </w:p>
    <w:p w14:paraId="393F59E1" w14:textId="77777777" w:rsidR="005F0AA1" w:rsidRPr="00653A61" w:rsidRDefault="005F0AA1" w:rsidP="000D06C4">
      <w:pPr>
        <w:spacing w:after="0" w:line="30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г) </w:t>
      </w:r>
      <w:r w:rsidRPr="005732F6">
        <w:rPr>
          <w:rFonts w:ascii="Times New Roman" w:eastAsia="Calibri" w:hAnsi="Times New Roman"/>
          <w:sz w:val="24"/>
          <w:szCs w:val="24"/>
        </w:rPr>
        <w:t>всеми перечисленными лицами</w:t>
      </w:r>
      <w:r w:rsidRPr="00653A61">
        <w:rPr>
          <w:rFonts w:ascii="Times New Roman" w:eastAsia="Calibri" w:hAnsi="Times New Roman"/>
          <w:sz w:val="24"/>
          <w:szCs w:val="24"/>
        </w:rPr>
        <w:t>.</w:t>
      </w:r>
    </w:p>
    <w:p w14:paraId="4E67D4AB" w14:textId="77777777" w:rsidR="005F0AA1" w:rsidRPr="00B22942" w:rsidRDefault="005F0AA1" w:rsidP="000D06C4">
      <w:pPr>
        <w:jc w:val="both"/>
        <w:rPr>
          <w:rFonts w:ascii="Times New Roman" w:eastAsia="Calibri" w:hAnsi="Times New Roman"/>
          <w:sz w:val="24"/>
          <w:szCs w:val="24"/>
        </w:rPr>
      </w:pPr>
      <w:r w:rsidRPr="00B22942">
        <w:rPr>
          <w:rFonts w:ascii="Times New Roman" w:eastAsia="Calibri" w:hAnsi="Times New Roman"/>
          <w:sz w:val="24"/>
          <w:szCs w:val="24"/>
        </w:rPr>
        <w:br w:type="page"/>
      </w:r>
    </w:p>
    <w:p w14:paraId="00568C5A" w14:textId="77777777" w:rsidR="005F0AA1" w:rsidRPr="00653A61" w:rsidRDefault="005F0AA1" w:rsidP="000D06C4">
      <w:pPr>
        <w:spacing w:after="0" w:line="300" w:lineRule="auto"/>
        <w:ind w:firstLine="709"/>
        <w:jc w:val="both"/>
        <w:rPr>
          <w:rFonts w:ascii="Times New Roman" w:eastAsia="Calibri" w:hAnsi="Times New Roman"/>
          <w:b/>
          <w:sz w:val="24"/>
          <w:szCs w:val="24"/>
          <w:u w:val="single"/>
        </w:rPr>
      </w:pPr>
      <w:r w:rsidRPr="00653A61">
        <w:rPr>
          <w:rFonts w:ascii="Times New Roman" w:eastAsia="Calibri" w:hAnsi="Times New Roman"/>
          <w:b/>
          <w:sz w:val="24"/>
          <w:szCs w:val="24"/>
          <w:u w:val="single"/>
        </w:rPr>
        <w:lastRenderedPageBreak/>
        <w:t>38. Что из ниже перечисленного относится к государственным гарантиям прав субъектов инвестиционной деятельности:</w:t>
      </w:r>
    </w:p>
    <w:p w14:paraId="1352FF36"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обеспечение равных прав при осуществлении инвестиционной деятельности</w:t>
      </w:r>
      <w:r w:rsidRPr="00653A61">
        <w:rPr>
          <w:rFonts w:ascii="Times New Roman" w:eastAsia="Calibri" w:hAnsi="Times New Roman"/>
          <w:sz w:val="24"/>
          <w:szCs w:val="24"/>
        </w:rPr>
        <w:t>;</w:t>
      </w:r>
    </w:p>
    <w:p w14:paraId="72157C07"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гласность в обсуждении инвестиционных проектов</w:t>
      </w:r>
      <w:r w:rsidRPr="00653A61">
        <w:rPr>
          <w:rFonts w:ascii="Times New Roman" w:eastAsia="Calibri" w:hAnsi="Times New Roman"/>
          <w:sz w:val="24"/>
          <w:szCs w:val="24"/>
        </w:rPr>
        <w:t>;</w:t>
      </w:r>
    </w:p>
    <w:p w14:paraId="3D4416B4"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защиту капитальных вложений</w:t>
      </w:r>
      <w:r w:rsidRPr="00653A61">
        <w:rPr>
          <w:rFonts w:ascii="Times New Roman" w:eastAsia="Calibri" w:hAnsi="Times New Roman"/>
          <w:sz w:val="24"/>
          <w:szCs w:val="24"/>
        </w:rPr>
        <w:t>;</w:t>
      </w:r>
    </w:p>
    <w:p w14:paraId="7827D4AC" w14:textId="77777777" w:rsidR="005F0AA1" w:rsidRPr="00B22942"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все перечисленное</w:t>
      </w:r>
      <w:r w:rsidRPr="00B22942">
        <w:rPr>
          <w:rFonts w:ascii="Times New Roman" w:eastAsia="Calibri" w:hAnsi="Times New Roman"/>
          <w:sz w:val="24"/>
          <w:szCs w:val="24"/>
        </w:rPr>
        <w:t>.</w:t>
      </w:r>
    </w:p>
    <w:p w14:paraId="2B16D028" w14:textId="77777777" w:rsidR="005F0AA1" w:rsidRPr="00B22942" w:rsidRDefault="005F0AA1" w:rsidP="000D06C4">
      <w:pPr>
        <w:spacing w:after="0" w:line="300" w:lineRule="auto"/>
        <w:ind w:firstLine="709"/>
        <w:jc w:val="both"/>
        <w:rPr>
          <w:rFonts w:ascii="Times New Roman" w:eastAsia="Calibri" w:hAnsi="Times New Roman"/>
          <w:sz w:val="24"/>
          <w:szCs w:val="24"/>
        </w:rPr>
      </w:pPr>
    </w:p>
    <w:p w14:paraId="253C6A2C" w14:textId="77777777" w:rsidR="005F0AA1" w:rsidRPr="00653A61" w:rsidRDefault="005F0AA1" w:rsidP="000D06C4">
      <w:pPr>
        <w:spacing w:after="0" w:line="300" w:lineRule="auto"/>
        <w:ind w:firstLine="709"/>
        <w:jc w:val="both"/>
        <w:rPr>
          <w:rFonts w:ascii="Times New Roman" w:eastAsia="Calibri" w:hAnsi="Times New Roman"/>
          <w:b/>
          <w:sz w:val="24"/>
          <w:szCs w:val="24"/>
          <w:u w:val="single"/>
        </w:rPr>
      </w:pPr>
      <w:r w:rsidRPr="00653A61">
        <w:rPr>
          <w:rFonts w:ascii="Times New Roman" w:eastAsia="Calibri" w:hAnsi="Times New Roman"/>
          <w:b/>
          <w:sz w:val="24"/>
          <w:szCs w:val="24"/>
          <w:u w:val="single"/>
        </w:rPr>
        <w:t>39. По объектам вложения различают:</w:t>
      </w:r>
    </w:p>
    <w:p w14:paraId="19C1D315"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 реальные и финансовые инвестиции</w:t>
      </w:r>
      <w:r w:rsidRPr="00653A61">
        <w:rPr>
          <w:rFonts w:ascii="Times New Roman" w:eastAsia="Calibri" w:hAnsi="Times New Roman"/>
          <w:sz w:val="24"/>
          <w:szCs w:val="24"/>
        </w:rPr>
        <w:t>;</w:t>
      </w:r>
    </w:p>
    <w:p w14:paraId="3BCB8FD7"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б) инвести</w:t>
      </w:r>
      <w:r>
        <w:rPr>
          <w:rFonts w:ascii="Times New Roman" w:eastAsia="Calibri" w:hAnsi="Times New Roman"/>
          <w:sz w:val="24"/>
          <w:szCs w:val="24"/>
        </w:rPr>
        <w:t>ции в добывающую промышленность</w:t>
      </w:r>
      <w:r w:rsidRPr="00653A61">
        <w:rPr>
          <w:rFonts w:ascii="Times New Roman" w:eastAsia="Calibri" w:hAnsi="Times New Roman"/>
          <w:sz w:val="24"/>
          <w:szCs w:val="24"/>
        </w:rPr>
        <w:t>;</w:t>
      </w:r>
    </w:p>
    <w:p w14:paraId="0B5A0253" w14:textId="77777777" w:rsidR="005F0AA1" w:rsidRPr="00653A61"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свободные инвестиции</w:t>
      </w:r>
      <w:r w:rsidRPr="00653A61">
        <w:rPr>
          <w:rFonts w:ascii="Times New Roman" w:eastAsia="Calibri" w:hAnsi="Times New Roman"/>
          <w:sz w:val="24"/>
          <w:szCs w:val="24"/>
        </w:rPr>
        <w:t>;</w:t>
      </w:r>
    </w:p>
    <w:p w14:paraId="1717EE1D" w14:textId="77777777" w:rsidR="005F0AA1" w:rsidRPr="00B22942" w:rsidRDefault="005F0AA1" w:rsidP="000D06C4">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 инвестиции в оборотный капитал</w:t>
      </w:r>
      <w:r w:rsidRPr="00653A61">
        <w:rPr>
          <w:rFonts w:ascii="Times New Roman" w:eastAsia="Calibri" w:hAnsi="Times New Roman"/>
          <w:sz w:val="24"/>
          <w:szCs w:val="24"/>
        </w:rPr>
        <w:t>.</w:t>
      </w:r>
    </w:p>
    <w:p w14:paraId="0C169EB6" w14:textId="77777777" w:rsidR="005F0AA1" w:rsidRPr="00B22942" w:rsidRDefault="005F0AA1" w:rsidP="000D06C4">
      <w:pPr>
        <w:spacing w:after="0" w:line="240" w:lineRule="auto"/>
        <w:ind w:left="720"/>
        <w:contextualSpacing/>
        <w:jc w:val="both"/>
        <w:rPr>
          <w:rFonts w:ascii="Times New Roman" w:eastAsia="Calibri" w:hAnsi="Times New Roman"/>
          <w:sz w:val="24"/>
          <w:szCs w:val="24"/>
        </w:rPr>
      </w:pPr>
    </w:p>
    <w:p w14:paraId="5AD36D3B" w14:textId="77777777" w:rsidR="005F0AA1" w:rsidRPr="00653A61" w:rsidRDefault="005F0AA1" w:rsidP="000D06C4">
      <w:pPr>
        <w:spacing w:after="225" w:line="240" w:lineRule="auto"/>
        <w:ind w:left="720"/>
        <w:contextualSpacing/>
        <w:jc w:val="both"/>
        <w:rPr>
          <w:rFonts w:ascii="Times New Roman" w:eastAsia="Calibri" w:hAnsi="Times New Roman"/>
          <w:b/>
          <w:sz w:val="24"/>
          <w:szCs w:val="24"/>
          <w:u w:val="single"/>
        </w:rPr>
      </w:pPr>
      <w:r w:rsidRPr="00653A61">
        <w:rPr>
          <w:rFonts w:ascii="Times New Roman" w:hAnsi="Times New Roman"/>
          <w:b/>
          <w:sz w:val="24"/>
          <w:szCs w:val="24"/>
          <w:u w:val="single"/>
          <w:lang w:eastAsia="ru-RU"/>
        </w:rPr>
        <w:t xml:space="preserve">40. </w:t>
      </w:r>
      <w:r w:rsidRPr="00653A61">
        <w:rPr>
          <w:rFonts w:ascii="Times New Roman" w:eastAsia="Calibri" w:hAnsi="Times New Roman"/>
          <w:b/>
          <w:noProof/>
          <w:sz w:val="24"/>
          <w:szCs w:val="24"/>
          <w:u w:val="single"/>
        </w:rPr>
        <w:t>Субъектами независимой гарантии выступают:</w:t>
      </w:r>
    </w:p>
    <w:p w14:paraId="7C12445A" w14:textId="77777777" w:rsidR="005F0AA1" w:rsidRPr="00653A61" w:rsidRDefault="005F0AA1" w:rsidP="000D06C4">
      <w:pPr>
        <w:spacing w:after="225" w:line="240" w:lineRule="auto"/>
        <w:ind w:left="720"/>
        <w:contextualSpacing/>
        <w:jc w:val="both"/>
        <w:rPr>
          <w:rFonts w:ascii="Times New Roman" w:eastAsia="Calibri" w:hAnsi="Times New Roman"/>
          <w:noProof/>
          <w:sz w:val="24"/>
          <w:szCs w:val="24"/>
        </w:rPr>
      </w:pPr>
      <w:r w:rsidRPr="005732F6">
        <w:rPr>
          <w:rFonts w:ascii="Times New Roman" w:eastAsia="Calibri" w:hAnsi="Times New Roman"/>
          <w:noProof/>
          <w:sz w:val="24"/>
          <w:szCs w:val="24"/>
        </w:rPr>
        <w:t>а) бенефициар</w:t>
      </w:r>
      <w:r w:rsidRPr="00653A61">
        <w:rPr>
          <w:rFonts w:ascii="Times New Roman" w:eastAsia="Calibri" w:hAnsi="Times New Roman"/>
          <w:noProof/>
          <w:sz w:val="24"/>
          <w:szCs w:val="24"/>
        </w:rPr>
        <w:t>;</w:t>
      </w:r>
    </w:p>
    <w:p w14:paraId="63D51B51" w14:textId="77777777" w:rsidR="005F0AA1" w:rsidRPr="00653A61" w:rsidRDefault="005F0AA1" w:rsidP="000D06C4">
      <w:pPr>
        <w:spacing w:after="225" w:line="240" w:lineRule="auto"/>
        <w:ind w:left="720"/>
        <w:contextualSpacing/>
        <w:jc w:val="both"/>
        <w:rPr>
          <w:rFonts w:ascii="Times New Roman" w:eastAsia="Calibri" w:hAnsi="Times New Roman"/>
          <w:noProof/>
          <w:sz w:val="24"/>
          <w:szCs w:val="24"/>
        </w:rPr>
      </w:pPr>
      <w:r w:rsidRPr="005732F6">
        <w:rPr>
          <w:rFonts w:ascii="Times New Roman" w:eastAsia="Calibri" w:hAnsi="Times New Roman"/>
          <w:noProof/>
          <w:sz w:val="24"/>
          <w:szCs w:val="24"/>
        </w:rPr>
        <w:t>б) принципал</w:t>
      </w:r>
      <w:r w:rsidRPr="00653A61">
        <w:rPr>
          <w:rFonts w:ascii="Times New Roman" w:eastAsia="Calibri" w:hAnsi="Times New Roman"/>
          <w:noProof/>
          <w:sz w:val="24"/>
          <w:szCs w:val="24"/>
        </w:rPr>
        <w:t>;</w:t>
      </w:r>
    </w:p>
    <w:p w14:paraId="0185DE8D" w14:textId="77777777" w:rsidR="005F0AA1" w:rsidRPr="00653A61" w:rsidRDefault="005F0AA1" w:rsidP="000D06C4">
      <w:pPr>
        <w:spacing w:after="225" w:line="240" w:lineRule="auto"/>
        <w:ind w:left="720"/>
        <w:contextualSpacing/>
        <w:jc w:val="both"/>
        <w:rPr>
          <w:rFonts w:ascii="Times New Roman" w:eastAsia="Calibri" w:hAnsi="Times New Roman"/>
          <w:noProof/>
          <w:sz w:val="24"/>
          <w:szCs w:val="24"/>
        </w:rPr>
      </w:pPr>
      <w:r w:rsidRPr="005732F6">
        <w:rPr>
          <w:rFonts w:ascii="Times New Roman" w:eastAsia="Calibri" w:hAnsi="Times New Roman"/>
          <w:noProof/>
          <w:sz w:val="24"/>
          <w:szCs w:val="24"/>
        </w:rPr>
        <w:t>в) гарант</w:t>
      </w:r>
      <w:r w:rsidRPr="00653A61">
        <w:rPr>
          <w:rFonts w:ascii="Times New Roman" w:eastAsia="Calibri" w:hAnsi="Times New Roman"/>
          <w:noProof/>
          <w:sz w:val="24"/>
          <w:szCs w:val="24"/>
        </w:rPr>
        <w:t>;</w:t>
      </w:r>
    </w:p>
    <w:p w14:paraId="07B77ED3" w14:textId="77777777" w:rsidR="005F0AA1" w:rsidRPr="00653A61" w:rsidRDefault="005F0AA1" w:rsidP="000D06C4">
      <w:pPr>
        <w:spacing w:after="225" w:line="240" w:lineRule="auto"/>
        <w:ind w:left="720"/>
        <w:contextualSpacing/>
        <w:jc w:val="both"/>
        <w:rPr>
          <w:rFonts w:ascii="Times New Roman" w:eastAsia="Calibri" w:hAnsi="Times New Roman"/>
          <w:noProof/>
          <w:sz w:val="24"/>
          <w:szCs w:val="24"/>
        </w:rPr>
      </w:pPr>
      <w:r w:rsidRPr="005732F6">
        <w:rPr>
          <w:rFonts w:ascii="Times New Roman" w:eastAsia="Calibri" w:hAnsi="Times New Roman"/>
          <w:noProof/>
          <w:sz w:val="24"/>
          <w:szCs w:val="24"/>
        </w:rPr>
        <w:t>г) все ответы верны</w:t>
      </w:r>
      <w:r w:rsidRPr="00653A61">
        <w:rPr>
          <w:rFonts w:ascii="Times New Roman" w:eastAsia="Calibri" w:hAnsi="Times New Roman"/>
          <w:noProof/>
          <w:sz w:val="24"/>
          <w:szCs w:val="24"/>
        </w:rPr>
        <w:t>.</w:t>
      </w:r>
    </w:p>
    <w:p w14:paraId="25890F97" w14:textId="77777777" w:rsidR="005F0AA1" w:rsidRPr="00653A61" w:rsidRDefault="005F0AA1" w:rsidP="000D06C4">
      <w:pPr>
        <w:spacing w:after="225" w:line="240" w:lineRule="auto"/>
        <w:ind w:left="720"/>
        <w:contextualSpacing/>
        <w:jc w:val="both"/>
        <w:rPr>
          <w:rFonts w:ascii="Times New Roman" w:eastAsia="Calibri" w:hAnsi="Times New Roman"/>
          <w:noProof/>
          <w:sz w:val="24"/>
          <w:szCs w:val="24"/>
        </w:rPr>
      </w:pPr>
    </w:p>
    <w:p w14:paraId="1627D5E8" w14:textId="77777777" w:rsidR="005F0AA1" w:rsidRPr="00653A61" w:rsidRDefault="005F0AA1" w:rsidP="000D06C4">
      <w:pPr>
        <w:spacing w:after="225" w:line="240" w:lineRule="auto"/>
        <w:ind w:left="720"/>
        <w:contextualSpacing/>
        <w:jc w:val="both"/>
        <w:rPr>
          <w:rFonts w:ascii="Times New Roman" w:eastAsia="Calibri" w:hAnsi="Times New Roman"/>
          <w:b/>
          <w:noProof/>
          <w:sz w:val="24"/>
          <w:szCs w:val="24"/>
          <w:u w:val="single"/>
        </w:rPr>
      </w:pPr>
      <w:r w:rsidRPr="00653A61">
        <w:rPr>
          <w:rFonts w:ascii="Times New Roman" w:eastAsia="Calibri" w:hAnsi="Times New Roman"/>
          <w:b/>
          <w:noProof/>
          <w:sz w:val="24"/>
          <w:szCs w:val="24"/>
          <w:u w:val="single"/>
        </w:rPr>
        <w:t>41. Изъятие и обременение обязательствами имущества Банка России:</w:t>
      </w:r>
    </w:p>
    <w:p w14:paraId="1145F066" w14:textId="77777777" w:rsidR="005F0AA1" w:rsidRPr="00653A61" w:rsidRDefault="005F0AA1" w:rsidP="000D06C4">
      <w:pPr>
        <w:spacing w:after="225" w:line="240" w:lineRule="auto"/>
        <w:ind w:left="720"/>
        <w:contextualSpacing/>
        <w:jc w:val="both"/>
        <w:rPr>
          <w:rFonts w:ascii="Times New Roman" w:eastAsia="Calibri" w:hAnsi="Times New Roman"/>
          <w:noProof/>
          <w:sz w:val="24"/>
          <w:szCs w:val="24"/>
        </w:rPr>
      </w:pPr>
      <w:r w:rsidRPr="005732F6">
        <w:rPr>
          <w:rFonts w:ascii="Times New Roman" w:eastAsia="Calibri" w:hAnsi="Times New Roman"/>
          <w:noProof/>
          <w:sz w:val="24"/>
          <w:szCs w:val="24"/>
        </w:rPr>
        <w:t>а) допускается в связи с изменением курса рубля</w:t>
      </w:r>
      <w:r w:rsidRPr="00653A61">
        <w:rPr>
          <w:rFonts w:ascii="Times New Roman" w:eastAsia="Calibri" w:hAnsi="Times New Roman"/>
          <w:noProof/>
          <w:sz w:val="24"/>
          <w:szCs w:val="24"/>
        </w:rPr>
        <w:t>;</w:t>
      </w:r>
    </w:p>
    <w:p w14:paraId="43244359" w14:textId="77777777" w:rsidR="005F0AA1" w:rsidRPr="00653A61" w:rsidRDefault="005F0AA1" w:rsidP="000D06C4">
      <w:pPr>
        <w:spacing w:after="225" w:line="240" w:lineRule="auto"/>
        <w:ind w:left="720"/>
        <w:contextualSpacing/>
        <w:jc w:val="both"/>
        <w:rPr>
          <w:rFonts w:ascii="Times New Roman" w:eastAsia="Calibri" w:hAnsi="Times New Roman"/>
          <w:noProof/>
          <w:sz w:val="24"/>
          <w:szCs w:val="24"/>
        </w:rPr>
      </w:pPr>
      <w:r w:rsidRPr="005732F6">
        <w:rPr>
          <w:rFonts w:ascii="Times New Roman" w:eastAsia="Calibri" w:hAnsi="Times New Roman"/>
          <w:noProof/>
          <w:sz w:val="24"/>
          <w:szCs w:val="24"/>
        </w:rPr>
        <w:t>б) без его согласия не допускается</w:t>
      </w:r>
      <w:r w:rsidRPr="00653A61">
        <w:rPr>
          <w:rFonts w:ascii="Times New Roman" w:eastAsia="Calibri" w:hAnsi="Times New Roman"/>
          <w:noProof/>
          <w:sz w:val="24"/>
          <w:szCs w:val="24"/>
        </w:rPr>
        <w:t>;</w:t>
      </w:r>
    </w:p>
    <w:p w14:paraId="613877B2" w14:textId="77777777" w:rsidR="005F0AA1" w:rsidRPr="00653A61" w:rsidRDefault="005F0AA1" w:rsidP="000D06C4">
      <w:pPr>
        <w:spacing w:after="225" w:line="240" w:lineRule="auto"/>
        <w:ind w:left="720"/>
        <w:contextualSpacing/>
        <w:jc w:val="both"/>
        <w:rPr>
          <w:rFonts w:ascii="Times New Roman" w:eastAsia="Calibri" w:hAnsi="Times New Roman"/>
          <w:noProof/>
          <w:sz w:val="24"/>
          <w:szCs w:val="24"/>
        </w:rPr>
      </w:pPr>
      <w:r w:rsidRPr="005732F6">
        <w:rPr>
          <w:rFonts w:ascii="Times New Roman" w:eastAsia="Calibri" w:hAnsi="Times New Roman"/>
          <w:noProof/>
          <w:sz w:val="24"/>
          <w:szCs w:val="24"/>
        </w:rPr>
        <w:t>в) допускается в случае неуплаты налогов</w:t>
      </w:r>
      <w:r w:rsidRPr="00653A61">
        <w:rPr>
          <w:rFonts w:ascii="Times New Roman" w:eastAsia="Calibri" w:hAnsi="Times New Roman"/>
          <w:noProof/>
          <w:sz w:val="24"/>
          <w:szCs w:val="24"/>
        </w:rPr>
        <w:t>;</w:t>
      </w:r>
    </w:p>
    <w:p w14:paraId="4E54DF66" w14:textId="77777777" w:rsidR="005F0AA1" w:rsidRPr="00653A61" w:rsidRDefault="005F0AA1" w:rsidP="000D06C4">
      <w:pPr>
        <w:spacing w:after="225" w:line="240" w:lineRule="auto"/>
        <w:ind w:left="720"/>
        <w:contextualSpacing/>
        <w:jc w:val="both"/>
        <w:rPr>
          <w:rFonts w:ascii="Times New Roman" w:eastAsia="Calibri" w:hAnsi="Times New Roman"/>
          <w:noProof/>
          <w:sz w:val="24"/>
          <w:szCs w:val="24"/>
        </w:rPr>
      </w:pPr>
      <w:r w:rsidRPr="005732F6">
        <w:rPr>
          <w:rFonts w:ascii="Times New Roman" w:eastAsia="Calibri" w:hAnsi="Times New Roman"/>
          <w:noProof/>
          <w:sz w:val="24"/>
          <w:szCs w:val="24"/>
        </w:rPr>
        <w:t>г) допускается по решения Федерального Собрания</w:t>
      </w:r>
      <w:r w:rsidRPr="00653A61">
        <w:rPr>
          <w:rFonts w:ascii="Times New Roman" w:eastAsia="Calibri" w:hAnsi="Times New Roman"/>
          <w:noProof/>
          <w:sz w:val="24"/>
          <w:szCs w:val="24"/>
        </w:rPr>
        <w:t>.</w:t>
      </w:r>
    </w:p>
    <w:p w14:paraId="290B2FF0" w14:textId="77777777" w:rsidR="005F0AA1" w:rsidRPr="00B22942" w:rsidRDefault="005F0AA1" w:rsidP="005F0AA1">
      <w:pPr>
        <w:spacing w:after="0"/>
        <w:ind w:firstLine="709"/>
        <w:contextualSpacing/>
        <w:rPr>
          <w:rFonts w:ascii="Times New Roman" w:hAnsi="Times New Roman"/>
          <w:sz w:val="24"/>
          <w:szCs w:val="24"/>
        </w:rPr>
      </w:pPr>
    </w:p>
    <w:p w14:paraId="2D3AC289" w14:textId="77777777" w:rsidR="005F0AA1" w:rsidRPr="00B22942" w:rsidRDefault="005F0AA1" w:rsidP="005F0AA1">
      <w:pPr>
        <w:spacing w:after="0"/>
        <w:ind w:firstLine="709"/>
        <w:contextualSpacing/>
        <w:rPr>
          <w:rFonts w:ascii="Times New Roman" w:hAnsi="Times New Roman"/>
          <w:sz w:val="24"/>
          <w:szCs w:val="24"/>
        </w:rPr>
      </w:pPr>
    </w:p>
    <w:p w14:paraId="4245CC06" w14:textId="77777777" w:rsidR="005F0AA1" w:rsidRPr="005732F6" w:rsidRDefault="005F0AA1" w:rsidP="005F0AA1">
      <w:pPr>
        <w:spacing w:after="0"/>
        <w:ind w:firstLine="709"/>
        <w:contextualSpacing/>
        <w:rPr>
          <w:rFonts w:ascii="Times New Roman" w:hAnsi="Times New Roman"/>
          <w:b/>
          <w:iCs/>
          <w:sz w:val="24"/>
          <w:szCs w:val="24"/>
        </w:rPr>
      </w:pPr>
      <w:r w:rsidRPr="005732F6">
        <w:rPr>
          <w:rFonts w:ascii="Times New Roman" w:hAnsi="Times New Roman"/>
          <w:b/>
          <w:iCs/>
          <w:sz w:val="24"/>
          <w:szCs w:val="24"/>
        </w:rPr>
        <w:t>Оценка знаний по компетенции УК-10</w:t>
      </w:r>
    </w:p>
    <w:p w14:paraId="0AB0DC3F" w14:textId="77777777" w:rsidR="005F0AA1" w:rsidRPr="005145FA" w:rsidRDefault="005F0AA1" w:rsidP="005F0AA1">
      <w:pPr>
        <w:spacing w:after="0"/>
        <w:ind w:firstLine="709"/>
        <w:contextualSpacing/>
        <w:rPr>
          <w:rFonts w:ascii="Times New Roman" w:hAnsi="Times New Roman"/>
          <w:iCs/>
          <w:sz w:val="24"/>
          <w:szCs w:val="24"/>
        </w:rPr>
      </w:pPr>
    </w:p>
    <w:p w14:paraId="3DFE1D1A" w14:textId="581FCC88" w:rsidR="005F0AA1" w:rsidRPr="00653A61" w:rsidRDefault="005F0AA1" w:rsidP="005F0AA1">
      <w:pPr>
        <w:spacing w:after="0"/>
        <w:ind w:firstLine="709"/>
        <w:contextualSpacing/>
        <w:jc w:val="center"/>
        <w:rPr>
          <w:rFonts w:ascii="Times New Roman" w:hAnsi="Times New Roman"/>
          <w:b/>
          <w:iCs/>
          <w:sz w:val="24"/>
          <w:szCs w:val="24"/>
        </w:rPr>
      </w:pPr>
      <w:r w:rsidRPr="00653A61">
        <w:rPr>
          <w:rFonts w:ascii="Times New Roman" w:hAnsi="Times New Roman"/>
          <w:b/>
          <w:iCs/>
          <w:sz w:val="24"/>
          <w:szCs w:val="24"/>
        </w:rPr>
        <w:t>Примерная тематика докладов на круглом столе</w:t>
      </w:r>
      <w:r w:rsidR="006C0B75">
        <w:rPr>
          <w:rFonts w:ascii="Times New Roman" w:hAnsi="Times New Roman"/>
          <w:b/>
          <w:iCs/>
          <w:sz w:val="24"/>
          <w:szCs w:val="24"/>
        </w:rPr>
        <w:t xml:space="preserve"> при проведении текущего контроля</w:t>
      </w:r>
    </w:p>
    <w:p w14:paraId="58AF3B78" w14:textId="77777777" w:rsidR="005F0AA1" w:rsidRPr="00653A61" w:rsidRDefault="005F0AA1" w:rsidP="005F0AA1">
      <w:pPr>
        <w:spacing w:after="0"/>
        <w:ind w:firstLine="709"/>
        <w:contextualSpacing/>
        <w:rPr>
          <w:rFonts w:ascii="Times New Roman" w:hAnsi="Times New Roman"/>
          <w:iCs/>
          <w:sz w:val="24"/>
          <w:szCs w:val="24"/>
        </w:rPr>
      </w:pPr>
    </w:p>
    <w:p w14:paraId="5589604E"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Понятие и роль финансов. Функции финансов.</w:t>
      </w:r>
    </w:p>
    <w:p w14:paraId="124077E4"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Финансовая деятельность государства и муниципальных образований. Функции финансовой деятельности.</w:t>
      </w:r>
    </w:p>
    <w:p w14:paraId="4E441A5A"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Формы и методы осуществления финансовой деятельности.</w:t>
      </w:r>
    </w:p>
    <w:p w14:paraId="25B3D533"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Финансовая система, её структура и развитие на современном этапе.</w:t>
      </w:r>
    </w:p>
    <w:p w14:paraId="7F06CB95"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Понятие и предмет финансового права, основные особенности финансового права как отрасли права.</w:t>
      </w:r>
    </w:p>
    <w:p w14:paraId="42BD0CF6"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Конституционные основы (принципы) финансового права.</w:t>
      </w:r>
    </w:p>
    <w:p w14:paraId="69A720B1"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Система и источники финансового права.</w:t>
      </w:r>
    </w:p>
    <w:p w14:paraId="4B9E12A6"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Место финансового права в системе российского права.</w:t>
      </w:r>
    </w:p>
    <w:p w14:paraId="0A3E36CF"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Финансово-правовые нормы: понятие, особенности и виды. Структура финансово-правовой нормы.</w:t>
      </w:r>
    </w:p>
    <w:p w14:paraId="0FC96823"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Санкции, применяемые за нарушение норм финансового права, их особенности и виды.</w:t>
      </w:r>
    </w:p>
    <w:p w14:paraId="3CACBE63"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lastRenderedPageBreak/>
        <w:t>Финансовые правоотношения: понятие, особенности, виды. Основания возникновения, изменения и прекращения финансово-правовых отношений.</w:t>
      </w:r>
    </w:p>
    <w:p w14:paraId="4A10B43B"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Субъекты финансового права. Порядок защиты прав и законных интересов субъектов финансовых правоотношений.</w:t>
      </w:r>
    </w:p>
    <w:p w14:paraId="7DDF1438"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Роль представительных органов власти в финансовой системе.</w:t>
      </w:r>
    </w:p>
    <w:p w14:paraId="7217B1E9"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Компетенция Правительства РФ в сфере финансовой деятельности.</w:t>
      </w:r>
    </w:p>
    <w:p w14:paraId="1211245E"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Федеральная налоговая служба: задачи, структура, компетенция.</w:t>
      </w:r>
    </w:p>
    <w:p w14:paraId="36ACF334"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Министерство финансов РФ: задачи, функции, полномочия.</w:t>
      </w:r>
    </w:p>
    <w:p w14:paraId="23FAEF8E"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Федеральное казначейство РФ: правовое положение, функции.</w:t>
      </w:r>
    </w:p>
    <w:p w14:paraId="6CC4D002"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Счётная палата РФ: правовое положение, задачи и компетенция.</w:t>
      </w:r>
    </w:p>
    <w:p w14:paraId="556CCA1F"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Понятие и структура банковской системы. Правовое регулирование банковской деятельности.</w:t>
      </w:r>
    </w:p>
    <w:p w14:paraId="4992E898"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Центральный банк РФ (Банк России). Особенности правового положения, функции.</w:t>
      </w:r>
    </w:p>
    <w:p w14:paraId="23F1E730"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Финансовый контроль: понятие, виды. Субъекты государственного и муниципального финансового контроля.</w:t>
      </w:r>
    </w:p>
    <w:p w14:paraId="123ED95B"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Ведомственный и внутрихозяйственный (внутренний) финансовый контроль.</w:t>
      </w:r>
    </w:p>
    <w:p w14:paraId="10254563"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Аудиторский финансовый контроль. Аудиторское заключение: содержание и правовое значение.</w:t>
      </w:r>
    </w:p>
    <w:p w14:paraId="00E3ABD4"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Методы финансового контроля. Особенности и значение ревизий, их виды. Акт ревизии.</w:t>
      </w:r>
    </w:p>
    <w:p w14:paraId="394394B8"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Финансово-правовая ответственность.</w:t>
      </w:r>
    </w:p>
    <w:p w14:paraId="70AD333B"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Правовое и экономическое значение бюджета. Виды бюджетов.</w:t>
      </w:r>
    </w:p>
    <w:p w14:paraId="3F934250"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Понятие и предмет бюджетного права, его источники.</w:t>
      </w:r>
    </w:p>
    <w:p w14:paraId="0F63D5DA"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Бюджетный кодекс РФ. Общая характеристика и правовое значение.</w:t>
      </w:r>
    </w:p>
    <w:p w14:paraId="040FB70F"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Бюджетные правоотношения: понятие, особенности, виды. Субъекты бюджетных правоотношений.</w:t>
      </w:r>
    </w:p>
    <w:p w14:paraId="69EE6A07"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Бюджетная система и бюджетное устройство в Российской Федерации.</w:t>
      </w:r>
    </w:p>
    <w:p w14:paraId="7A66757E"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Бюджетная классификация: понятие, структура и значение.</w:t>
      </w:r>
    </w:p>
    <w:p w14:paraId="47B652A4"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Доходы бюджетов и порядок их распределения в бюджетной системе.</w:t>
      </w:r>
    </w:p>
    <w:p w14:paraId="388D3EC3"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Расходы бюджетов и порядок их распределения в бюджетной системе.</w:t>
      </w:r>
    </w:p>
    <w:p w14:paraId="1DAD88DF"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Формы финансовой помощи бюджетам субъектов РФ и муниципальных образований.</w:t>
      </w:r>
    </w:p>
    <w:p w14:paraId="2568982C" w14:textId="77777777" w:rsidR="005F0AA1" w:rsidRPr="005145F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Бюджетная компетенция Российской Федерации.</w:t>
      </w:r>
    </w:p>
    <w:p w14:paraId="38A29C90" w14:textId="77777777" w:rsidR="005F0AA1" w:rsidRPr="007547D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5145FA">
        <w:rPr>
          <w:rFonts w:ascii="Times New Roman" w:hAnsi="Times New Roman"/>
          <w:iCs/>
          <w:sz w:val="24"/>
          <w:szCs w:val="24"/>
        </w:rPr>
        <w:t>Бюджетная компетенция субъектов РФ.</w:t>
      </w:r>
    </w:p>
    <w:p w14:paraId="515D0C37" w14:textId="77777777" w:rsidR="005F0AA1" w:rsidRPr="007547D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Бюджетная компетенция муниципальных образований.</w:t>
      </w:r>
    </w:p>
    <w:p w14:paraId="79AA73E4" w14:textId="77777777" w:rsidR="005F0AA1" w:rsidRPr="007547D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Межбюджетные отношения: понятие, тенденции развития межбюджетных отношений.</w:t>
      </w:r>
    </w:p>
    <w:p w14:paraId="1B2CF0D6" w14:textId="77777777" w:rsidR="005F0AA1" w:rsidRPr="007547D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t>Принцип сбалансированности бюджета, его механизм при наличии бюджетного дефицита.</w:t>
      </w:r>
    </w:p>
    <w:p w14:paraId="261FF0B9" w14:textId="77777777" w:rsidR="005F0AA1" w:rsidRPr="007547DA" w:rsidRDefault="005F0AA1" w:rsidP="000D06C4">
      <w:pPr>
        <w:pStyle w:val="a3"/>
        <w:numPr>
          <w:ilvl w:val="0"/>
          <w:numId w:val="14"/>
        </w:numPr>
        <w:spacing w:after="0" w:line="300" w:lineRule="auto"/>
        <w:ind w:left="0" w:firstLine="709"/>
        <w:contextualSpacing w:val="0"/>
        <w:jc w:val="both"/>
        <w:rPr>
          <w:rFonts w:ascii="Times New Roman" w:hAnsi="Times New Roman"/>
          <w:iCs/>
          <w:sz w:val="24"/>
          <w:szCs w:val="24"/>
        </w:rPr>
      </w:pPr>
      <w:r w:rsidRPr="007547DA">
        <w:rPr>
          <w:rFonts w:ascii="Times New Roman" w:hAnsi="Times New Roman"/>
          <w:iCs/>
          <w:sz w:val="24"/>
          <w:szCs w:val="24"/>
        </w:rPr>
        <w:lastRenderedPageBreak/>
        <w:t>Бюджетный процесс: понятие, стадии и принципы. Участники бюджетного процесса.</w:t>
      </w:r>
    </w:p>
    <w:p w14:paraId="3262BEC7" w14:textId="77777777" w:rsidR="005F0AA1" w:rsidRDefault="005F0AA1" w:rsidP="000D06C4">
      <w:pPr>
        <w:spacing w:after="0"/>
        <w:ind w:firstLine="709"/>
        <w:contextualSpacing/>
        <w:jc w:val="both"/>
        <w:rPr>
          <w:rFonts w:ascii="Times New Roman" w:hAnsi="Times New Roman"/>
          <w:iCs/>
          <w:sz w:val="24"/>
          <w:szCs w:val="24"/>
          <w:lang w:val="en-US"/>
        </w:rPr>
      </w:pPr>
    </w:p>
    <w:p w14:paraId="113D9C68" w14:textId="77777777" w:rsidR="005F0AA1" w:rsidRPr="007547DA" w:rsidRDefault="005F0AA1" w:rsidP="000D06C4">
      <w:pPr>
        <w:spacing w:after="0"/>
        <w:ind w:firstLine="709"/>
        <w:contextualSpacing/>
        <w:jc w:val="both"/>
        <w:rPr>
          <w:rFonts w:ascii="Times New Roman" w:hAnsi="Times New Roman"/>
          <w:b/>
          <w:iCs/>
          <w:sz w:val="24"/>
          <w:szCs w:val="24"/>
          <w:lang w:val="en-US"/>
        </w:rPr>
      </w:pPr>
    </w:p>
    <w:p w14:paraId="13F6F58A" w14:textId="77777777" w:rsidR="005F0AA1" w:rsidRPr="005732F6" w:rsidRDefault="005F0AA1" w:rsidP="005F0AA1">
      <w:pPr>
        <w:spacing w:after="0"/>
        <w:ind w:firstLine="709"/>
        <w:contextualSpacing/>
        <w:jc w:val="both"/>
        <w:rPr>
          <w:rFonts w:ascii="Times New Roman" w:hAnsi="Times New Roman"/>
          <w:iCs/>
          <w:sz w:val="24"/>
          <w:szCs w:val="24"/>
        </w:rPr>
      </w:pPr>
    </w:p>
    <w:p w14:paraId="043660D0" w14:textId="77777777" w:rsidR="005F0AA1" w:rsidRPr="005732F6" w:rsidRDefault="005F0AA1" w:rsidP="005F0AA1">
      <w:pPr>
        <w:spacing w:after="0"/>
        <w:ind w:firstLine="709"/>
        <w:contextualSpacing/>
        <w:jc w:val="both"/>
        <w:rPr>
          <w:rFonts w:ascii="Times New Roman" w:hAnsi="Times New Roman"/>
          <w:b/>
          <w:iCs/>
          <w:sz w:val="24"/>
          <w:szCs w:val="24"/>
        </w:rPr>
      </w:pPr>
      <w:r w:rsidRPr="005732F6">
        <w:rPr>
          <w:rFonts w:ascii="Times New Roman" w:hAnsi="Times New Roman"/>
          <w:b/>
          <w:iCs/>
          <w:sz w:val="24"/>
          <w:szCs w:val="24"/>
        </w:rPr>
        <w:t>Оценка умений и на</w:t>
      </w:r>
      <w:r>
        <w:rPr>
          <w:rFonts w:ascii="Times New Roman" w:hAnsi="Times New Roman"/>
          <w:b/>
          <w:iCs/>
          <w:sz w:val="24"/>
          <w:szCs w:val="24"/>
        </w:rPr>
        <w:t>выков по компетенциям ПК-1</w:t>
      </w:r>
      <w:r w:rsidRPr="005732F6">
        <w:rPr>
          <w:rFonts w:ascii="Times New Roman" w:hAnsi="Times New Roman"/>
          <w:b/>
          <w:iCs/>
          <w:sz w:val="24"/>
          <w:szCs w:val="24"/>
        </w:rPr>
        <w:t>, УК-10</w:t>
      </w:r>
    </w:p>
    <w:p w14:paraId="352CCF73" w14:textId="77777777" w:rsidR="005F0AA1" w:rsidRPr="00B22942" w:rsidRDefault="005F0AA1" w:rsidP="005F0AA1">
      <w:pPr>
        <w:spacing w:after="0"/>
        <w:contextualSpacing/>
        <w:jc w:val="both"/>
        <w:rPr>
          <w:rFonts w:ascii="Times New Roman" w:hAnsi="Times New Roman"/>
          <w:iCs/>
          <w:sz w:val="24"/>
          <w:szCs w:val="24"/>
        </w:rPr>
      </w:pPr>
    </w:p>
    <w:p w14:paraId="131F37FC" w14:textId="2F451530" w:rsidR="005F0AA1" w:rsidRPr="00353427" w:rsidRDefault="005F0AA1" w:rsidP="005F0AA1">
      <w:pPr>
        <w:spacing w:after="0"/>
        <w:ind w:firstLine="709"/>
        <w:contextualSpacing/>
        <w:jc w:val="center"/>
        <w:rPr>
          <w:rFonts w:ascii="Times New Roman" w:hAnsi="Times New Roman"/>
          <w:b/>
          <w:iCs/>
          <w:sz w:val="24"/>
          <w:szCs w:val="24"/>
        </w:rPr>
      </w:pPr>
      <w:r w:rsidRPr="00353427">
        <w:rPr>
          <w:rFonts w:ascii="Times New Roman" w:hAnsi="Times New Roman"/>
          <w:b/>
          <w:iCs/>
          <w:sz w:val="24"/>
          <w:szCs w:val="24"/>
        </w:rPr>
        <w:t>Примерный перечень ситуационных задач</w:t>
      </w:r>
      <w:r w:rsidR="006C0B75">
        <w:rPr>
          <w:rFonts w:ascii="Times New Roman" w:hAnsi="Times New Roman"/>
          <w:b/>
          <w:iCs/>
          <w:sz w:val="24"/>
          <w:szCs w:val="24"/>
        </w:rPr>
        <w:t xml:space="preserve"> при проведении текущего контроля</w:t>
      </w:r>
    </w:p>
    <w:p w14:paraId="2FB383C8" w14:textId="77777777" w:rsidR="005F0AA1" w:rsidRPr="005732F6" w:rsidRDefault="005F0AA1" w:rsidP="005F0AA1">
      <w:pPr>
        <w:spacing w:after="0"/>
        <w:ind w:firstLine="709"/>
        <w:contextualSpacing/>
        <w:jc w:val="both"/>
        <w:rPr>
          <w:rFonts w:ascii="Times New Roman" w:hAnsi="Times New Roman"/>
          <w:sz w:val="24"/>
          <w:szCs w:val="24"/>
        </w:rPr>
      </w:pPr>
    </w:p>
    <w:p w14:paraId="14D36334" w14:textId="77777777" w:rsidR="005F0AA1" w:rsidRPr="00353427" w:rsidRDefault="005F0AA1" w:rsidP="005F0AA1">
      <w:pPr>
        <w:spacing w:after="0" w:line="300" w:lineRule="auto"/>
        <w:ind w:firstLine="709"/>
        <w:jc w:val="both"/>
        <w:rPr>
          <w:rFonts w:ascii="Times New Roman" w:hAnsi="Times New Roman"/>
          <w:b/>
          <w:sz w:val="24"/>
          <w:szCs w:val="24"/>
          <w:u w:val="single"/>
        </w:rPr>
      </w:pPr>
      <w:r w:rsidRPr="00353427">
        <w:rPr>
          <w:rFonts w:ascii="Times New Roman" w:eastAsia="Calibri" w:hAnsi="Times New Roman"/>
          <w:b/>
          <w:sz w:val="24"/>
          <w:szCs w:val="24"/>
          <w:u w:val="single"/>
        </w:rPr>
        <w:t>Ситуационная задача 1.</w:t>
      </w:r>
    </w:p>
    <w:p w14:paraId="0C9189AD" w14:textId="77777777" w:rsidR="005F0AA1" w:rsidRPr="005732F6" w:rsidRDefault="005F0AA1" w:rsidP="005F0AA1">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Законодательный орган субъекта Федерации отклонил проект закона о бюджете на очередной финансовый год, указав при этом на несоответствие уровня расходов реальным потребностям региона. В результате сроки для принятия областного закона о бюджете были пропущены. Названный закон вступил в действие только спустя три месяца после начала финансового года. Оцените правомерность ситу</w:t>
      </w:r>
      <w:r>
        <w:rPr>
          <w:rFonts w:ascii="Times New Roman" w:eastAsia="Calibri" w:hAnsi="Times New Roman"/>
          <w:sz w:val="24"/>
          <w:szCs w:val="24"/>
        </w:rPr>
        <w:t>ации и ее правовые последствия.</w:t>
      </w:r>
    </w:p>
    <w:p w14:paraId="465B65C6" w14:textId="77777777" w:rsidR="005F0AA1" w:rsidRPr="00312B3C" w:rsidRDefault="005F0AA1" w:rsidP="005F0AA1">
      <w:pPr>
        <w:spacing w:after="0" w:line="300" w:lineRule="auto"/>
        <w:ind w:firstLine="709"/>
        <w:jc w:val="both"/>
        <w:rPr>
          <w:rFonts w:ascii="Times New Roman" w:eastAsia="Calibri" w:hAnsi="Times New Roman"/>
          <w:b/>
          <w:sz w:val="24"/>
          <w:szCs w:val="24"/>
          <w:u w:val="single"/>
        </w:rPr>
      </w:pPr>
    </w:p>
    <w:p w14:paraId="3B5C320D" w14:textId="77777777" w:rsidR="005F0AA1" w:rsidRPr="00353427" w:rsidRDefault="005F0AA1" w:rsidP="005F0AA1">
      <w:pPr>
        <w:spacing w:after="0" w:line="300" w:lineRule="auto"/>
        <w:ind w:firstLine="709"/>
        <w:jc w:val="both"/>
        <w:rPr>
          <w:rFonts w:ascii="Times New Roman" w:hAnsi="Times New Roman"/>
          <w:b/>
          <w:sz w:val="24"/>
          <w:szCs w:val="24"/>
          <w:u w:val="single"/>
        </w:rPr>
      </w:pPr>
      <w:r w:rsidRPr="00353427">
        <w:rPr>
          <w:rFonts w:ascii="Times New Roman" w:eastAsia="Calibri" w:hAnsi="Times New Roman"/>
          <w:b/>
          <w:sz w:val="24"/>
          <w:szCs w:val="24"/>
          <w:u w:val="single"/>
        </w:rPr>
        <w:t>Ситуационная з</w:t>
      </w:r>
      <w:r>
        <w:rPr>
          <w:rFonts w:ascii="Times New Roman" w:eastAsia="Calibri" w:hAnsi="Times New Roman"/>
          <w:b/>
          <w:sz w:val="24"/>
          <w:szCs w:val="24"/>
          <w:u w:val="single"/>
        </w:rPr>
        <w:t xml:space="preserve">адача </w:t>
      </w:r>
      <w:r w:rsidRPr="00353427">
        <w:rPr>
          <w:rFonts w:ascii="Times New Roman" w:eastAsia="Calibri" w:hAnsi="Times New Roman"/>
          <w:b/>
          <w:sz w:val="24"/>
          <w:szCs w:val="24"/>
          <w:u w:val="single"/>
        </w:rPr>
        <w:t>2.</w:t>
      </w:r>
    </w:p>
    <w:p w14:paraId="5AF8DD62" w14:textId="77777777" w:rsidR="005F0AA1" w:rsidRPr="00353427" w:rsidRDefault="005F0AA1" w:rsidP="005F0AA1">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Федеральный закон о федеральном бюджете на следующий финансовый год не принят в срок. В связи с этим он вступает в силу 1 февраля следующего финансового года. В Федеральном законе о федеральном бюджете на текущий год предусматривались следующие расходы: - на оборону - 500 млрд. руб.; - на образование - 100 млрд. руб.; - на здравоохранение - 100 млрд. руб. Кроме того, общий размер финансовой помощи бюджетам субъектов РФ предусматривался в сумме 200 млрд. руб. Каков порядок финансирования расходов из федеральн</w:t>
      </w:r>
      <w:r>
        <w:rPr>
          <w:rFonts w:ascii="Times New Roman" w:eastAsia="Calibri" w:hAnsi="Times New Roman"/>
          <w:sz w:val="24"/>
          <w:szCs w:val="24"/>
        </w:rPr>
        <w:t>ого бюджета в названном случае?</w:t>
      </w:r>
    </w:p>
    <w:p w14:paraId="1851EF71" w14:textId="77777777" w:rsidR="005F0AA1" w:rsidRPr="00B22942" w:rsidRDefault="005F0AA1" w:rsidP="005F0AA1">
      <w:pPr>
        <w:spacing w:after="0" w:line="300" w:lineRule="auto"/>
        <w:ind w:firstLine="709"/>
        <w:jc w:val="both"/>
        <w:rPr>
          <w:rFonts w:ascii="Times New Roman" w:eastAsia="Calibri" w:hAnsi="Times New Roman"/>
          <w:b/>
          <w:sz w:val="24"/>
          <w:szCs w:val="24"/>
          <w:u w:val="single"/>
        </w:rPr>
      </w:pPr>
    </w:p>
    <w:p w14:paraId="1A5B78AD" w14:textId="77777777" w:rsidR="005F0AA1" w:rsidRPr="00353427" w:rsidRDefault="005F0AA1" w:rsidP="005F0AA1">
      <w:pPr>
        <w:spacing w:after="0" w:line="300" w:lineRule="auto"/>
        <w:ind w:firstLine="709"/>
        <w:jc w:val="both"/>
        <w:rPr>
          <w:rFonts w:ascii="Times New Roman" w:hAnsi="Times New Roman"/>
          <w:b/>
          <w:sz w:val="24"/>
          <w:szCs w:val="24"/>
          <w:u w:val="single"/>
        </w:rPr>
      </w:pPr>
      <w:r w:rsidRPr="00353427">
        <w:rPr>
          <w:rFonts w:ascii="Times New Roman" w:eastAsia="Calibri" w:hAnsi="Times New Roman"/>
          <w:b/>
          <w:sz w:val="24"/>
          <w:szCs w:val="24"/>
          <w:u w:val="single"/>
        </w:rPr>
        <w:t>Ситуационная з</w:t>
      </w:r>
      <w:r>
        <w:rPr>
          <w:rFonts w:ascii="Times New Roman" w:eastAsia="Calibri" w:hAnsi="Times New Roman"/>
          <w:b/>
          <w:sz w:val="24"/>
          <w:szCs w:val="24"/>
          <w:u w:val="single"/>
        </w:rPr>
        <w:t xml:space="preserve">адача </w:t>
      </w:r>
      <w:r w:rsidRPr="00353427">
        <w:rPr>
          <w:rFonts w:ascii="Times New Roman" w:eastAsia="Calibri" w:hAnsi="Times New Roman"/>
          <w:b/>
          <w:sz w:val="24"/>
          <w:szCs w:val="24"/>
          <w:u w:val="single"/>
        </w:rPr>
        <w:t>3.</w:t>
      </w:r>
    </w:p>
    <w:p w14:paraId="42314849" w14:textId="77777777" w:rsidR="005F0AA1" w:rsidRPr="00353427" w:rsidRDefault="005F0AA1" w:rsidP="005F0AA1">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Федеральном законе о федеральном бюджете на текущий год утверждено следующее распределение ассигнований, направляемых на содержание Вооруженных Сил: - денежное довольствие военнослужащих - 100 млрд. руб.; - заработная плата гражданского персонала - 10 млрд. руб.; - транспортные расходы - 10 млрд. руб.; - оплата услуг связи - 8 млрд. руб.; - коммунальные услуги - 2 млрд. руб.; - текущий ремонт зданий и сооружений - 9 млрд. руб. Поясните, какие виды бюджетной классификац</w:t>
      </w:r>
      <w:r>
        <w:rPr>
          <w:rFonts w:ascii="Times New Roman" w:eastAsia="Calibri" w:hAnsi="Times New Roman"/>
          <w:sz w:val="24"/>
          <w:szCs w:val="24"/>
        </w:rPr>
        <w:t>ии в данном случае имеют место.</w:t>
      </w:r>
    </w:p>
    <w:p w14:paraId="77AEDE46" w14:textId="77777777" w:rsidR="005F0AA1" w:rsidRPr="00B22942" w:rsidRDefault="005F0AA1" w:rsidP="005F0AA1">
      <w:pPr>
        <w:spacing w:after="0" w:line="300" w:lineRule="auto"/>
        <w:ind w:firstLine="709"/>
        <w:jc w:val="both"/>
        <w:rPr>
          <w:rFonts w:ascii="Times New Roman" w:eastAsia="Calibri" w:hAnsi="Times New Roman"/>
          <w:b/>
          <w:sz w:val="24"/>
          <w:szCs w:val="24"/>
          <w:u w:val="single"/>
        </w:rPr>
      </w:pPr>
    </w:p>
    <w:p w14:paraId="0A9227C2" w14:textId="77777777" w:rsidR="005F0AA1" w:rsidRPr="00353427" w:rsidRDefault="005F0AA1" w:rsidP="005F0AA1">
      <w:pPr>
        <w:spacing w:after="0" w:line="300" w:lineRule="auto"/>
        <w:ind w:firstLine="709"/>
        <w:jc w:val="both"/>
        <w:rPr>
          <w:rFonts w:ascii="Times New Roman" w:hAnsi="Times New Roman"/>
          <w:b/>
          <w:sz w:val="24"/>
          <w:szCs w:val="24"/>
          <w:u w:val="single"/>
        </w:rPr>
      </w:pPr>
      <w:r w:rsidRPr="00353427">
        <w:rPr>
          <w:rFonts w:ascii="Times New Roman" w:eastAsia="Calibri" w:hAnsi="Times New Roman"/>
          <w:b/>
          <w:sz w:val="24"/>
          <w:szCs w:val="24"/>
          <w:u w:val="single"/>
        </w:rPr>
        <w:t>Ситуационная з</w:t>
      </w:r>
      <w:r>
        <w:rPr>
          <w:rFonts w:ascii="Times New Roman" w:eastAsia="Calibri" w:hAnsi="Times New Roman"/>
          <w:b/>
          <w:sz w:val="24"/>
          <w:szCs w:val="24"/>
          <w:u w:val="single"/>
        </w:rPr>
        <w:t xml:space="preserve">адача </w:t>
      </w:r>
      <w:r w:rsidRPr="00353427">
        <w:rPr>
          <w:rFonts w:ascii="Times New Roman" w:eastAsia="Calibri" w:hAnsi="Times New Roman"/>
          <w:b/>
          <w:sz w:val="24"/>
          <w:szCs w:val="24"/>
          <w:u w:val="single"/>
        </w:rPr>
        <w:t>4.</w:t>
      </w:r>
    </w:p>
    <w:p w14:paraId="240BE890" w14:textId="77777777" w:rsidR="005F0AA1" w:rsidRPr="00353427" w:rsidRDefault="005F0AA1" w:rsidP="005F0AA1">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Во втором квартале текущего года стало очевидно, что объем поступлений доходов в федеральный бюджет в данном квартале снизился по сравнению с запланированным в бюджете. Это привело к неполному по сравнению с утвержденным бюджетом финансированию расходов, но не более чем на 5%. Какие меры и кем мо</w:t>
      </w:r>
      <w:r>
        <w:rPr>
          <w:rFonts w:ascii="Times New Roman" w:eastAsia="Calibri" w:hAnsi="Times New Roman"/>
          <w:sz w:val="24"/>
          <w:szCs w:val="24"/>
        </w:rPr>
        <w:t>гут быть приняты в этом случае?</w:t>
      </w:r>
    </w:p>
    <w:p w14:paraId="77E5A0CB" w14:textId="77777777" w:rsidR="005F0AA1" w:rsidRPr="00B22942" w:rsidRDefault="005F0AA1" w:rsidP="005F0AA1">
      <w:pPr>
        <w:spacing w:after="0" w:line="300" w:lineRule="auto"/>
        <w:ind w:firstLine="709"/>
        <w:jc w:val="both"/>
        <w:rPr>
          <w:rFonts w:ascii="Times New Roman" w:eastAsia="Calibri" w:hAnsi="Times New Roman"/>
          <w:b/>
          <w:sz w:val="24"/>
          <w:szCs w:val="24"/>
          <w:u w:val="single"/>
        </w:rPr>
      </w:pPr>
    </w:p>
    <w:p w14:paraId="3F568CB3" w14:textId="77777777" w:rsidR="005F0AA1" w:rsidRPr="00353427" w:rsidRDefault="005F0AA1" w:rsidP="005F0AA1">
      <w:pPr>
        <w:spacing w:after="0" w:line="300" w:lineRule="auto"/>
        <w:ind w:firstLine="709"/>
        <w:jc w:val="both"/>
        <w:rPr>
          <w:rFonts w:ascii="Times New Roman" w:hAnsi="Times New Roman"/>
          <w:b/>
          <w:sz w:val="24"/>
          <w:szCs w:val="24"/>
          <w:u w:val="single"/>
        </w:rPr>
      </w:pPr>
      <w:r w:rsidRPr="00353427">
        <w:rPr>
          <w:rFonts w:ascii="Times New Roman" w:eastAsia="Calibri" w:hAnsi="Times New Roman"/>
          <w:b/>
          <w:sz w:val="24"/>
          <w:szCs w:val="24"/>
          <w:u w:val="single"/>
        </w:rPr>
        <w:t>Ситуационная з</w:t>
      </w:r>
      <w:r>
        <w:rPr>
          <w:rFonts w:ascii="Times New Roman" w:eastAsia="Calibri" w:hAnsi="Times New Roman"/>
          <w:b/>
          <w:sz w:val="24"/>
          <w:szCs w:val="24"/>
          <w:u w:val="single"/>
        </w:rPr>
        <w:t xml:space="preserve">адача </w:t>
      </w:r>
      <w:r w:rsidRPr="00353427">
        <w:rPr>
          <w:rFonts w:ascii="Times New Roman" w:eastAsia="Calibri" w:hAnsi="Times New Roman"/>
          <w:b/>
          <w:sz w:val="24"/>
          <w:szCs w:val="24"/>
          <w:u w:val="single"/>
        </w:rPr>
        <w:t>5.</w:t>
      </w:r>
    </w:p>
    <w:p w14:paraId="766079BA" w14:textId="77777777" w:rsidR="005F0AA1" w:rsidRPr="00353427" w:rsidRDefault="005F0AA1" w:rsidP="005F0AA1">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lastRenderedPageBreak/>
        <w:t>В третьем квартале текущего года объем поступлений доходов в бюджет субъекта РФ снизился по сравнению с запланированным в бюджете. Это привело к неполному по сравнению с бюджетом финансированию расходов более чем на 10%. Какие меры и кем согласно закону мо</w:t>
      </w:r>
      <w:r>
        <w:rPr>
          <w:rFonts w:ascii="Times New Roman" w:eastAsia="Calibri" w:hAnsi="Times New Roman"/>
          <w:sz w:val="24"/>
          <w:szCs w:val="24"/>
        </w:rPr>
        <w:t>гут быть приняты в этом случае?</w:t>
      </w:r>
    </w:p>
    <w:p w14:paraId="6E2AD871" w14:textId="77777777" w:rsidR="005F0AA1" w:rsidRPr="00B22942" w:rsidRDefault="005F0AA1" w:rsidP="005F0AA1">
      <w:pPr>
        <w:spacing w:after="0" w:line="300" w:lineRule="auto"/>
        <w:ind w:firstLine="709"/>
        <w:jc w:val="both"/>
        <w:rPr>
          <w:rFonts w:ascii="Times New Roman" w:eastAsia="Calibri" w:hAnsi="Times New Roman"/>
          <w:b/>
          <w:sz w:val="24"/>
          <w:szCs w:val="24"/>
          <w:u w:val="single"/>
        </w:rPr>
      </w:pPr>
    </w:p>
    <w:p w14:paraId="7CBE5B43" w14:textId="77777777" w:rsidR="005F0AA1" w:rsidRPr="00353427" w:rsidRDefault="005F0AA1" w:rsidP="005F0AA1">
      <w:pPr>
        <w:spacing w:after="0" w:line="300" w:lineRule="auto"/>
        <w:ind w:firstLine="709"/>
        <w:jc w:val="both"/>
        <w:rPr>
          <w:rFonts w:ascii="Times New Roman" w:hAnsi="Times New Roman"/>
          <w:b/>
          <w:sz w:val="24"/>
          <w:szCs w:val="24"/>
          <w:u w:val="single"/>
        </w:rPr>
      </w:pPr>
      <w:r w:rsidRPr="00353427">
        <w:rPr>
          <w:rFonts w:ascii="Times New Roman" w:eastAsia="Calibri" w:hAnsi="Times New Roman"/>
          <w:b/>
          <w:sz w:val="24"/>
          <w:szCs w:val="24"/>
          <w:u w:val="single"/>
        </w:rPr>
        <w:t>Ситуационная з</w:t>
      </w:r>
      <w:r>
        <w:rPr>
          <w:rFonts w:ascii="Times New Roman" w:eastAsia="Calibri" w:hAnsi="Times New Roman"/>
          <w:b/>
          <w:sz w:val="24"/>
          <w:szCs w:val="24"/>
          <w:u w:val="single"/>
        </w:rPr>
        <w:t xml:space="preserve">адача </w:t>
      </w:r>
      <w:r w:rsidRPr="00353427">
        <w:rPr>
          <w:rFonts w:ascii="Times New Roman" w:eastAsia="Calibri" w:hAnsi="Times New Roman"/>
          <w:b/>
          <w:sz w:val="24"/>
          <w:szCs w:val="24"/>
          <w:u w:val="single"/>
        </w:rPr>
        <w:t>6.</w:t>
      </w:r>
    </w:p>
    <w:p w14:paraId="2DC00F0E" w14:textId="77777777" w:rsidR="005F0AA1" w:rsidRPr="00353427" w:rsidRDefault="005F0AA1" w:rsidP="005F0AA1">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Лимит бюджетных обязательств во второй квартал финансового года был доведен до бюджетного учреждения в сумме 650 тыс. рублей. Однако в течение второго квартала этот лимит бюджетных обязательств не был профинансирован в полном объеме, а лишь на 50%. Недофинансирование имело место по вине органа, исполняющего бюджет. Как в данном случае должен поступит</w:t>
      </w:r>
      <w:r>
        <w:rPr>
          <w:rFonts w:ascii="Times New Roman" w:eastAsia="Calibri" w:hAnsi="Times New Roman"/>
          <w:sz w:val="24"/>
          <w:szCs w:val="24"/>
        </w:rPr>
        <w:t>ь получатель бюджетных средств?</w:t>
      </w:r>
    </w:p>
    <w:p w14:paraId="3C0E4D59" w14:textId="77777777" w:rsidR="005F0AA1" w:rsidRPr="00B22942" w:rsidRDefault="005F0AA1" w:rsidP="005F0AA1">
      <w:pPr>
        <w:spacing w:after="0" w:line="300" w:lineRule="auto"/>
        <w:ind w:firstLine="709"/>
        <w:jc w:val="both"/>
        <w:rPr>
          <w:rFonts w:ascii="Times New Roman" w:eastAsia="Calibri" w:hAnsi="Times New Roman"/>
          <w:b/>
          <w:sz w:val="24"/>
          <w:szCs w:val="24"/>
          <w:u w:val="single"/>
        </w:rPr>
      </w:pPr>
    </w:p>
    <w:p w14:paraId="0BBA3131" w14:textId="77777777" w:rsidR="005F0AA1" w:rsidRPr="00353427" w:rsidRDefault="005F0AA1" w:rsidP="005F0AA1">
      <w:pPr>
        <w:spacing w:after="0" w:line="300" w:lineRule="auto"/>
        <w:ind w:firstLine="709"/>
        <w:jc w:val="both"/>
        <w:rPr>
          <w:rFonts w:ascii="Times New Roman" w:hAnsi="Times New Roman"/>
          <w:b/>
          <w:sz w:val="24"/>
          <w:szCs w:val="24"/>
          <w:u w:val="single"/>
        </w:rPr>
      </w:pPr>
      <w:r w:rsidRPr="00353427">
        <w:rPr>
          <w:rFonts w:ascii="Times New Roman" w:eastAsia="Calibri" w:hAnsi="Times New Roman"/>
          <w:b/>
          <w:sz w:val="24"/>
          <w:szCs w:val="24"/>
          <w:u w:val="single"/>
        </w:rPr>
        <w:t>Ситуационная з</w:t>
      </w:r>
      <w:r>
        <w:rPr>
          <w:rFonts w:ascii="Times New Roman" w:eastAsia="Calibri" w:hAnsi="Times New Roman"/>
          <w:b/>
          <w:sz w:val="24"/>
          <w:szCs w:val="24"/>
          <w:u w:val="single"/>
        </w:rPr>
        <w:t xml:space="preserve">адача </w:t>
      </w:r>
      <w:r w:rsidRPr="00353427">
        <w:rPr>
          <w:rFonts w:ascii="Times New Roman" w:eastAsia="Calibri" w:hAnsi="Times New Roman"/>
          <w:b/>
          <w:sz w:val="24"/>
          <w:szCs w:val="24"/>
          <w:u w:val="single"/>
        </w:rPr>
        <w:t>7.</w:t>
      </w:r>
    </w:p>
    <w:p w14:paraId="00FDE0D3" w14:textId="77777777" w:rsidR="005F0AA1" w:rsidRPr="00B22942" w:rsidRDefault="005F0AA1" w:rsidP="005F0AA1">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АО «Воркуталес» обратилось в суд с иском к Правительству РФ о возмещении из федерального бюджета 5 млн. руб. в связи с неисполнением Закона РФ от 19 февраля 1993 г. «О государственных гарантиях и компенсациях для лиц, работающих и проживающих в районах Крайнего Севера и приравненных к ним местностях» в части финансирования затрат предприятия на государственные гарантии и компенсации. В каком случае суд должен удо</w:t>
      </w:r>
      <w:r>
        <w:rPr>
          <w:rFonts w:ascii="Times New Roman" w:eastAsia="Calibri" w:hAnsi="Times New Roman"/>
          <w:sz w:val="24"/>
          <w:szCs w:val="24"/>
        </w:rPr>
        <w:t>влетворить иск ОА «Воркуталес»?</w:t>
      </w:r>
    </w:p>
    <w:p w14:paraId="26A69EB9" w14:textId="77777777" w:rsidR="005F0AA1" w:rsidRPr="00353427" w:rsidRDefault="005F0AA1" w:rsidP="005F0AA1">
      <w:pPr>
        <w:spacing w:after="0" w:line="300" w:lineRule="auto"/>
        <w:ind w:firstLine="709"/>
        <w:jc w:val="both"/>
        <w:rPr>
          <w:rFonts w:ascii="Times New Roman" w:hAnsi="Times New Roman"/>
          <w:b/>
          <w:sz w:val="24"/>
          <w:szCs w:val="24"/>
          <w:u w:val="single"/>
        </w:rPr>
      </w:pPr>
      <w:r w:rsidRPr="00353427">
        <w:rPr>
          <w:rFonts w:ascii="Times New Roman" w:eastAsia="Calibri" w:hAnsi="Times New Roman"/>
          <w:b/>
          <w:sz w:val="24"/>
          <w:szCs w:val="24"/>
          <w:u w:val="single"/>
        </w:rPr>
        <w:t>Ситуационная з</w:t>
      </w:r>
      <w:r>
        <w:rPr>
          <w:rFonts w:ascii="Times New Roman" w:eastAsia="Calibri" w:hAnsi="Times New Roman"/>
          <w:b/>
          <w:sz w:val="24"/>
          <w:szCs w:val="24"/>
          <w:u w:val="single"/>
        </w:rPr>
        <w:t xml:space="preserve">адача </w:t>
      </w:r>
      <w:r w:rsidRPr="00353427">
        <w:rPr>
          <w:rFonts w:ascii="Times New Roman" w:eastAsia="Calibri" w:hAnsi="Times New Roman"/>
          <w:b/>
          <w:sz w:val="24"/>
          <w:szCs w:val="24"/>
          <w:u w:val="single"/>
        </w:rPr>
        <w:t>8.</w:t>
      </w:r>
    </w:p>
    <w:p w14:paraId="6123EF28" w14:textId="77777777" w:rsidR="005F0AA1" w:rsidRPr="00353427" w:rsidRDefault="005F0AA1" w:rsidP="005F0AA1">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 xml:space="preserve">В результате сильного урагана и проливных дождей в некоторых сельских районах вышла из строя сельхозтехника. Исполнительный орган власти субъекта РФ, в состав которого входят указанные районы, обратился в Министерство финансов РФ с просьбой выделить ему бюджетную ссуду для ремонта сельхозоборудования и закупки нового. Из федерального бюджета была выделена беспроцентная ссуда сроком на 6 месяцев. Однако при наступлении срока платежа бюджетная ссуда не была погашена в связи с недостаточностью собственных средств в бюджете субъекта РФ. Оцените правомерность ситуации. Укажите, какие меры ответственности могут быть приняты к субъекту Федерации. За счет каких средств </w:t>
      </w:r>
      <w:r>
        <w:rPr>
          <w:rFonts w:ascii="Times New Roman" w:eastAsia="Calibri" w:hAnsi="Times New Roman"/>
          <w:sz w:val="24"/>
          <w:szCs w:val="24"/>
        </w:rPr>
        <w:t>будет погашена бюджетная ссуда?</w:t>
      </w:r>
    </w:p>
    <w:p w14:paraId="3A9AAF9B" w14:textId="77777777" w:rsidR="005F0AA1" w:rsidRPr="00B22942" w:rsidRDefault="005F0AA1" w:rsidP="005F0AA1">
      <w:pPr>
        <w:spacing w:after="0" w:line="300" w:lineRule="auto"/>
        <w:ind w:firstLine="709"/>
        <w:jc w:val="both"/>
        <w:rPr>
          <w:rFonts w:ascii="Times New Roman" w:eastAsia="Calibri" w:hAnsi="Times New Roman"/>
          <w:b/>
          <w:sz w:val="24"/>
          <w:szCs w:val="24"/>
          <w:u w:val="single"/>
        </w:rPr>
      </w:pPr>
    </w:p>
    <w:p w14:paraId="5B4F95D6" w14:textId="77777777" w:rsidR="005F0AA1" w:rsidRPr="00353427" w:rsidRDefault="005F0AA1" w:rsidP="005F0AA1">
      <w:pPr>
        <w:spacing w:after="0" w:line="300" w:lineRule="auto"/>
        <w:ind w:firstLine="709"/>
        <w:jc w:val="both"/>
        <w:rPr>
          <w:rFonts w:ascii="Times New Roman" w:hAnsi="Times New Roman"/>
          <w:b/>
          <w:sz w:val="24"/>
          <w:szCs w:val="24"/>
          <w:u w:val="single"/>
        </w:rPr>
      </w:pPr>
      <w:r w:rsidRPr="00353427">
        <w:rPr>
          <w:rFonts w:ascii="Times New Roman" w:eastAsia="Calibri" w:hAnsi="Times New Roman"/>
          <w:b/>
          <w:sz w:val="24"/>
          <w:szCs w:val="24"/>
          <w:u w:val="single"/>
        </w:rPr>
        <w:t>Ситуационная з</w:t>
      </w:r>
      <w:r>
        <w:rPr>
          <w:rFonts w:ascii="Times New Roman" w:eastAsia="Calibri" w:hAnsi="Times New Roman"/>
          <w:b/>
          <w:sz w:val="24"/>
          <w:szCs w:val="24"/>
          <w:u w:val="single"/>
        </w:rPr>
        <w:t xml:space="preserve">адача </w:t>
      </w:r>
      <w:r w:rsidRPr="00353427">
        <w:rPr>
          <w:rFonts w:ascii="Times New Roman" w:eastAsia="Calibri" w:hAnsi="Times New Roman"/>
          <w:b/>
          <w:sz w:val="24"/>
          <w:szCs w:val="24"/>
          <w:u w:val="single"/>
        </w:rPr>
        <w:t>9.</w:t>
      </w:r>
    </w:p>
    <w:p w14:paraId="17342C5B" w14:textId="77777777" w:rsidR="005F0AA1" w:rsidRPr="00353427" w:rsidRDefault="005F0AA1" w:rsidP="005F0AA1">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ОАО «Ремстроймонтаж» обратилось в арбитражный суд с иском о взыскании с муниципального предприятия «Коммунальное хозяйство» 410 тыс. руб. основной задолженности за выполненные работы по реконструкции проезжей части улиц города и 27 тыс. руб. - процентов за пользование чужими денежными средствами. Подрядчик ОАО «Ремстроймонтаж» выполнил свои обязательства, заказчик - муниципальное предприятие - произвел лишь частичную оплату в размере 60 тыс. руб. Основную задолженность в сумме 350 тыс. руб. ответчик не оспаривал. Причиной образования задолженности, по утверждению заказчика, явилось недостаточное выделение средств из местного бюджета. Оцените пр</w:t>
      </w:r>
      <w:r>
        <w:rPr>
          <w:rFonts w:ascii="Times New Roman" w:eastAsia="Calibri" w:hAnsi="Times New Roman"/>
          <w:sz w:val="24"/>
          <w:szCs w:val="24"/>
        </w:rPr>
        <w:t>авомерность исковых требований.</w:t>
      </w:r>
    </w:p>
    <w:p w14:paraId="47964AF7" w14:textId="77777777" w:rsidR="005F0AA1" w:rsidRPr="00B22942" w:rsidRDefault="005F0AA1" w:rsidP="005F0AA1">
      <w:pPr>
        <w:spacing w:after="0" w:line="300" w:lineRule="auto"/>
        <w:ind w:firstLine="709"/>
        <w:jc w:val="both"/>
        <w:rPr>
          <w:rFonts w:ascii="Times New Roman" w:eastAsia="Calibri" w:hAnsi="Times New Roman"/>
          <w:b/>
          <w:sz w:val="24"/>
          <w:szCs w:val="24"/>
          <w:u w:val="single"/>
        </w:rPr>
      </w:pPr>
    </w:p>
    <w:p w14:paraId="6BC6D080" w14:textId="77777777" w:rsidR="005F0AA1" w:rsidRPr="00353427" w:rsidRDefault="005F0AA1" w:rsidP="005F0AA1">
      <w:pPr>
        <w:spacing w:after="0" w:line="300" w:lineRule="auto"/>
        <w:ind w:firstLine="709"/>
        <w:jc w:val="both"/>
        <w:rPr>
          <w:rFonts w:ascii="Times New Roman" w:hAnsi="Times New Roman"/>
          <w:b/>
          <w:sz w:val="24"/>
          <w:szCs w:val="24"/>
          <w:u w:val="single"/>
        </w:rPr>
      </w:pPr>
      <w:r w:rsidRPr="00353427">
        <w:rPr>
          <w:rFonts w:ascii="Times New Roman" w:eastAsia="Calibri" w:hAnsi="Times New Roman"/>
          <w:b/>
          <w:sz w:val="24"/>
          <w:szCs w:val="24"/>
          <w:u w:val="single"/>
        </w:rPr>
        <w:t>Ситуационная з</w:t>
      </w:r>
      <w:r>
        <w:rPr>
          <w:rFonts w:ascii="Times New Roman" w:eastAsia="Calibri" w:hAnsi="Times New Roman"/>
          <w:b/>
          <w:sz w:val="24"/>
          <w:szCs w:val="24"/>
          <w:u w:val="single"/>
        </w:rPr>
        <w:t xml:space="preserve">адача </w:t>
      </w:r>
      <w:r w:rsidRPr="00353427">
        <w:rPr>
          <w:rFonts w:ascii="Times New Roman" w:eastAsia="Calibri" w:hAnsi="Times New Roman"/>
          <w:b/>
          <w:sz w:val="24"/>
          <w:szCs w:val="24"/>
          <w:u w:val="single"/>
        </w:rPr>
        <w:t>10.</w:t>
      </w:r>
    </w:p>
    <w:p w14:paraId="4539B87C" w14:textId="77777777" w:rsidR="005F0AA1" w:rsidRPr="005732F6" w:rsidRDefault="005F0AA1" w:rsidP="005F0AA1">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lastRenderedPageBreak/>
        <w:t>Государственное унитарное предприятие «Недра» финансируется за счет средств бюджета субъекта РФ и имеет собственные доходы от осуществления основной деятельности. В отчетном финансовом году указанное предприятие получило только 60% от запланированных бюджетных средств, утвержденных бюджетной росписью. Оцените правомерность ситуации. Возможно ли получение оставшейся части бюджетных средств в следующем финансовом году? Возможно ли взыскать проценты за просрочку бюджетного финансирования?</w:t>
      </w:r>
    </w:p>
    <w:p w14:paraId="52673BCC" w14:textId="77777777" w:rsidR="005F0AA1" w:rsidRPr="00B22942" w:rsidRDefault="005F0AA1" w:rsidP="005F0AA1">
      <w:pPr>
        <w:spacing w:after="0" w:line="300" w:lineRule="auto"/>
        <w:ind w:firstLine="709"/>
        <w:jc w:val="both"/>
        <w:rPr>
          <w:rFonts w:ascii="Times New Roman" w:eastAsia="Calibri" w:hAnsi="Times New Roman"/>
          <w:b/>
          <w:sz w:val="24"/>
          <w:szCs w:val="24"/>
          <w:u w:val="single"/>
        </w:rPr>
      </w:pPr>
    </w:p>
    <w:p w14:paraId="5D6DD747" w14:textId="77777777" w:rsidR="005F0AA1" w:rsidRPr="00B22942" w:rsidRDefault="005F0AA1" w:rsidP="005F0AA1">
      <w:pPr>
        <w:spacing w:after="0" w:line="300" w:lineRule="auto"/>
        <w:ind w:firstLine="709"/>
        <w:jc w:val="both"/>
        <w:rPr>
          <w:rFonts w:ascii="Times New Roman" w:hAnsi="Times New Roman"/>
          <w:b/>
          <w:sz w:val="24"/>
          <w:szCs w:val="24"/>
          <w:u w:val="single"/>
        </w:rPr>
      </w:pPr>
      <w:r w:rsidRPr="00353427">
        <w:rPr>
          <w:rFonts w:ascii="Times New Roman" w:eastAsia="Calibri" w:hAnsi="Times New Roman"/>
          <w:b/>
          <w:sz w:val="24"/>
          <w:szCs w:val="24"/>
          <w:u w:val="single"/>
        </w:rPr>
        <w:t>Ситуационная з</w:t>
      </w:r>
      <w:r>
        <w:rPr>
          <w:rFonts w:ascii="Times New Roman" w:eastAsia="Calibri" w:hAnsi="Times New Roman"/>
          <w:b/>
          <w:sz w:val="24"/>
          <w:szCs w:val="24"/>
          <w:u w:val="single"/>
        </w:rPr>
        <w:t xml:space="preserve">адача </w:t>
      </w:r>
      <w:r w:rsidRPr="00353427">
        <w:rPr>
          <w:rFonts w:ascii="Times New Roman" w:eastAsia="Calibri" w:hAnsi="Times New Roman"/>
          <w:b/>
          <w:sz w:val="24"/>
          <w:szCs w:val="24"/>
          <w:u w:val="single"/>
        </w:rPr>
        <w:t>1</w:t>
      </w:r>
      <w:r w:rsidRPr="00B22942">
        <w:rPr>
          <w:rFonts w:ascii="Times New Roman" w:eastAsia="Calibri" w:hAnsi="Times New Roman"/>
          <w:b/>
          <w:sz w:val="24"/>
          <w:szCs w:val="24"/>
          <w:u w:val="single"/>
        </w:rPr>
        <w:t>1</w:t>
      </w:r>
      <w:r w:rsidRPr="00353427">
        <w:rPr>
          <w:rFonts w:ascii="Times New Roman" w:eastAsia="Calibri" w:hAnsi="Times New Roman"/>
          <w:b/>
          <w:sz w:val="24"/>
          <w:szCs w:val="24"/>
          <w:u w:val="single"/>
        </w:rPr>
        <w:t>.</w:t>
      </w:r>
    </w:p>
    <w:p w14:paraId="59E89449" w14:textId="77777777" w:rsidR="005F0AA1" w:rsidRPr="00353427" w:rsidRDefault="005F0AA1" w:rsidP="005F0AA1">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ходе исполнения бюджета субъекта РФ произошло снижение объема поступлений доходной части, в результате чего общий объем финансирования сократился на 15% годовых назначений. В связи с этим территориальное отделение Федерального казначейства РФ выдало предписание о блокировке отдельных расходных статей бюджета субъекта РФ. За счет сэкономленных средств планировалось осуществить полное финансирование социально значимых для региона программ. Оцените правомерность действий территориального отделения Федерального казначейства РФ. Предложите вариан</w:t>
      </w:r>
      <w:r>
        <w:rPr>
          <w:rFonts w:ascii="Times New Roman" w:eastAsia="Calibri" w:hAnsi="Times New Roman"/>
          <w:sz w:val="24"/>
          <w:szCs w:val="24"/>
        </w:rPr>
        <w:t>т решения сложившейся ситуации.</w:t>
      </w:r>
    </w:p>
    <w:p w14:paraId="4A8D9806" w14:textId="77777777" w:rsidR="005F0AA1" w:rsidRPr="00B22942" w:rsidRDefault="005F0AA1" w:rsidP="005F0AA1">
      <w:pPr>
        <w:rPr>
          <w:rFonts w:ascii="Times New Roman" w:eastAsia="Calibri" w:hAnsi="Times New Roman"/>
          <w:b/>
          <w:sz w:val="24"/>
          <w:szCs w:val="24"/>
          <w:u w:val="single"/>
        </w:rPr>
      </w:pPr>
      <w:r w:rsidRPr="00B22942">
        <w:rPr>
          <w:rFonts w:ascii="Times New Roman" w:eastAsia="Calibri" w:hAnsi="Times New Roman"/>
          <w:b/>
          <w:sz w:val="24"/>
          <w:szCs w:val="24"/>
          <w:u w:val="single"/>
        </w:rPr>
        <w:br w:type="page"/>
      </w:r>
    </w:p>
    <w:p w14:paraId="350E0069" w14:textId="77777777" w:rsidR="005F0AA1" w:rsidRPr="00353427" w:rsidRDefault="005F0AA1" w:rsidP="005F0AA1">
      <w:pPr>
        <w:spacing w:after="0" w:line="300" w:lineRule="auto"/>
        <w:ind w:firstLine="709"/>
        <w:jc w:val="both"/>
        <w:rPr>
          <w:rFonts w:ascii="Times New Roman" w:hAnsi="Times New Roman"/>
          <w:b/>
          <w:sz w:val="24"/>
          <w:szCs w:val="24"/>
          <w:u w:val="single"/>
        </w:rPr>
      </w:pPr>
      <w:r w:rsidRPr="00353427">
        <w:rPr>
          <w:rFonts w:ascii="Times New Roman" w:eastAsia="Calibri" w:hAnsi="Times New Roman"/>
          <w:b/>
          <w:sz w:val="24"/>
          <w:szCs w:val="24"/>
          <w:u w:val="single"/>
        </w:rPr>
        <w:lastRenderedPageBreak/>
        <w:t>Ситуационная з</w:t>
      </w:r>
      <w:r>
        <w:rPr>
          <w:rFonts w:ascii="Times New Roman" w:eastAsia="Calibri" w:hAnsi="Times New Roman"/>
          <w:b/>
          <w:sz w:val="24"/>
          <w:szCs w:val="24"/>
          <w:u w:val="single"/>
        </w:rPr>
        <w:t xml:space="preserve">адача </w:t>
      </w:r>
      <w:r w:rsidRPr="00353427">
        <w:rPr>
          <w:rFonts w:ascii="Times New Roman" w:eastAsia="Calibri" w:hAnsi="Times New Roman"/>
          <w:b/>
          <w:sz w:val="24"/>
          <w:szCs w:val="24"/>
          <w:u w:val="single"/>
        </w:rPr>
        <w:t>12.</w:t>
      </w:r>
    </w:p>
    <w:p w14:paraId="75329B00" w14:textId="77777777" w:rsidR="005F0AA1" w:rsidRPr="00353427" w:rsidRDefault="005F0AA1" w:rsidP="005F0AA1">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В ходе исполнения федерального бюджета количественный разрыв между расходами и доходами (бюджетный дефицит) значительно превысил планируемый уровень. Для преодоления бюджетного кризиса Правительство РФ приняло ряд следующих мер: - выпустило краткосрочный государственный заем в виде ценных бумаг, размещаемых на территории РФ; - сократило ассигнования по ряду расходных статей, обеспечивающих финансирование целевых бюджетных программ; - использовало средства резервного фонда для финансирования приоритетных направлений. Оцените правомерн</w:t>
      </w:r>
      <w:r>
        <w:rPr>
          <w:rFonts w:ascii="Times New Roman" w:eastAsia="Calibri" w:hAnsi="Times New Roman"/>
          <w:sz w:val="24"/>
          <w:szCs w:val="24"/>
        </w:rPr>
        <w:t>ость действий Правительства РФ.</w:t>
      </w:r>
    </w:p>
    <w:p w14:paraId="31714D8E" w14:textId="77777777" w:rsidR="005F0AA1" w:rsidRPr="00B22942" w:rsidRDefault="005F0AA1" w:rsidP="005F0AA1">
      <w:pPr>
        <w:spacing w:after="0" w:line="300" w:lineRule="auto"/>
        <w:ind w:firstLine="709"/>
        <w:jc w:val="both"/>
        <w:rPr>
          <w:rFonts w:ascii="Times New Roman" w:eastAsia="Calibri" w:hAnsi="Times New Roman"/>
          <w:b/>
          <w:sz w:val="24"/>
          <w:szCs w:val="24"/>
          <w:u w:val="single"/>
        </w:rPr>
      </w:pPr>
    </w:p>
    <w:p w14:paraId="62B9127B" w14:textId="77777777" w:rsidR="005F0AA1" w:rsidRPr="00353427" w:rsidRDefault="005F0AA1" w:rsidP="005F0AA1">
      <w:pPr>
        <w:spacing w:after="0" w:line="300" w:lineRule="auto"/>
        <w:ind w:firstLine="709"/>
        <w:jc w:val="both"/>
        <w:rPr>
          <w:rFonts w:ascii="Times New Roman" w:hAnsi="Times New Roman"/>
          <w:b/>
          <w:sz w:val="24"/>
          <w:szCs w:val="24"/>
          <w:u w:val="single"/>
        </w:rPr>
      </w:pPr>
      <w:r w:rsidRPr="00353427">
        <w:rPr>
          <w:rFonts w:ascii="Times New Roman" w:eastAsia="Calibri" w:hAnsi="Times New Roman"/>
          <w:b/>
          <w:sz w:val="24"/>
          <w:szCs w:val="24"/>
          <w:u w:val="single"/>
        </w:rPr>
        <w:t>Ситуационная з</w:t>
      </w:r>
      <w:r>
        <w:rPr>
          <w:rFonts w:ascii="Times New Roman" w:eastAsia="Calibri" w:hAnsi="Times New Roman"/>
          <w:b/>
          <w:sz w:val="24"/>
          <w:szCs w:val="24"/>
          <w:u w:val="single"/>
        </w:rPr>
        <w:t xml:space="preserve">адача </w:t>
      </w:r>
      <w:r w:rsidRPr="00353427">
        <w:rPr>
          <w:rFonts w:ascii="Times New Roman" w:eastAsia="Calibri" w:hAnsi="Times New Roman"/>
          <w:b/>
          <w:sz w:val="24"/>
          <w:szCs w:val="24"/>
          <w:u w:val="single"/>
        </w:rPr>
        <w:t>13.</w:t>
      </w:r>
    </w:p>
    <w:p w14:paraId="7106E6FA" w14:textId="77777777" w:rsidR="005F0AA1" w:rsidRPr="00F17FCB" w:rsidRDefault="005F0AA1" w:rsidP="005F0AA1">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Предприятие «Оптима» арендует федеральное недвижимое имущество. Определите вид дохода, поступающий от аренды, и уровень бюджетной системы,</w:t>
      </w:r>
      <w:r>
        <w:rPr>
          <w:rFonts w:ascii="Times New Roman" w:eastAsia="Calibri" w:hAnsi="Times New Roman"/>
          <w:sz w:val="24"/>
          <w:szCs w:val="24"/>
        </w:rPr>
        <w:t xml:space="preserve"> в который они будут зачислены.</w:t>
      </w:r>
    </w:p>
    <w:p w14:paraId="30D7ED0C" w14:textId="77777777" w:rsidR="005F0AA1" w:rsidRPr="00B22942" w:rsidRDefault="005F0AA1" w:rsidP="005F0AA1">
      <w:pPr>
        <w:spacing w:after="0" w:line="300" w:lineRule="auto"/>
        <w:ind w:firstLine="709"/>
        <w:jc w:val="both"/>
        <w:rPr>
          <w:rFonts w:ascii="Times New Roman" w:eastAsia="Calibri" w:hAnsi="Times New Roman"/>
          <w:b/>
          <w:sz w:val="24"/>
          <w:szCs w:val="24"/>
          <w:u w:val="single"/>
        </w:rPr>
      </w:pPr>
    </w:p>
    <w:p w14:paraId="66ADB24F" w14:textId="77777777" w:rsidR="005F0AA1" w:rsidRPr="00353427" w:rsidRDefault="005F0AA1" w:rsidP="005F0AA1">
      <w:pPr>
        <w:spacing w:after="0" w:line="300" w:lineRule="auto"/>
        <w:ind w:firstLine="709"/>
        <w:jc w:val="both"/>
        <w:rPr>
          <w:rFonts w:ascii="Times New Roman" w:hAnsi="Times New Roman"/>
          <w:b/>
          <w:sz w:val="24"/>
          <w:szCs w:val="24"/>
          <w:u w:val="single"/>
        </w:rPr>
      </w:pPr>
      <w:r w:rsidRPr="00353427">
        <w:rPr>
          <w:rFonts w:ascii="Times New Roman" w:eastAsia="Calibri" w:hAnsi="Times New Roman"/>
          <w:b/>
          <w:sz w:val="24"/>
          <w:szCs w:val="24"/>
          <w:u w:val="single"/>
        </w:rPr>
        <w:t>Ситуационная з</w:t>
      </w:r>
      <w:r>
        <w:rPr>
          <w:rFonts w:ascii="Times New Roman" w:eastAsia="Calibri" w:hAnsi="Times New Roman"/>
          <w:b/>
          <w:sz w:val="24"/>
          <w:szCs w:val="24"/>
          <w:u w:val="single"/>
        </w:rPr>
        <w:t xml:space="preserve">адача </w:t>
      </w:r>
      <w:r w:rsidRPr="00353427">
        <w:rPr>
          <w:rFonts w:ascii="Times New Roman" w:eastAsia="Calibri" w:hAnsi="Times New Roman"/>
          <w:b/>
          <w:sz w:val="24"/>
          <w:szCs w:val="24"/>
          <w:u w:val="single"/>
        </w:rPr>
        <w:t>14.</w:t>
      </w:r>
    </w:p>
    <w:p w14:paraId="309E6F72" w14:textId="77777777" w:rsidR="005F0AA1" w:rsidRPr="00353427" w:rsidRDefault="005F0AA1" w:rsidP="005F0AA1">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Комитетом Госдумы РФ был подготовлен законопроект, принятие которого может повлечь увеличение государственных расходов, не предусмотренных федеральным законом о федеральном бюджете на текущий год. Возможно ли принятие указанного закона и в каком</w:t>
      </w:r>
      <w:r>
        <w:rPr>
          <w:rFonts w:ascii="Times New Roman" w:eastAsia="Calibri" w:hAnsi="Times New Roman"/>
          <w:sz w:val="24"/>
          <w:szCs w:val="24"/>
        </w:rPr>
        <w:t xml:space="preserve"> порядке?</w:t>
      </w:r>
    </w:p>
    <w:p w14:paraId="49262DB9" w14:textId="77777777" w:rsidR="005F0AA1" w:rsidRPr="00B22942" w:rsidRDefault="005F0AA1" w:rsidP="005F0AA1">
      <w:pPr>
        <w:spacing w:after="0" w:line="300" w:lineRule="auto"/>
        <w:ind w:firstLine="709"/>
        <w:jc w:val="both"/>
        <w:rPr>
          <w:rFonts w:ascii="Times New Roman" w:eastAsia="Calibri" w:hAnsi="Times New Roman"/>
          <w:b/>
          <w:sz w:val="24"/>
          <w:szCs w:val="24"/>
          <w:u w:val="single"/>
        </w:rPr>
      </w:pPr>
    </w:p>
    <w:p w14:paraId="58B4ECB8" w14:textId="77777777" w:rsidR="005F0AA1" w:rsidRPr="00353427" w:rsidRDefault="005F0AA1" w:rsidP="005F0AA1">
      <w:pPr>
        <w:spacing w:after="0" w:line="300" w:lineRule="auto"/>
        <w:ind w:firstLine="709"/>
        <w:jc w:val="both"/>
        <w:rPr>
          <w:rFonts w:ascii="Times New Roman" w:hAnsi="Times New Roman"/>
          <w:b/>
          <w:sz w:val="24"/>
          <w:szCs w:val="24"/>
          <w:u w:val="single"/>
        </w:rPr>
      </w:pPr>
      <w:r w:rsidRPr="00353427">
        <w:rPr>
          <w:rFonts w:ascii="Times New Roman" w:eastAsia="Calibri" w:hAnsi="Times New Roman"/>
          <w:b/>
          <w:sz w:val="24"/>
          <w:szCs w:val="24"/>
          <w:u w:val="single"/>
        </w:rPr>
        <w:t>Ситуационная з</w:t>
      </w:r>
      <w:r>
        <w:rPr>
          <w:rFonts w:ascii="Times New Roman" w:eastAsia="Calibri" w:hAnsi="Times New Roman"/>
          <w:b/>
          <w:sz w:val="24"/>
          <w:szCs w:val="24"/>
          <w:u w:val="single"/>
        </w:rPr>
        <w:t xml:space="preserve">адача </w:t>
      </w:r>
      <w:r w:rsidRPr="00353427">
        <w:rPr>
          <w:rFonts w:ascii="Times New Roman" w:eastAsia="Calibri" w:hAnsi="Times New Roman"/>
          <w:b/>
          <w:sz w:val="24"/>
          <w:szCs w:val="24"/>
          <w:u w:val="single"/>
        </w:rPr>
        <w:t>15.</w:t>
      </w:r>
    </w:p>
    <w:p w14:paraId="2FEA38DE" w14:textId="77777777" w:rsidR="005F0AA1" w:rsidRPr="00353427" w:rsidRDefault="005F0AA1" w:rsidP="005F0AA1">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 xml:space="preserve">ЗАО «Восток» осуществляет поставки продовольственной продукции в местности, приравненные к районам Крайнего Севера. Укажите, возможно ли выделение </w:t>
      </w:r>
      <w:r>
        <w:rPr>
          <w:rFonts w:ascii="Times New Roman" w:eastAsia="Calibri" w:hAnsi="Times New Roman"/>
          <w:sz w:val="24"/>
          <w:szCs w:val="24"/>
        </w:rPr>
        <w:t>ЗАО «Восток» целевых субвенций.</w:t>
      </w:r>
    </w:p>
    <w:p w14:paraId="47947750" w14:textId="77777777" w:rsidR="005F0AA1" w:rsidRPr="00B22942" w:rsidRDefault="005F0AA1" w:rsidP="005F0AA1">
      <w:pPr>
        <w:spacing w:after="0" w:line="300" w:lineRule="auto"/>
        <w:ind w:firstLine="709"/>
        <w:jc w:val="both"/>
        <w:rPr>
          <w:rFonts w:ascii="Times New Roman" w:eastAsia="Calibri" w:hAnsi="Times New Roman"/>
          <w:b/>
          <w:sz w:val="24"/>
          <w:szCs w:val="24"/>
          <w:u w:val="single"/>
        </w:rPr>
      </w:pPr>
    </w:p>
    <w:p w14:paraId="25B209A9" w14:textId="77777777" w:rsidR="005F0AA1" w:rsidRPr="00353427" w:rsidRDefault="005F0AA1" w:rsidP="005F0AA1">
      <w:pPr>
        <w:spacing w:after="0" w:line="300" w:lineRule="auto"/>
        <w:ind w:firstLine="709"/>
        <w:jc w:val="both"/>
        <w:rPr>
          <w:rFonts w:ascii="Times New Roman" w:hAnsi="Times New Roman"/>
          <w:b/>
          <w:sz w:val="24"/>
          <w:szCs w:val="24"/>
          <w:u w:val="single"/>
        </w:rPr>
      </w:pPr>
      <w:r w:rsidRPr="00353427">
        <w:rPr>
          <w:rFonts w:ascii="Times New Roman" w:eastAsia="Calibri" w:hAnsi="Times New Roman"/>
          <w:b/>
          <w:sz w:val="24"/>
          <w:szCs w:val="24"/>
          <w:u w:val="single"/>
        </w:rPr>
        <w:t>Ситуационная з</w:t>
      </w:r>
      <w:r>
        <w:rPr>
          <w:rFonts w:ascii="Times New Roman" w:eastAsia="Calibri" w:hAnsi="Times New Roman"/>
          <w:b/>
          <w:sz w:val="24"/>
          <w:szCs w:val="24"/>
          <w:u w:val="single"/>
        </w:rPr>
        <w:t xml:space="preserve">адача </w:t>
      </w:r>
      <w:r w:rsidRPr="00353427">
        <w:rPr>
          <w:rFonts w:ascii="Times New Roman" w:eastAsia="Calibri" w:hAnsi="Times New Roman"/>
          <w:b/>
          <w:sz w:val="24"/>
          <w:szCs w:val="24"/>
          <w:u w:val="single"/>
        </w:rPr>
        <w:t>16.</w:t>
      </w:r>
    </w:p>
    <w:p w14:paraId="3A296AD1" w14:textId="77777777" w:rsidR="005F0AA1" w:rsidRPr="00B21659" w:rsidRDefault="005F0AA1" w:rsidP="005F0AA1">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Областному Фонду развития и поддержки малого предпринимательства были выделены средства на проведение конкурсов инвестиционных проектов. Выделенная сумма была потрачена на реализацию уставных целей фонда, не связанных с финансированием предпринимательских проектов. Оцените правовые последствия ук</w:t>
      </w:r>
      <w:r>
        <w:rPr>
          <w:rFonts w:ascii="Times New Roman" w:eastAsia="Calibri" w:hAnsi="Times New Roman"/>
          <w:sz w:val="24"/>
          <w:szCs w:val="24"/>
        </w:rPr>
        <w:t>азанной ситуации.</w:t>
      </w:r>
    </w:p>
    <w:p w14:paraId="61F3A645" w14:textId="77777777" w:rsidR="005F0AA1" w:rsidRPr="00312B3C" w:rsidRDefault="005F0AA1" w:rsidP="005F0AA1">
      <w:pPr>
        <w:spacing w:after="0" w:line="300" w:lineRule="auto"/>
        <w:ind w:firstLine="709"/>
        <w:jc w:val="both"/>
        <w:rPr>
          <w:rFonts w:ascii="Times New Roman" w:eastAsia="Calibri" w:hAnsi="Times New Roman"/>
          <w:b/>
          <w:sz w:val="24"/>
          <w:szCs w:val="24"/>
          <w:u w:val="single"/>
        </w:rPr>
      </w:pPr>
    </w:p>
    <w:p w14:paraId="5B3E96CE" w14:textId="77777777" w:rsidR="005F0AA1" w:rsidRPr="00353427" w:rsidRDefault="005F0AA1" w:rsidP="005F0AA1">
      <w:pPr>
        <w:spacing w:after="0" w:line="300" w:lineRule="auto"/>
        <w:ind w:firstLine="709"/>
        <w:jc w:val="both"/>
        <w:rPr>
          <w:rFonts w:ascii="Times New Roman" w:hAnsi="Times New Roman"/>
          <w:b/>
          <w:sz w:val="24"/>
          <w:szCs w:val="24"/>
          <w:u w:val="single"/>
        </w:rPr>
      </w:pPr>
      <w:r w:rsidRPr="00353427">
        <w:rPr>
          <w:rFonts w:ascii="Times New Roman" w:eastAsia="Calibri" w:hAnsi="Times New Roman"/>
          <w:b/>
          <w:sz w:val="24"/>
          <w:szCs w:val="24"/>
          <w:u w:val="single"/>
        </w:rPr>
        <w:t>Ситуационная з</w:t>
      </w:r>
      <w:r>
        <w:rPr>
          <w:rFonts w:ascii="Times New Roman" w:eastAsia="Calibri" w:hAnsi="Times New Roman"/>
          <w:b/>
          <w:sz w:val="24"/>
          <w:szCs w:val="24"/>
          <w:u w:val="single"/>
        </w:rPr>
        <w:t xml:space="preserve">адача </w:t>
      </w:r>
      <w:r w:rsidRPr="00353427">
        <w:rPr>
          <w:rFonts w:ascii="Times New Roman" w:eastAsia="Calibri" w:hAnsi="Times New Roman"/>
          <w:b/>
          <w:sz w:val="24"/>
          <w:szCs w:val="24"/>
          <w:u w:val="single"/>
        </w:rPr>
        <w:t>1</w:t>
      </w:r>
      <w:r w:rsidRPr="00B21659">
        <w:rPr>
          <w:rFonts w:ascii="Times New Roman" w:eastAsia="Calibri" w:hAnsi="Times New Roman"/>
          <w:b/>
          <w:sz w:val="24"/>
          <w:szCs w:val="24"/>
          <w:u w:val="single"/>
        </w:rPr>
        <w:t>7</w:t>
      </w:r>
      <w:r w:rsidRPr="00353427">
        <w:rPr>
          <w:rFonts w:ascii="Times New Roman" w:eastAsia="Calibri" w:hAnsi="Times New Roman"/>
          <w:b/>
          <w:sz w:val="24"/>
          <w:szCs w:val="24"/>
          <w:u w:val="single"/>
        </w:rPr>
        <w:t>.</w:t>
      </w:r>
    </w:p>
    <w:p w14:paraId="0B2C52B4" w14:textId="77777777" w:rsidR="005F0AA1" w:rsidRPr="00B21659" w:rsidRDefault="005F0AA1" w:rsidP="005F0AA1">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Субъект РФ регулярно нарушает порядок зачисления налоговых платежей в федеральный бюджет, имеет существенный стабильный размер недоимки, долги по заработной плате бюджетным учреждениям. Назовите санкции, которые могут быть применены и в каком порядке к исполнитель</w:t>
      </w:r>
      <w:r>
        <w:rPr>
          <w:rFonts w:ascii="Times New Roman" w:eastAsia="Calibri" w:hAnsi="Times New Roman"/>
          <w:sz w:val="24"/>
          <w:szCs w:val="24"/>
        </w:rPr>
        <w:t>ному органу власти субъекта РФ.</w:t>
      </w:r>
    </w:p>
    <w:p w14:paraId="3E6D6C27" w14:textId="77777777" w:rsidR="005F0AA1" w:rsidRDefault="005F0AA1" w:rsidP="005F0AA1">
      <w:pPr>
        <w:rPr>
          <w:rFonts w:ascii="Times New Roman" w:eastAsia="Calibri" w:hAnsi="Times New Roman"/>
          <w:b/>
          <w:sz w:val="24"/>
          <w:szCs w:val="24"/>
          <w:u w:val="single"/>
        </w:rPr>
      </w:pPr>
      <w:r>
        <w:rPr>
          <w:rFonts w:ascii="Times New Roman" w:eastAsia="Calibri" w:hAnsi="Times New Roman"/>
          <w:b/>
          <w:sz w:val="24"/>
          <w:szCs w:val="24"/>
          <w:u w:val="single"/>
        </w:rPr>
        <w:br w:type="page"/>
      </w:r>
    </w:p>
    <w:p w14:paraId="06DAE6D1" w14:textId="77777777" w:rsidR="005F0AA1" w:rsidRPr="00B21659" w:rsidRDefault="005F0AA1" w:rsidP="005F0AA1">
      <w:pPr>
        <w:spacing w:after="0" w:line="300" w:lineRule="auto"/>
        <w:ind w:firstLine="709"/>
        <w:jc w:val="both"/>
        <w:rPr>
          <w:rFonts w:ascii="Times New Roman" w:hAnsi="Times New Roman"/>
          <w:b/>
          <w:sz w:val="24"/>
          <w:szCs w:val="24"/>
          <w:u w:val="single"/>
        </w:rPr>
      </w:pPr>
      <w:r w:rsidRPr="00353427">
        <w:rPr>
          <w:rFonts w:ascii="Times New Roman" w:eastAsia="Calibri" w:hAnsi="Times New Roman"/>
          <w:b/>
          <w:sz w:val="24"/>
          <w:szCs w:val="24"/>
          <w:u w:val="single"/>
        </w:rPr>
        <w:lastRenderedPageBreak/>
        <w:t>Ситуационная з</w:t>
      </w:r>
      <w:r>
        <w:rPr>
          <w:rFonts w:ascii="Times New Roman" w:eastAsia="Calibri" w:hAnsi="Times New Roman"/>
          <w:b/>
          <w:sz w:val="24"/>
          <w:szCs w:val="24"/>
          <w:u w:val="single"/>
        </w:rPr>
        <w:t xml:space="preserve">адача </w:t>
      </w:r>
      <w:r w:rsidRPr="00353427">
        <w:rPr>
          <w:rFonts w:ascii="Times New Roman" w:eastAsia="Calibri" w:hAnsi="Times New Roman"/>
          <w:b/>
          <w:sz w:val="24"/>
          <w:szCs w:val="24"/>
          <w:u w:val="single"/>
        </w:rPr>
        <w:t>1</w:t>
      </w:r>
      <w:r w:rsidRPr="00B21659">
        <w:rPr>
          <w:rFonts w:ascii="Times New Roman" w:eastAsia="Calibri" w:hAnsi="Times New Roman"/>
          <w:b/>
          <w:sz w:val="24"/>
          <w:szCs w:val="24"/>
          <w:u w:val="single"/>
        </w:rPr>
        <w:t>8</w:t>
      </w:r>
      <w:r w:rsidRPr="00353427">
        <w:rPr>
          <w:rFonts w:ascii="Times New Roman" w:eastAsia="Calibri" w:hAnsi="Times New Roman"/>
          <w:b/>
          <w:sz w:val="24"/>
          <w:szCs w:val="24"/>
          <w:u w:val="single"/>
        </w:rPr>
        <w:t>.</w:t>
      </w:r>
    </w:p>
    <w:p w14:paraId="16D5A0D1" w14:textId="77777777" w:rsidR="005F0AA1" w:rsidRPr="00B21659" w:rsidRDefault="005F0AA1" w:rsidP="005F0AA1">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Орган местного самоуправления - городская администрация - обратился в арбитражный суд с иском к областной администрации о взыскании 12 млн. руб. дотаций и субвенций, которые не перечислены ему из областного бюджета в истекшем финансовом году для финансирования объектов социальной сферы, и 1 млн. руб. - в качестве прямых затрат. В соответствии с областным законом «О бюджете» бюджету города предусмотрено выделение из бюджета области дотаций и субвенций в сумме 20 млн. руб., фактически перечислено в сумме 8 млн. руб. На покрытие субвенционных программ истцом затрачены средства из собственных источников дохода в сумме 1 млн. руб. Решением суда в иске отказано и в мотивировочной части указано, что, поскольку доходная часть областного бюджета за истекший финансовый год исполнена не полностью, истцу не могли быть выделены субвенции и дотации в объеме, предусмотренном областным законом. Оцен</w:t>
      </w:r>
      <w:r>
        <w:rPr>
          <w:rFonts w:ascii="Times New Roman" w:eastAsia="Calibri" w:hAnsi="Times New Roman"/>
          <w:sz w:val="24"/>
          <w:szCs w:val="24"/>
        </w:rPr>
        <w:t>ите правомерность решения суда.</w:t>
      </w:r>
    </w:p>
    <w:p w14:paraId="1C8730F1" w14:textId="77777777" w:rsidR="005F0AA1" w:rsidRPr="005F0AA1" w:rsidRDefault="005F0AA1" w:rsidP="005F0AA1">
      <w:pPr>
        <w:spacing w:after="0" w:line="300" w:lineRule="auto"/>
        <w:ind w:firstLine="709"/>
        <w:jc w:val="both"/>
        <w:rPr>
          <w:rFonts w:ascii="Times New Roman" w:eastAsia="Calibri" w:hAnsi="Times New Roman"/>
          <w:b/>
          <w:sz w:val="24"/>
          <w:szCs w:val="24"/>
          <w:u w:val="single"/>
        </w:rPr>
      </w:pPr>
    </w:p>
    <w:p w14:paraId="096D5E2D" w14:textId="77777777" w:rsidR="005F0AA1" w:rsidRPr="00353427" w:rsidRDefault="005F0AA1" w:rsidP="005F0AA1">
      <w:pPr>
        <w:spacing w:after="0" w:line="300" w:lineRule="auto"/>
        <w:ind w:firstLine="709"/>
        <w:jc w:val="both"/>
        <w:rPr>
          <w:rFonts w:ascii="Times New Roman" w:hAnsi="Times New Roman"/>
          <w:b/>
          <w:sz w:val="24"/>
          <w:szCs w:val="24"/>
          <w:u w:val="single"/>
        </w:rPr>
      </w:pPr>
      <w:r w:rsidRPr="00353427">
        <w:rPr>
          <w:rFonts w:ascii="Times New Roman" w:eastAsia="Calibri" w:hAnsi="Times New Roman"/>
          <w:b/>
          <w:sz w:val="24"/>
          <w:szCs w:val="24"/>
          <w:u w:val="single"/>
        </w:rPr>
        <w:t>Ситуационная з</w:t>
      </w:r>
      <w:r>
        <w:rPr>
          <w:rFonts w:ascii="Times New Roman" w:eastAsia="Calibri" w:hAnsi="Times New Roman"/>
          <w:b/>
          <w:sz w:val="24"/>
          <w:szCs w:val="24"/>
          <w:u w:val="single"/>
        </w:rPr>
        <w:t xml:space="preserve">адача </w:t>
      </w:r>
      <w:r w:rsidRPr="00353427">
        <w:rPr>
          <w:rFonts w:ascii="Times New Roman" w:eastAsia="Calibri" w:hAnsi="Times New Roman"/>
          <w:b/>
          <w:sz w:val="24"/>
          <w:szCs w:val="24"/>
          <w:u w:val="single"/>
        </w:rPr>
        <w:t>1</w:t>
      </w:r>
      <w:r w:rsidRPr="00B21659">
        <w:rPr>
          <w:rFonts w:ascii="Times New Roman" w:eastAsia="Calibri" w:hAnsi="Times New Roman"/>
          <w:b/>
          <w:sz w:val="24"/>
          <w:szCs w:val="24"/>
          <w:u w:val="single"/>
        </w:rPr>
        <w:t>9</w:t>
      </w:r>
      <w:r w:rsidRPr="00353427">
        <w:rPr>
          <w:rFonts w:ascii="Times New Roman" w:eastAsia="Calibri" w:hAnsi="Times New Roman"/>
          <w:b/>
          <w:sz w:val="24"/>
          <w:szCs w:val="24"/>
          <w:u w:val="single"/>
        </w:rPr>
        <w:t>.</w:t>
      </w:r>
    </w:p>
    <w:p w14:paraId="43C2A8E8" w14:textId="77777777" w:rsidR="005F0AA1" w:rsidRPr="00B21659" w:rsidRDefault="005F0AA1" w:rsidP="005F0AA1">
      <w:pPr>
        <w:spacing w:after="0" w:line="300" w:lineRule="auto"/>
        <w:ind w:firstLine="709"/>
        <w:jc w:val="both"/>
        <w:rPr>
          <w:rFonts w:ascii="Times New Roman" w:eastAsia="Calibri" w:hAnsi="Times New Roman"/>
          <w:sz w:val="24"/>
          <w:szCs w:val="24"/>
        </w:rPr>
      </w:pPr>
      <w:r w:rsidRPr="005732F6">
        <w:rPr>
          <w:rFonts w:ascii="Times New Roman" w:eastAsia="Calibri" w:hAnsi="Times New Roman"/>
          <w:sz w:val="24"/>
          <w:szCs w:val="24"/>
        </w:rPr>
        <w:t>Государственное унитарное предприятие «Коммуна», финансируемое за счет средств федерального бюджета, получило государственный кредит сроком на один год с целью осуществления реконструкции оборудования предприятия. За пользование кредитными ресурсами была установлена плата в размере 7% годовых. В ходе выполнения работ по реконструкции получатель бюджетных средств ежемесячно предоставлял отчет об использовании выделенного кредита органам Федерального казначейства, однако последние 4 месяца подобных отчетов представлено не было. Плата за пользование кредитными ресурсами была перечислена на счета Федерального казначейства РФ не полностью. Кроме того, после истечения срока договора сумма бюджетного кредита не была возвращена, при этом руководство государственного предприятия ссылалось на то, что цикл окупаемости нового оборудования составляет 1,5 года и, учитывая это, кредит может быть возвращен только спустя 6 месяцев после ранее намеченной даты. Назовите нарушения бюджетного законодательства РФ и укажите, какие меры ответственности с</w:t>
      </w:r>
      <w:r>
        <w:rPr>
          <w:rFonts w:ascii="Times New Roman" w:eastAsia="Calibri" w:hAnsi="Times New Roman"/>
          <w:sz w:val="24"/>
          <w:szCs w:val="24"/>
        </w:rPr>
        <w:t>ледует принять в данном случае.</w:t>
      </w:r>
    </w:p>
    <w:p w14:paraId="1DD6ADD7" w14:textId="77777777" w:rsidR="005F0AA1" w:rsidRPr="00B22942" w:rsidRDefault="005F0AA1" w:rsidP="005F0AA1">
      <w:pPr>
        <w:spacing w:after="0" w:line="300" w:lineRule="auto"/>
        <w:ind w:firstLine="709"/>
        <w:jc w:val="both"/>
        <w:rPr>
          <w:rFonts w:ascii="Times New Roman" w:eastAsia="Calibri" w:hAnsi="Times New Roman"/>
          <w:b/>
          <w:sz w:val="24"/>
          <w:szCs w:val="24"/>
          <w:u w:val="single"/>
        </w:rPr>
      </w:pPr>
    </w:p>
    <w:p w14:paraId="4FD7D79D" w14:textId="77777777" w:rsidR="005F0AA1" w:rsidRPr="00353427" w:rsidRDefault="005F0AA1" w:rsidP="005F0AA1">
      <w:pPr>
        <w:spacing w:after="0" w:line="300" w:lineRule="auto"/>
        <w:ind w:firstLine="709"/>
        <w:jc w:val="both"/>
        <w:rPr>
          <w:rFonts w:ascii="Times New Roman" w:hAnsi="Times New Roman"/>
          <w:b/>
          <w:sz w:val="24"/>
          <w:szCs w:val="24"/>
          <w:u w:val="single"/>
        </w:rPr>
      </w:pPr>
      <w:r w:rsidRPr="00353427">
        <w:rPr>
          <w:rFonts w:ascii="Times New Roman" w:eastAsia="Calibri" w:hAnsi="Times New Roman"/>
          <w:b/>
          <w:sz w:val="24"/>
          <w:szCs w:val="24"/>
          <w:u w:val="single"/>
        </w:rPr>
        <w:t>Ситуационная з</w:t>
      </w:r>
      <w:r>
        <w:rPr>
          <w:rFonts w:ascii="Times New Roman" w:eastAsia="Calibri" w:hAnsi="Times New Roman"/>
          <w:b/>
          <w:sz w:val="24"/>
          <w:szCs w:val="24"/>
          <w:u w:val="single"/>
        </w:rPr>
        <w:t xml:space="preserve">адача </w:t>
      </w:r>
      <w:r w:rsidRPr="00B21659">
        <w:rPr>
          <w:rFonts w:ascii="Times New Roman" w:eastAsia="Calibri" w:hAnsi="Times New Roman"/>
          <w:b/>
          <w:sz w:val="24"/>
          <w:szCs w:val="24"/>
          <w:u w:val="single"/>
        </w:rPr>
        <w:t>20</w:t>
      </w:r>
      <w:r w:rsidRPr="00353427">
        <w:rPr>
          <w:rFonts w:ascii="Times New Roman" w:eastAsia="Calibri" w:hAnsi="Times New Roman"/>
          <w:b/>
          <w:sz w:val="24"/>
          <w:szCs w:val="24"/>
          <w:u w:val="single"/>
        </w:rPr>
        <w:t>.</w:t>
      </w:r>
    </w:p>
    <w:p w14:paraId="267778F4" w14:textId="77777777" w:rsidR="005F0AA1" w:rsidRPr="00B21659" w:rsidRDefault="005F0AA1" w:rsidP="005F0AA1">
      <w:pPr>
        <w:spacing w:after="0" w:line="300" w:lineRule="auto"/>
        <w:ind w:firstLine="709"/>
        <w:jc w:val="both"/>
        <w:rPr>
          <w:rFonts w:ascii="Times New Roman" w:eastAsia="Calibri" w:hAnsi="Times New Roman"/>
          <w:sz w:val="24"/>
          <w:szCs w:val="24"/>
          <w:lang w:val="en-US"/>
        </w:rPr>
      </w:pPr>
      <w:r w:rsidRPr="005732F6">
        <w:rPr>
          <w:rFonts w:ascii="Times New Roman" w:eastAsia="Calibri" w:hAnsi="Times New Roman"/>
          <w:sz w:val="24"/>
          <w:szCs w:val="24"/>
        </w:rPr>
        <w:t>Между Министерством сельского хозяйства субъекта Федерации и ОАО «Русский лен» был заключен договор целевого кредитования за счет средств соответствующего бюджета сроком на 6 месяцев. Бюджетные средства не были возвращены заемщиком в срок. По материалам проверки, проведенной Министерством финансов субъекта РФ, выяснилось, что бюджетные средства были использованы не по целевому назначению. По представлению Министерства финансов субъекта РФ с ОАО были взысканы в бесспорном порядке суммы целевого кредита и проценты за пользование указанным кредитом, рассчитанные в соответствии со ст. 395 ГК РФ. Кроме того, на руководителя ОАО «Русский лен» был наложен административный штраф. Оцените правомерность действий Мин</w:t>
      </w:r>
      <w:r>
        <w:rPr>
          <w:rFonts w:ascii="Times New Roman" w:eastAsia="Calibri" w:hAnsi="Times New Roman"/>
          <w:sz w:val="24"/>
          <w:szCs w:val="24"/>
        </w:rPr>
        <w:t>истерства финансов субъекта РФ.</w:t>
      </w:r>
    </w:p>
    <w:p w14:paraId="5067F717" w14:textId="77777777" w:rsidR="005F0AA1" w:rsidRPr="00742E58" w:rsidRDefault="005F0AA1" w:rsidP="005F0AA1">
      <w:pPr>
        <w:spacing w:after="0"/>
        <w:contextualSpacing/>
        <w:jc w:val="both"/>
        <w:rPr>
          <w:rFonts w:ascii="Times New Roman" w:hAnsi="Times New Roman"/>
          <w:iCs/>
          <w:sz w:val="28"/>
          <w:szCs w:val="28"/>
        </w:rPr>
      </w:pPr>
    </w:p>
    <w:sectPr w:rsidR="005F0AA1" w:rsidRPr="00742E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92A03"/>
    <w:multiLevelType w:val="hybridMultilevel"/>
    <w:tmpl w:val="E924A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8C1D0A"/>
    <w:multiLevelType w:val="singleLevel"/>
    <w:tmpl w:val="A8B6E64A"/>
    <w:lvl w:ilvl="0">
      <w:start w:val="1"/>
      <w:numFmt w:val="bullet"/>
      <w:lvlText w:val="-"/>
      <w:lvlJc w:val="left"/>
      <w:pPr>
        <w:tabs>
          <w:tab w:val="num" w:pos="480"/>
        </w:tabs>
        <w:ind w:left="480" w:hanging="360"/>
      </w:pPr>
    </w:lvl>
  </w:abstractNum>
  <w:abstractNum w:abstractNumId="2" w15:restartNumberingAfterBreak="0">
    <w:nsid w:val="0BE20087"/>
    <w:multiLevelType w:val="hybridMultilevel"/>
    <w:tmpl w:val="F3327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360465"/>
    <w:multiLevelType w:val="hybridMultilevel"/>
    <w:tmpl w:val="28802D4E"/>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8F87516"/>
    <w:multiLevelType w:val="hybridMultilevel"/>
    <w:tmpl w:val="5AD2A8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8373849"/>
    <w:multiLevelType w:val="hybridMultilevel"/>
    <w:tmpl w:val="2A02F96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59527109"/>
    <w:multiLevelType w:val="hybridMultilevel"/>
    <w:tmpl w:val="C8EC8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B8D7C1F"/>
    <w:multiLevelType w:val="hybridMultilevel"/>
    <w:tmpl w:val="5C9682D4"/>
    <w:lvl w:ilvl="0" w:tplc="A72842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19D14C0"/>
    <w:multiLevelType w:val="hybridMultilevel"/>
    <w:tmpl w:val="9A0ADD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47475EB"/>
    <w:multiLevelType w:val="hybridMultilevel"/>
    <w:tmpl w:val="D8FA986C"/>
    <w:lvl w:ilvl="0" w:tplc="FB94E39E">
      <w:start w:val="5"/>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 w15:restartNumberingAfterBreak="0">
    <w:nsid w:val="66F476B1"/>
    <w:multiLevelType w:val="hybridMultilevel"/>
    <w:tmpl w:val="2234A4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6A383956"/>
    <w:multiLevelType w:val="hybridMultilevel"/>
    <w:tmpl w:val="1C14A5B2"/>
    <w:lvl w:ilvl="0" w:tplc="365E2552">
      <w:start w:val="5"/>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12" w15:restartNumberingAfterBreak="0">
    <w:nsid w:val="6BEC7DA9"/>
    <w:multiLevelType w:val="hybridMultilevel"/>
    <w:tmpl w:val="088C36D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15:restartNumberingAfterBreak="0">
    <w:nsid w:val="6F3B7434"/>
    <w:multiLevelType w:val="hybridMultilevel"/>
    <w:tmpl w:val="A60E1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C9653C6"/>
    <w:multiLevelType w:val="hybridMultilevel"/>
    <w:tmpl w:val="3E5CA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2"/>
  </w:num>
  <w:num w:numId="4">
    <w:abstractNumId w:val="13"/>
  </w:num>
  <w:num w:numId="5">
    <w:abstractNumId w:val="4"/>
  </w:num>
  <w:num w:numId="6">
    <w:abstractNumId w:val="12"/>
  </w:num>
  <w:num w:numId="7">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4"/>
  </w:num>
  <w:num w:numId="12">
    <w:abstractNumId w:val="9"/>
  </w:num>
  <w:num w:numId="13">
    <w:abstractNumId w:val="8"/>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3311"/>
    <w:rsid w:val="000D06C4"/>
    <w:rsid w:val="001D75D9"/>
    <w:rsid w:val="00202C6E"/>
    <w:rsid w:val="00203FAD"/>
    <w:rsid w:val="002569E4"/>
    <w:rsid w:val="002D5DAA"/>
    <w:rsid w:val="00315243"/>
    <w:rsid w:val="00354926"/>
    <w:rsid w:val="00357E52"/>
    <w:rsid w:val="003A50D0"/>
    <w:rsid w:val="003B63AC"/>
    <w:rsid w:val="00476C8E"/>
    <w:rsid w:val="005610FC"/>
    <w:rsid w:val="005611E1"/>
    <w:rsid w:val="005D2A4F"/>
    <w:rsid w:val="005F0AA1"/>
    <w:rsid w:val="00626CBF"/>
    <w:rsid w:val="006C0B75"/>
    <w:rsid w:val="00715445"/>
    <w:rsid w:val="00742E58"/>
    <w:rsid w:val="00760A34"/>
    <w:rsid w:val="007A42C9"/>
    <w:rsid w:val="007A5104"/>
    <w:rsid w:val="007A5550"/>
    <w:rsid w:val="00803311"/>
    <w:rsid w:val="00857C46"/>
    <w:rsid w:val="008B4EB5"/>
    <w:rsid w:val="00917033"/>
    <w:rsid w:val="00A74EDB"/>
    <w:rsid w:val="00AA3F74"/>
    <w:rsid w:val="00B121F5"/>
    <w:rsid w:val="00BC2B87"/>
    <w:rsid w:val="00CE3885"/>
    <w:rsid w:val="00D354DA"/>
    <w:rsid w:val="00D90126"/>
    <w:rsid w:val="00DD20C3"/>
    <w:rsid w:val="00E112BF"/>
    <w:rsid w:val="00E332A8"/>
    <w:rsid w:val="00F37D38"/>
    <w:rsid w:val="00F9290C"/>
    <w:rsid w:val="00FB397C"/>
    <w:rsid w:val="00FB59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96F12"/>
  <w15:docId w15:val="{8F841912-3BA5-4F56-8B74-6FB22EF74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DAA"/>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DAA"/>
    <w:pPr>
      <w:ind w:left="720"/>
      <w:contextualSpacing/>
    </w:pPr>
  </w:style>
  <w:style w:type="character" w:styleId="a4">
    <w:name w:val="Hyperlink"/>
    <w:basedOn w:val="a0"/>
    <w:uiPriority w:val="99"/>
    <w:unhideWhenUsed/>
    <w:rsid w:val="009170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56351">
      <w:bodyDiv w:val="1"/>
      <w:marLeft w:val="0"/>
      <w:marRight w:val="0"/>
      <w:marTop w:val="0"/>
      <w:marBottom w:val="0"/>
      <w:divBdr>
        <w:top w:val="none" w:sz="0" w:space="0" w:color="auto"/>
        <w:left w:val="none" w:sz="0" w:space="0" w:color="auto"/>
        <w:bottom w:val="none" w:sz="0" w:space="0" w:color="auto"/>
        <w:right w:val="none" w:sz="0" w:space="0" w:color="auto"/>
      </w:divBdr>
      <w:divsChild>
        <w:div w:id="1101098730">
          <w:marLeft w:val="0"/>
          <w:marRight w:val="0"/>
          <w:marTop w:val="0"/>
          <w:marBottom w:val="0"/>
          <w:divBdr>
            <w:top w:val="none" w:sz="0" w:space="0" w:color="auto"/>
            <w:left w:val="none" w:sz="0" w:space="0" w:color="auto"/>
            <w:bottom w:val="none" w:sz="0" w:space="0" w:color="auto"/>
            <w:right w:val="none" w:sz="0" w:space="0" w:color="auto"/>
          </w:divBdr>
          <w:divsChild>
            <w:div w:id="1561597031">
              <w:marLeft w:val="0"/>
              <w:marRight w:val="0"/>
              <w:marTop w:val="0"/>
              <w:marBottom w:val="0"/>
              <w:divBdr>
                <w:top w:val="none" w:sz="0" w:space="0" w:color="auto"/>
                <w:left w:val="none" w:sz="0" w:space="0" w:color="auto"/>
                <w:bottom w:val="none" w:sz="0" w:space="0" w:color="auto"/>
                <w:right w:val="none" w:sz="0" w:space="0" w:color="auto"/>
              </w:divBdr>
              <w:divsChild>
                <w:div w:id="24569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71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16</Pages>
  <Words>4086</Words>
  <Characters>23291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Миронов Артём Николаевич</cp:lastModifiedBy>
  <cp:revision>24</cp:revision>
  <dcterms:created xsi:type="dcterms:W3CDTF">2022-03-10T12:01:00Z</dcterms:created>
  <dcterms:modified xsi:type="dcterms:W3CDTF">2026-09-08T08:21:00Z</dcterms:modified>
</cp:coreProperties>
</file>