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F8DBA" w14:textId="7D83DE0C" w:rsidR="00DB135D" w:rsidRPr="00DB135D" w:rsidRDefault="00DB135D" w:rsidP="00DB135D">
      <w:pPr>
        <w:spacing w:after="0"/>
        <w:jc w:val="center"/>
        <w:rPr>
          <w:b/>
          <w:bCs/>
        </w:rPr>
      </w:pPr>
      <w:r w:rsidRPr="00DB135D">
        <w:rPr>
          <w:b/>
          <w:bCs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20E0C2FD" w14:textId="565F00A6" w:rsidR="00B479C8" w:rsidRPr="00B479C8" w:rsidRDefault="00BB0A0B" w:rsidP="00B479C8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r w:rsidR="00B479C8" w:rsidRPr="00B479C8">
        <w:rPr>
          <w:b/>
          <w:bCs/>
          <w:szCs w:val="28"/>
        </w:rPr>
        <w:t>Правоохранительная деятельность в сфере обеспечения транспортной безопасности</w:t>
      </w:r>
      <w:r>
        <w:rPr>
          <w:b/>
          <w:bCs/>
          <w:szCs w:val="28"/>
        </w:rPr>
        <w:t>»</w:t>
      </w:r>
    </w:p>
    <w:p w14:paraId="6CD4CABA" w14:textId="77777777" w:rsidR="00B479C8" w:rsidRPr="00817388" w:rsidRDefault="00B479C8" w:rsidP="00B479C8">
      <w:pPr>
        <w:spacing w:after="0"/>
        <w:jc w:val="both"/>
      </w:pPr>
    </w:p>
    <w:p w14:paraId="437509A4" w14:textId="6CAB4040" w:rsidR="00DB135D" w:rsidRPr="00BB0A0B" w:rsidRDefault="00DB135D" w:rsidP="00BB0A0B">
      <w:pPr>
        <w:spacing w:after="0"/>
        <w:jc w:val="both"/>
        <w:rPr>
          <w:b/>
          <w:bCs/>
          <w:noProof/>
          <w:szCs w:val="28"/>
        </w:rPr>
      </w:pPr>
      <w:r w:rsidRPr="00BB0A0B">
        <w:rPr>
          <w:b/>
          <w:bCs/>
        </w:rPr>
        <w:t>Оценка знаний, умений, навыков по компетенциям:</w:t>
      </w:r>
      <w:r w:rsidR="00BB0A0B" w:rsidRPr="00BB0A0B">
        <w:rPr>
          <w:b/>
          <w:bCs/>
        </w:rPr>
        <w:t xml:space="preserve"> </w:t>
      </w:r>
      <w:r w:rsidRPr="00BB0A0B">
        <w:rPr>
          <w:b/>
          <w:bCs/>
          <w:noProof/>
          <w:szCs w:val="28"/>
        </w:rPr>
        <w:t>ОПК-6</w:t>
      </w:r>
      <w:r w:rsidR="00BB0A0B" w:rsidRPr="00BB0A0B">
        <w:rPr>
          <w:b/>
          <w:bCs/>
          <w:noProof/>
          <w:szCs w:val="28"/>
        </w:rPr>
        <w:t xml:space="preserve">, </w:t>
      </w:r>
      <w:r w:rsidR="00817388" w:rsidRPr="00BB0A0B">
        <w:rPr>
          <w:b/>
          <w:bCs/>
          <w:noProof/>
          <w:szCs w:val="28"/>
        </w:rPr>
        <w:t xml:space="preserve">ПК-4 </w:t>
      </w:r>
    </w:p>
    <w:p w14:paraId="581CECE9" w14:textId="77777777" w:rsidR="00BB0A0B" w:rsidRDefault="00BB0A0B" w:rsidP="00DB135D">
      <w:pPr>
        <w:spacing w:after="0" w:line="276" w:lineRule="auto"/>
        <w:ind w:right="-108"/>
        <w:jc w:val="both"/>
        <w:rPr>
          <w:b/>
          <w:bCs/>
          <w:noProof/>
          <w:szCs w:val="28"/>
        </w:rPr>
      </w:pPr>
    </w:p>
    <w:p w14:paraId="1889C5C8" w14:textId="350DF774" w:rsidR="00DB135D" w:rsidRPr="00BB0A0B" w:rsidRDefault="00DB135D" w:rsidP="00DB135D">
      <w:pPr>
        <w:spacing w:after="0" w:line="276" w:lineRule="auto"/>
        <w:ind w:right="-108"/>
        <w:jc w:val="both"/>
        <w:rPr>
          <w:b/>
          <w:bCs/>
          <w:noProof/>
          <w:szCs w:val="28"/>
        </w:rPr>
      </w:pPr>
      <w:r w:rsidRPr="00BB0A0B">
        <w:rPr>
          <w:b/>
          <w:bCs/>
          <w:noProof/>
          <w:szCs w:val="28"/>
        </w:rPr>
        <w:t xml:space="preserve">Семестр изучения: </w:t>
      </w:r>
      <w:r w:rsidR="005253F5">
        <w:rPr>
          <w:b/>
          <w:bCs/>
          <w:noProof/>
          <w:szCs w:val="28"/>
        </w:rPr>
        <w:t>9</w:t>
      </w:r>
    </w:p>
    <w:p w14:paraId="006BE50E" w14:textId="77777777" w:rsid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</w:p>
    <w:p w14:paraId="3CBA052E" w14:textId="13301C18" w:rsid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>
        <w:rPr>
          <w:bCs/>
          <w:noProof/>
          <w:szCs w:val="28"/>
        </w:rPr>
        <w:t xml:space="preserve">При проведении промежуточной </w:t>
      </w:r>
      <w:r w:rsidRPr="00AF3F32">
        <w:rPr>
          <w:bCs/>
          <w:noProof/>
          <w:szCs w:val="28"/>
        </w:rPr>
        <w:t>аттестации (</w:t>
      </w:r>
      <w:r w:rsidR="006631F7">
        <w:rPr>
          <w:bCs/>
          <w:noProof/>
          <w:szCs w:val="28"/>
        </w:rPr>
        <w:t>зачет</w:t>
      </w:r>
      <w:r w:rsidRPr="00AF3F32">
        <w:rPr>
          <w:bCs/>
          <w:noProof/>
          <w:szCs w:val="28"/>
        </w:rPr>
        <w:t>)</w:t>
      </w:r>
      <w:r>
        <w:rPr>
          <w:bCs/>
          <w:noProof/>
          <w:szCs w:val="28"/>
        </w:rPr>
        <w:t xml:space="preserve"> обучающему предлагается ответить на 2 вопроса из билета.</w:t>
      </w:r>
    </w:p>
    <w:p w14:paraId="51691E9B" w14:textId="77777777" w:rsid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</w:p>
    <w:p w14:paraId="3B0AF305" w14:textId="54582C3B" w:rsidR="00DB135D" w:rsidRDefault="00DB135D" w:rsidP="00DB135D">
      <w:pPr>
        <w:spacing w:after="0" w:line="276" w:lineRule="auto"/>
        <w:ind w:right="-108"/>
        <w:jc w:val="center"/>
        <w:rPr>
          <w:b/>
          <w:noProof/>
          <w:szCs w:val="28"/>
        </w:rPr>
      </w:pPr>
      <w:r w:rsidRPr="00DB135D">
        <w:rPr>
          <w:b/>
          <w:noProof/>
          <w:szCs w:val="28"/>
        </w:rPr>
        <w:t xml:space="preserve">Примерный перечень вопросов на </w:t>
      </w:r>
      <w:r w:rsidR="006631F7">
        <w:rPr>
          <w:b/>
          <w:noProof/>
          <w:szCs w:val="28"/>
        </w:rPr>
        <w:t>зачет</w:t>
      </w:r>
    </w:p>
    <w:p w14:paraId="1B3B4178" w14:textId="77777777" w:rsidR="00DB135D" w:rsidRPr="00DB135D" w:rsidRDefault="00DB135D" w:rsidP="00DB135D">
      <w:pPr>
        <w:spacing w:after="0" w:line="276" w:lineRule="auto"/>
        <w:ind w:right="-108"/>
        <w:jc w:val="both"/>
        <w:rPr>
          <w:b/>
          <w:noProof/>
          <w:szCs w:val="28"/>
        </w:rPr>
      </w:pPr>
    </w:p>
    <w:p w14:paraId="4B4B4720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1. Понятие и содержание транспортной безопасности как объекта правоохранительной деятельности</w:t>
      </w:r>
    </w:p>
    <w:p w14:paraId="21F468C0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2. Стратегическое планирование в сфере транспортной безопасности РФ</w:t>
      </w:r>
    </w:p>
    <w:p w14:paraId="38634439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3. Система правовых актов, регулирующих правоохранительную деятельность на транспорте</w:t>
      </w:r>
    </w:p>
    <w:p w14:paraId="533D1A91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4. Понятие и классификация объектов транспортной инфраструктуры и транспортных средств как объектов охраны</w:t>
      </w:r>
    </w:p>
    <w:p w14:paraId="6A31210A" w14:textId="7C2570D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 xml:space="preserve">5. </w:t>
      </w:r>
      <w:r>
        <w:rPr>
          <w:bCs/>
          <w:noProof/>
          <w:szCs w:val="28"/>
        </w:rPr>
        <w:t>У</w:t>
      </w:r>
      <w:r w:rsidRPr="00DB135D">
        <w:rPr>
          <w:bCs/>
          <w:noProof/>
          <w:szCs w:val="28"/>
        </w:rPr>
        <w:t>головно-правовые меры обеспечения транспортной безопасности</w:t>
      </w:r>
    </w:p>
    <w:p w14:paraId="79CD59D7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6. Уголовно-правовая характеристика преступлений против безопасности движения и эксплуатации транспорта</w:t>
      </w:r>
    </w:p>
    <w:p w14:paraId="55FC8BCF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7. Система и структура правоохранительных органов РФ, обеспечивающих транспортную безопасность</w:t>
      </w:r>
    </w:p>
    <w:p w14:paraId="548C6408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8. Разграничение компетенции между различными правоохранительными органами на транспорте</w:t>
      </w:r>
    </w:p>
    <w:p w14:paraId="28E66CF6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9. Правовой статус и основные задачи транспортной полиции</w:t>
      </w:r>
    </w:p>
    <w:p w14:paraId="2AEEDBFB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10. Полномочия органов внутренних дел на транспорте по охране общественного порядка и проведению досмотровых мероприятий</w:t>
      </w:r>
    </w:p>
    <w:p w14:paraId="2879F205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11. Система и структура транспортной прокуратуры</w:t>
      </w:r>
    </w:p>
    <w:p w14:paraId="69466861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12. Надзорная деятельность транспортной прокуратуры</w:t>
      </w:r>
    </w:p>
    <w:p w14:paraId="4D1F44C7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13. Следственные органы на транспорте Следственного комитета РФ</w:t>
      </w:r>
    </w:p>
    <w:p w14:paraId="439E6394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14. Проблемы расследования транспортных преступлений на современном этапе</w:t>
      </w:r>
    </w:p>
    <w:p w14:paraId="2E5F0413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15. Место и роль органов ФСБ России в системе обеспечения транспортной безопасности</w:t>
      </w:r>
    </w:p>
    <w:p w14:paraId="0E2C288B" w14:textId="31589D75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lastRenderedPageBreak/>
        <w:t xml:space="preserve">16. Взаимодействие органов ФСБ </w:t>
      </w:r>
      <w:r w:rsidR="00B479C8">
        <w:rPr>
          <w:bCs/>
          <w:noProof/>
          <w:szCs w:val="28"/>
        </w:rPr>
        <w:t xml:space="preserve">России </w:t>
      </w:r>
      <w:r w:rsidRPr="00DB135D">
        <w:rPr>
          <w:bCs/>
          <w:noProof/>
          <w:szCs w:val="28"/>
        </w:rPr>
        <w:t>с иными правоохранительными органами на транспорте и проблемы координации деятельности</w:t>
      </w:r>
    </w:p>
    <w:p w14:paraId="4F1C1597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17. Особенности правоохранительной деятельности на железнодорожном транспорте</w:t>
      </w:r>
    </w:p>
    <w:p w14:paraId="03752B6F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18. Особенности правоохранительной деятельности на воздушном транспорте</w:t>
      </w:r>
    </w:p>
    <w:p w14:paraId="410FF22D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19. Особенности обеспечения транспортной безопасности на морском и внутреннем водном транспорте</w:t>
      </w:r>
    </w:p>
    <w:p w14:paraId="1BCA92AC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20. Деятельность правоохранительных органов на автомобильном и городском электрическом транспорте</w:t>
      </w:r>
    </w:p>
    <w:p w14:paraId="4569A0A8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21. Негосударственные субъекты обеспечения транспортной безопасности</w:t>
      </w:r>
    </w:p>
    <w:p w14:paraId="00453483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22. Правовой статус подразделений транспортной безопасности</w:t>
      </w:r>
    </w:p>
    <w:p w14:paraId="79FC3325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23. Противодействие незаконному использованию беспилотных воздушных судов</w:t>
      </w:r>
    </w:p>
    <w:p w14:paraId="5B42FD11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24. Правоохранительная деятельность в сфере транспортной безопасности в условиях специальных правовых режимов</w:t>
      </w:r>
    </w:p>
    <w:p w14:paraId="33F34952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25. Международное сотрудничество правоохранительных органов в сфере обеспечения транспортной безопасности</w:t>
      </w:r>
    </w:p>
    <w:p w14:paraId="1750A7F5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26. Опыт зарубежных государств по обеспечению транспортной безопасности</w:t>
      </w:r>
    </w:p>
    <w:p w14:paraId="0C481B54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27. Проблемы нормативного правового регулирования и организации правоохранительной деятельности на транспорте</w:t>
      </w:r>
    </w:p>
    <w:p w14:paraId="454D1745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28. Актуальные проблемы судебной практики по делам о транспортных преступлениях</w:t>
      </w:r>
    </w:p>
    <w:p w14:paraId="39827CEC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29. Информационно-справочные системы как инструмент работы сотрудника правоохранительных органов на транспорте</w:t>
      </w:r>
    </w:p>
    <w:p w14:paraId="5EB48550" w14:textId="5DFF2ED1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30. Юридическое оформление служебных документов правоохранительными органами в сфере транспортной безопасности</w:t>
      </w:r>
    </w:p>
    <w:p w14:paraId="561F152C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31. Организационная структура и компетенция линейных отделов внутренних дел на транспорте</w:t>
      </w:r>
    </w:p>
    <w:p w14:paraId="017C0B43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32. Прокурорский надзор за исполнением законов о транспортной безопасности</w:t>
      </w:r>
    </w:p>
    <w:p w14:paraId="0EC8A764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33. Подследственность преступлений в сфере транспортной безопасности</w:t>
      </w:r>
    </w:p>
    <w:p w14:paraId="42CA5496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34. Особенности производства неотложных следственных действий при транспортных происшествиях</w:t>
      </w:r>
    </w:p>
    <w:p w14:paraId="671BD8BE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35. Правовое регулирование антитеррористической защищенности объектов транспортной инфраструктуры</w:t>
      </w:r>
    </w:p>
    <w:p w14:paraId="3256D5E1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36. Полномочия негосударственных субъектов обеспечения транспортной безопасности и их взаимодействие с правоохранительными органами</w:t>
      </w:r>
    </w:p>
    <w:p w14:paraId="4857DEF2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lastRenderedPageBreak/>
        <w:t>37. Правовые и организационные проблемы противодействия незаконному использованию беспилотных транспортных средств различных видов на объектах транспорта</w:t>
      </w:r>
    </w:p>
    <w:p w14:paraId="6E10CB51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38. Досмотровые мероприятия на транспорте: виды, основания, порядок проведения</w:t>
      </w:r>
    </w:p>
    <w:p w14:paraId="1554E7BA" w14:textId="77777777" w:rsidR="00DB135D" w:rsidRPr="00DB135D" w:rsidRDefault="00DB135D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39. Особенности охраны общественного порядка на вокзалах, в аэропортах и морских портах</w:t>
      </w:r>
    </w:p>
    <w:p w14:paraId="2C89A4D3" w14:textId="6C457F82" w:rsidR="00B479C8" w:rsidRPr="00B479C8" w:rsidRDefault="00DB135D" w:rsidP="00B479C8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DB135D">
        <w:rPr>
          <w:bCs/>
          <w:noProof/>
          <w:szCs w:val="28"/>
        </w:rPr>
        <w:t>40. Категорирование объектов транспортной инфраструктуры и оценка уязвимости как основа правоохранительной деятельности</w:t>
      </w:r>
    </w:p>
    <w:p w14:paraId="0617B121" w14:textId="6DDF2342" w:rsidR="00B479C8" w:rsidRPr="00B479C8" w:rsidRDefault="00B479C8" w:rsidP="00B479C8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B479C8">
        <w:rPr>
          <w:bCs/>
          <w:noProof/>
          <w:szCs w:val="28"/>
        </w:rPr>
        <w:t>41. Взаимодействие правоохранительных органов с подразделениями транспортной безопасности при ликвидации последствий актов незаконного вмешательства</w:t>
      </w:r>
    </w:p>
    <w:p w14:paraId="55F30139" w14:textId="76547046" w:rsidR="00B479C8" w:rsidRPr="00B479C8" w:rsidRDefault="00B479C8" w:rsidP="00B479C8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B479C8">
        <w:rPr>
          <w:bCs/>
          <w:noProof/>
          <w:szCs w:val="28"/>
        </w:rPr>
        <w:t>42. Особенности возбуждения уголовных дел о транспортных преступлениях и проведение неотложных следственных действий</w:t>
      </w:r>
    </w:p>
    <w:p w14:paraId="6682D76C" w14:textId="3AE777AD" w:rsidR="00B479C8" w:rsidRPr="00B479C8" w:rsidRDefault="00B479C8" w:rsidP="00B479C8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B479C8">
        <w:rPr>
          <w:bCs/>
          <w:noProof/>
          <w:szCs w:val="28"/>
        </w:rPr>
        <w:t>43. Организация охраны общественного порядка в метрополитене и на других объектах городского электрического транспорта</w:t>
      </w:r>
    </w:p>
    <w:p w14:paraId="4727A7DF" w14:textId="235E43F3" w:rsidR="00B479C8" w:rsidRPr="00B479C8" w:rsidRDefault="00B479C8" w:rsidP="00B479C8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B479C8">
        <w:rPr>
          <w:bCs/>
          <w:noProof/>
          <w:szCs w:val="28"/>
        </w:rPr>
        <w:t>44. Особенности проведения следственных действий на транспортных средствах, находящихся в движении</w:t>
      </w:r>
    </w:p>
    <w:p w14:paraId="575FDE8B" w14:textId="23E21295" w:rsidR="00B479C8" w:rsidRPr="00B479C8" w:rsidRDefault="00B479C8" w:rsidP="00B479C8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B479C8">
        <w:rPr>
          <w:bCs/>
          <w:noProof/>
          <w:szCs w:val="28"/>
        </w:rPr>
        <w:t>45. Прокурорский надзор за деятельностью органов дознания и предварительного следствия на транспорте</w:t>
      </w:r>
    </w:p>
    <w:p w14:paraId="13E94DBF" w14:textId="66362026" w:rsidR="00B479C8" w:rsidRPr="00B479C8" w:rsidRDefault="00B479C8" w:rsidP="00B479C8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B479C8">
        <w:rPr>
          <w:bCs/>
          <w:noProof/>
          <w:szCs w:val="28"/>
        </w:rPr>
        <w:t>46. Организация розыскной работы органов внутренних дел на транспорте (установление личности, розыск без вести пропавших)</w:t>
      </w:r>
    </w:p>
    <w:p w14:paraId="7858444B" w14:textId="4CCD6F1F" w:rsidR="00B479C8" w:rsidRPr="00B479C8" w:rsidRDefault="00B479C8" w:rsidP="00B479C8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B479C8">
        <w:rPr>
          <w:bCs/>
          <w:noProof/>
          <w:szCs w:val="28"/>
        </w:rPr>
        <w:t>47. Профилактика транспортных преступлений: формы, методы, субъекты</w:t>
      </w:r>
    </w:p>
    <w:p w14:paraId="10C2AFC1" w14:textId="0843D01C" w:rsidR="00B479C8" w:rsidRPr="00B479C8" w:rsidRDefault="00B479C8" w:rsidP="00B479C8">
      <w:pPr>
        <w:spacing w:after="0" w:line="276" w:lineRule="auto"/>
        <w:ind w:right="-108"/>
        <w:jc w:val="both"/>
        <w:rPr>
          <w:bCs/>
          <w:noProof/>
          <w:szCs w:val="28"/>
        </w:rPr>
      </w:pPr>
      <w:r w:rsidRPr="00B479C8">
        <w:rPr>
          <w:bCs/>
          <w:noProof/>
          <w:szCs w:val="28"/>
        </w:rPr>
        <w:t>48. Проблемы разграничения преступлений и административных правонарушений в сфере безопасности дорожного движения и эксплуатации транспорта</w:t>
      </w:r>
    </w:p>
    <w:p w14:paraId="4104507E" w14:textId="77777777" w:rsidR="00B479C8" w:rsidRDefault="00B479C8" w:rsidP="00DB135D">
      <w:pPr>
        <w:spacing w:after="0" w:line="276" w:lineRule="auto"/>
        <w:ind w:right="-108"/>
        <w:jc w:val="both"/>
        <w:rPr>
          <w:bCs/>
          <w:noProof/>
          <w:szCs w:val="28"/>
        </w:rPr>
      </w:pPr>
      <w:bookmarkStart w:id="0" w:name="_GoBack"/>
      <w:bookmarkEnd w:id="0"/>
    </w:p>
    <w:sectPr w:rsidR="00B479C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C9"/>
    <w:rsid w:val="000D4C27"/>
    <w:rsid w:val="001F4A8A"/>
    <w:rsid w:val="00353457"/>
    <w:rsid w:val="00363CDF"/>
    <w:rsid w:val="005253F5"/>
    <w:rsid w:val="005E5103"/>
    <w:rsid w:val="006631F7"/>
    <w:rsid w:val="006A749A"/>
    <w:rsid w:val="006C0B77"/>
    <w:rsid w:val="006E2465"/>
    <w:rsid w:val="007F14F7"/>
    <w:rsid w:val="00817388"/>
    <w:rsid w:val="008242FF"/>
    <w:rsid w:val="00870751"/>
    <w:rsid w:val="00922C48"/>
    <w:rsid w:val="00AF3F32"/>
    <w:rsid w:val="00B479C8"/>
    <w:rsid w:val="00B915B7"/>
    <w:rsid w:val="00BB0A0B"/>
    <w:rsid w:val="00C31AC9"/>
    <w:rsid w:val="00DB135D"/>
    <w:rsid w:val="00DE11DC"/>
    <w:rsid w:val="00EA16A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C8B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Стиль1 Знак"/>
    <w:basedOn w:val="a0"/>
    <w:link w:val="10"/>
    <w:locked/>
    <w:rsid w:val="00B479C8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B479C8"/>
    <w:pPr>
      <w:spacing w:after="0"/>
    </w:pPr>
    <w:rPr>
      <w:rFonts w:cs="Times New Roman"/>
      <w:caps/>
      <w:szCs w:val="28"/>
      <w:lang w:val="en-US"/>
    </w:rPr>
  </w:style>
  <w:style w:type="table" w:styleId="a3">
    <w:name w:val="Table Grid"/>
    <w:basedOn w:val="a1"/>
    <w:uiPriority w:val="39"/>
    <w:rsid w:val="00B479C8"/>
    <w:pPr>
      <w:spacing w:after="0" w:line="240" w:lineRule="auto"/>
    </w:pPr>
    <w:rPr>
      <w:rFonts w:cs="Calibri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Стиль1 Знак"/>
    <w:basedOn w:val="a0"/>
    <w:link w:val="10"/>
    <w:locked/>
    <w:rsid w:val="00B479C8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B479C8"/>
    <w:pPr>
      <w:spacing w:after="0"/>
    </w:pPr>
    <w:rPr>
      <w:rFonts w:cs="Times New Roman"/>
      <w:caps/>
      <w:szCs w:val="28"/>
      <w:lang w:val="en-US"/>
    </w:rPr>
  </w:style>
  <w:style w:type="table" w:styleId="a3">
    <w:name w:val="Table Grid"/>
    <w:basedOn w:val="a1"/>
    <w:uiPriority w:val="39"/>
    <w:rsid w:val="00B479C8"/>
    <w:pPr>
      <w:spacing w:after="0" w:line="240" w:lineRule="auto"/>
    </w:pPr>
    <w:rPr>
      <w:rFonts w:cs="Calibri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Кенжебаева Альбина Евгеньевна</cp:lastModifiedBy>
  <cp:revision>7</cp:revision>
  <dcterms:created xsi:type="dcterms:W3CDTF">2026-06-11T06:17:00Z</dcterms:created>
  <dcterms:modified xsi:type="dcterms:W3CDTF">2026-09-08T11:50:00Z</dcterms:modified>
</cp:coreProperties>
</file>