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7CF3" w:rsidRPr="00A9087A" w:rsidRDefault="00B94081" w:rsidP="009038FA">
      <w:pPr>
        <w:spacing w:after="0" w:line="30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A9087A">
        <w:rPr>
          <w:rFonts w:ascii="Times New Roman" w:hAnsi="Times New Roman"/>
          <w:sz w:val="28"/>
          <w:szCs w:val="28"/>
        </w:rPr>
        <w:t>Приложение</w:t>
      </w:r>
    </w:p>
    <w:p w:rsidR="00CA7CF3" w:rsidRPr="00A9087A" w:rsidRDefault="00CA7CF3" w:rsidP="002210B9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A7CF3" w:rsidRDefault="00B94081" w:rsidP="009038FA">
      <w:pPr>
        <w:spacing w:after="0" w:line="300" w:lineRule="auto"/>
        <w:ind w:firstLine="709"/>
        <w:jc w:val="center"/>
        <w:rPr>
          <w:rFonts w:ascii="Times New Roman" w:hAnsi="Times New Roman"/>
          <w:b/>
          <w:iCs/>
          <w:sz w:val="28"/>
          <w:szCs w:val="28"/>
        </w:rPr>
      </w:pPr>
      <w:r w:rsidRPr="00A9087A">
        <w:rPr>
          <w:rFonts w:ascii="Times New Roman" w:hAnsi="Times New Roman"/>
          <w:b/>
          <w:iCs/>
          <w:sz w:val="28"/>
          <w:szCs w:val="28"/>
        </w:rPr>
        <w:t xml:space="preserve">Примерные оценочные материалы, применяемые при проведении </w:t>
      </w:r>
      <w:r w:rsidR="007E39C3">
        <w:rPr>
          <w:rFonts w:ascii="Times New Roman" w:hAnsi="Times New Roman"/>
          <w:b/>
          <w:iCs/>
          <w:sz w:val="28"/>
          <w:szCs w:val="28"/>
        </w:rPr>
        <w:t xml:space="preserve">промежуточной аттестации </w:t>
      </w:r>
      <w:r w:rsidRPr="00A9087A">
        <w:rPr>
          <w:rFonts w:ascii="Times New Roman" w:hAnsi="Times New Roman"/>
          <w:b/>
          <w:iCs/>
          <w:sz w:val="28"/>
          <w:szCs w:val="28"/>
        </w:rPr>
        <w:t>по дисциплине</w:t>
      </w:r>
    </w:p>
    <w:p w:rsidR="00C47914" w:rsidRPr="00A9087A" w:rsidRDefault="00C47914" w:rsidP="009038FA">
      <w:pPr>
        <w:spacing w:after="0" w:line="30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A7CF3" w:rsidRPr="00A9087A" w:rsidRDefault="00B94081" w:rsidP="009038FA">
      <w:pPr>
        <w:spacing w:after="0" w:line="300" w:lineRule="auto"/>
        <w:ind w:firstLine="709"/>
        <w:jc w:val="center"/>
        <w:rPr>
          <w:rFonts w:ascii="Times New Roman" w:hAnsi="Times New Roman"/>
          <w:b/>
          <w:iCs/>
          <w:sz w:val="28"/>
          <w:szCs w:val="28"/>
        </w:rPr>
      </w:pPr>
      <w:r w:rsidRPr="00A9087A">
        <w:rPr>
          <w:rFonts w:ascii="Times New Roman" w:hAnsi="Times New Roman"/>
          <w:b/>
          <w:iCs/>
          <w:sz w:val="28"/>
          <w:szCs w:val="28"/>
        </w:rPr>
        <w:t>«</w:t>
      </w:r>
      <w:r w:rsidR="009314FE" w:rsidRPr="009314FE">
        <w:rPr>
          <w:rFonts w:ascii="Times New Roman" w:hAnsi="Times New Roman"/>
          <w:b/>
          <w:iCs/>
          <w:sz w:val="28"/>
          <w:szCs w:val="28"/>
        </w:rPr>
        <w:t>Таможенное регулирование международных контейнерных перевозок различными видами транспорта</w:t>
      </w:r>
      <w:r w:rsidRPr="00A9087A">
        <w:rPr>
          <w:rFonts w:ascii="Times New Roman" w:hAnsi="Times New Roman"/>
          <w:b/>
          <w:iCs/>
          <w:sz w:val="28"/>
          <w:szCs w:val="28"/>
        </w:rPr>
        <w:t>»</w:t>
      </w:r>
    </w:p>
    <w:p w:rsidR="00173F34" w:rsidRDefault="00173F34" w:rsidP="002210B9">
      <w:pPr>
        <w:spacing w:after="0" w:line="30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</w:p>
    <w:p w:rsidR="00B45845" w:rsidRPr="007304FE" w:rsidRDefault="008D3DC2" w:rsidP="007304FE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Семестр</w:t>
      </w:r>
      <w:r w:rsidR="007304FE">
        <w:rPr>
          <w:rFonts w:ascii="Times New Roman" w:hAnsi="Times New Roman"/>
          <w:b/>
          <w:sz w:val="28"/>
          <w:szCs w:val="28"/>
        </w:rPr>
        <w:t xml:space="preserve"> изучения - </w:t>
      </w:r>
      <w:r w:rsidR="001C0E71">
        <w:rPr>
          <w:rFonts w:ascii="Times New Roman" w:hAnsi="Times New Roman"/>
          <w:b/>
          <w:sz w:val="28"/>
          <w:szCs w:val="28"/>
        </w:rPr>
        <w:t>9</w:t>
      </w:r>
    </w:p>
    <w:p w:rsidR="007D60E4" w:rsidRDefault="007D60E4" w:rsidP="002210B9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A5A9C">
        <w:rPr>
          <w:rFonts w:ascii="Times New Roman" w:hAnsi="Times New Roman"/>
          <w:sz w:val="28"/>
          <w:szCs w:val="28"/>
        </w:rPr>
        <w:t>При проведении</w:t>
      </w:r>
      <w:r w:rsidR="00C50A3A" w:rsidRPr="00EA5A9C">
        <w:rPr>
          <w:rFonts w:ascii="Times New Roman" w:hAnsi="Times New Roman"/>
          <w:sz w:val="28"/>
          <w:szCs w:val="28"/>
        </w:rPr>
        <w:t xml:space="preserve"> промежуточной аттестации (</w:t>
      </w:r>
      <w:r w:rsidR="00A4688E" w:rsidRPr="00EA5A9C">
        <w:rPr>
          <w:rFonts w:ascii="Times New Roman" w:hAnsi="Times New Roman"/>
          <w:sz w:val="28"/>
          <w:szCs w:val="28"/>
        </w:rPr>
        <w:t>зачет</w:t>
      </w:r>
      <w:r w:rsidR="007304FE">
        <w:rPr>
          <w:rFonts w:ascii="Times New Roman" w:hAnsi="Times New Roman"/>
          <w:sz w:val="28"/>
          <w:szCs w:val="28"/>
        </w:rPr>
        <w:t>а</w:t>
      </w:r>
      <w:r w:rsidRPr="00EA5A9C">
        <w:rPr>
          <w:rFonts w:ascii="Times New Roman" w:hAnsi="Times New Roman"/>
          <w:sz w:val="28"/>
          <w:szCs w:val="28"/>
        </w:rPr>
        <w:t>) обучающемуся предлагается ответить на 2 вопроса из билета.</w:t>
      </w:r>
    </w:p>
    <w:p w:rsidR="00EA5A9C" w:rsidRDefault="00EA5A9C" w:rsidP="002210B9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5A9C" w:rsidRPr="00EA5A9C" w:rsidRDefault="00EA5A9C" w:rsidP="00EA5A9C">
      <w:pPr>
        <w:widowControl/>
        <w:suppressAutoHyphens w:val="0"/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A5A9C">
        <w:rPr>
          <w:rFonts w:ascii="Times New Roman" w:hAnsi="Times New Roman"/>
          <w:b/>
          <w:sz w:val="28"/>
          <w:szCs w:val="28"/>
        </w:rPr>
        <w:t>Оц</w:t>
      </w:r>
      <w:r w:rsidR="002D6FDA">
        <w:rPr>
          <w:rFonts w:ascii="Times New Roman" w:hAnsi="Times New Roman"/>
          <w:b/>
          <w:sz w:val="28"/>
          <w:szCs w:val="28"/>
        </w:rPr>
        <w:t>енка знаний по компетенциям</w:t>
      </w:r>
      <w:r w:rsidR="00C80677">
        <w:rPr>
          <w:rFonts w:ascii="Times New Roman" w:hAnsi="Times New Roman"/>
          <w:b/>
          <w:sz w:val="28"/>
          <w:szCs w:val="28"/>
        </w:rPr>
        <w:t xml:space="preserve"> ПК-4</w:t>
      </w:r>
      <w:r w:rsidR="007A3B08">
        <w:rPr>
          <w:rFonts w:ascii="Times New Roman" w:hAnsi="Times New Roman"/>
          <w:b/>
          <w:sz w:val="28"/>
          <w:szCs w:val="28"/>
        </w:rPr>
        <w:t>, ПК-3, ПК-9</w:t>
      </w:r>
      <w:bookmarkStart w:id="0" w:name="_GoBack"/>
      <w:bookmarkEnd w:id="0"/>
    </w:p>
    <w:p w:rsidR="007D60E4" w:rsidRPr="00A9087A" w:rsidRDefault="007D60E4" w:rsidP="00EA5A9C">
      <w:pPr>
        <w:spacing w:after="0" w:line="30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304FE" w:rsidRPr="007304FE" w:rsidRDefault="007304FE" w:rsidP="007304FE">
      <w:pPr>
        <w:widowControl/>
        <w:suppressAutoHyphens w:val="0"/>
        <w:spacing w:after="0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7304FE">
        <w:rPr>
          <w:rFonts w:ascii="Times New Roman" w:hAnsi="Times New Roman"/>
          <w:b/>
          <w:iCs/>
          <w:sz w:val="28"/>
          <w:szCs w:val="28"/>
        </w:rPr>
        <w:t>Примерный перечень вопросов</w:t>
      </w:r>
      <w:r w:rsidRPr="007304FE">
        <w:rPr>
          <w:rFonts w:ascii="Times New Roman" w:hAnsi="Times New Roman"/>
          <w:iCs/>
          <w:sz w:val="28"/>
          <w:szCs w:val="28"/>
        </w:rPr>
        <w:t xml:space="preserve"> </w:t>
      </w:r>
      <w:r w:rsidRPr="007304FE">
        <w:rPr>
          <w:rFonts w:ascii="Times New Roman" w:hAnsi="Times New Roman"/>
          <w:b/>
          <w:sz w:val="28"/>
          <w:szCs w:val="28"/>
        </w:rPr>
        <w:t>к зачету.</w:t>
      </w:r>
    </w:p>
    <w:p w:rsidR="009D7625" w:rsidRPr="009278C6" w:rsidRDefault="009D7625" w:rsidP="009278C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314FE" w:rsidRPr="009314FE" w:rsidRDefault="009314FE" w:rsidP="00A53136">
      <w:pPr>
        <w:pStyle w:val="ds-markdown-paragraph"/>
        <w:numPr>
          <w:ilvl w:val="0"/>
          <w:numId w:val="1"/>
        </w:numPr>
        <w:shd w:val="clear" w:color="auto" w:fill="FFFFFF"/>
        <w:tabs>
          <w:tab w:val="left" w:pos="993"/>
          <w:tab w:val="left" w:pos="1134"/>
        </w:tabs>
        <w:spacing w:before="0" w:beforeAutospacing="0" w:after="0" w:afterAutospacing="0"/>
        <w:ind w:left="0" w:firstLine="720"/>
        <w:jc w:val="both"/>
        <w:rPr>
          <w:color w:val="0F1115"/>
          <w:sz w:val="28"/>
          <w:szCs w:val="28"/>
        </w:rPr>
      </w:pPr>
      <w:r w:rsidRPr="009314FE">
        <w:rPr>
          <w:bCs/>
          <w:color w:val="0F1115"/>
          <w:sz w:val="28"/>
          <w:szCs w:val="28"/>
        </w:rPr>
        <w:t>Раскройте понятие контейнера как транспортного оборудования в соответствии с таможенным законодательством ЕАЭС.</w:t>
      </w:r>
    </w:p>
    <w:p w:rsidR="009314FE" w:rsidRPr="009314FE" w:rsidRDefault="009314FE" w:rsidP="00A53136">
      <w:pPr>
        <w:widowControl/>
        <w:numPr>
          <w:ilvl w:val="0"/>
          <w:numId w:val="1"/>
        </w:numPr>
        <w:shd w:val="clear" w:color="auto" w:fill="FFFFFF"/>
        <w:tabs>
          <w:tab w:val="left" w:pos="993"/>
          <w:tab w:val="left" w:pos="1134"/>
        </w:tabs>
        <w:suppressAutoHyphens w:val="0"/>
        <w:spacing w:after="0" w:line="240" w:lineRule="auto"/>
        <w:ind w:left="0" w:firstLine="720"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9314FE">
        <w:rPr>
          <w:rFonts w:ascii="Times New Roman" w:hAnsi="Times New Roman"/>
          <w:bCs/>
          <w:color w:val="0F1115"/>
          <w:sz w:val="28"/>
          <w:szCs w:val="28"/>
          <w:lang w:eastAsia="ru-RU"/>
        </w:rPr>
        <w:t>Охарактеризуйте классификацию контейнеров по типу, размеру и назначению.</w:t>
      </w:r>
    </w:p>
    <w:p w:rsidR="009314FE" w:rsidRPr="009314FE" w:rsidRDefault="009314FE" w:rsidP="00A53136">
      <w:pPr>
        <w:widowControl/>
        <w:numPr>
          <w:ilvl w:val="0"/>
          <w:numId w:val="1"/>
        </w:numPr>
        <w:shd w:val="clear" w:color="auto" w:fill="FFFFFF"/>
        <w:tabs>
          <w:tab w:val="left" w:pos="993"/>
          <w:tab w:val="left" w:pos="1134"/>
        </w:tabs>
        <w:suppressAutoHyphens w:val="0"/>
        <w:spacing w:after="0" w:line="240" w:lineRule="auto"/>
        <w:ind w:left="0" w:firstLine="720"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9314FE">
        <w:rPr>
          <w:rFonts w:ascii="Times New Roman" w:hAnsi="Times New Roman"/>
          <w:bCs/>
          <w:color w:val="0F1115"/>
          <w:sz w:val="28"/>
          <w:szCs w:val="28"/>
          <w:lang w:eastAsia="ru-RU"/>
        </w:rPr>
        <w:t>Перечислите международные стандарты на контейнеры (ISO) и их значение для таможенного регулирования.</w:t>
      </w:r>
    </w:p>
    <w:p w:rsidR="009314FE" w:rsidRPr="009314FE" w:rsidRDefault="009314FE" w:rsidP="00A53136">
      <w:pPr>
        <w:widowControl/>
        <w:numPr>
          <w:ilvl w:val="0"/>
          <w:numId w:val="1"/>
        </w:numPr>
        <w:shd w:val="clear" w:color="auto" w:fill="FFFFFF"/>
        <w:tabs>
          <w:tab w:val="left" w:pos="993"/>
          <w:tab w:val="left" w:pos="1134"/>
        </w:tabs>
        <w:suppressAutoHyphens w:val="0"/>
        <w:spacing w:after="0" w:line="240" w:lineRule="auto"/>
        <w:ind w:left="0" w:firstLine="720"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9314FE">
        <w:rPr>
          <w:rFonts w:ascii="Times New Roman" w:hAnsi="Times New Roman"/>
          <w:bCs/>
          <w:color w:val="0F1115"/>
          <w:sz w:val="28"/>
          <w:szCs w:val="28"/>
          <w:lang w:eastAsia="ru-RU"/>
        </w:rPr>
        <w:t>Опишите виды международных контейнерных перевозок (морские, железнодорожные, автомобильные, авиационные).</w:t>
      </w:r>
    </w:p>
    <w:p w:rsidR="009314FE" w:rsidRPr="009314FE" w:rsidRDefault="009314FE" w:rsidP="00A53136">
      <w:pPr>
        <w:widowControl/>
        <w:numPr>
          <w:ilvl w:val="0"/>
          <w:numId w:val="1"/>
        </w:numPr>
        <w:shd w:val="clear" w:color="auto" w:fill="FFFFFF"/>
        <w:tabs>
          <w:tab w:val="left" w:pos="993"/>
          <w:tab w:val="left" w:pos="1134"/>
        </w:tabs>
        <w:suppressAutoHyphens w:val="0"/>
        <w:spacing w:after="0" w:line="240" w:lineRule="auto"/>
        <w:ind w:left="0" w:firstLine="720"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9314FE">
        <w:rPr>
          <w:rFonts w:ascii="Times New Roman" w:hAnsi="Times New Roman"/>
          <w:bCs/>
          <w:color w:val="0F1115"/>
          <w:sz w:val="28"/>
          <w:szCs w:val="28"/>
          <w:lang w:eastAsia="ru-RU"/>
        </w:rPr>
        <w:t>Раскройте особенности мультимодальных и интермодальных контейнерных перевозок.</w:t>
      </w:r>
    </w:p>
    <w:p w:rsidR="009314FE" w:rsidRPr="009314FE" w:rsidRDefault="009314FE" w:rsidP="00A53136">
      <w:pPr>
        <w:widowControl/>
        <w:numPr>
          <w:ilvl w:val="0"/>
          <w:numId w:val="1"/>
        </w:numPr>
        <w:shd w:val="clear" w:color="auto" w:fill="FFFFFF"/>
        <w:tabs>
          <w:tab w:val="left" w:pos="993"/>
          <w:tab w:val="left" w:pos="1134"/>
        </w:tabs>
        <w:suppressAutoHyphens w:val="0"/>
        <w:spacing w:after="0" w:line="240" w:lineRule="auto"/>
        <w:ind w:left="0" w:firstLine="720"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9314FE">
        <w:rPr>
          <w:rFonts w:ascii="Times New Roman" w:hAnsi="Times New Roman"/>
          <w:bCs/>
          <w:color w:val="0F1115"/>
          <w:sz w:val="28"/>
          <w:szCs w:val="28"/>
          <w:lang w:eastAsia="ru-RU"/>
        </w:rPr>
        <w:t>Дайте сравнительную характеристику различных видов транспорта при осуществлении контейнерных перевозок.</w:t>
      </w:r>
    </w:p>
    <w:p w:rsidR="009314FE" w:rsidRPr="009314FE" w:rsidRDefault="009314FE" w:rsidP="00A53136">
      <w:pPr>
        <w:widowControl/>
        <w:numPr>
          <w:ilvl w:val="0"/>
          <w:numId w:val="2"/>
        </w:numPr>
        <w:shd w:val="clear" w:color="auto" w:fill="FFFFFF"/>
        <w:tabs>
          <w:tab w:val="left" w:pos="993"/>
          <w:tab w:val="left" w:pos="1134"/>
        </w:tabs>
        <w:suppressAutoHyphens w:val="0"/>
        <w:spacing w:after="0" w:line="240" w:lineRule="auto"/>
        <w:ind w:left="0" w:firstLine="720"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9314FE">
        <w:rPr>
          <w:rFonts w:ascii="Times New Roman" w:hAnsi="Times New Roman"/>
          <w:bCs/>
          <w:color w:val="0F1115"/>
          <w:sz w:val="28"/>
          <w:szCs w:val="28"/>
          <w:lang w:eastAsia="ru-RU"/>
        </w:rPr>
        <w:t>Проанализируйте структуру и содержание Таможенного кодекса ЕАЭС в части регулирования контейнерных перевозок.</w:t>
      </w:r>
    </w:p>
    <w:p w:rsidR="009314FE" w:rsidRPr="009314FE" w:rsidRDefault="009314FE" w:rsidP="00A53136">
      <w:pPr>
        <w:widowControl/>
        <w:numPr>
          <w:ilvl w:val="0"/>
          <w:numId w:val="2"/>
        </w:numPr>
        <w:shd w:val="clear" w:color="auto" w:fill="FFFFFF"/>
        <w:tabs>
          <w:tab w:val="left" w:pos="993"/>
          <w:tab w:val="left" w:pos="1134"/>
        </w:tabs>
        <w:suppressAutoHyphens w:val="0"/>
        <w:spacing w:after="0" w:line="240" w:lineRule="auto"/>
        <w:ind w:left="0" w:firstLine="720"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9314FE">
        <w:rPr>
          <w:rFonts w:ascii="Times New Roman" w:hAnsi="Times New Roman"/>
          <w:bCs/>
          <w:color w:val="0F1115"/>
          <w:sz w:val="28"/>
          <w:szCs w:val="28"/>
          <w:lang w:eastAsia="ru-RU"/>
        </w:rPr>
        <w:t>Перечислите международные договоры в рамках ЕАЭС, регулирующие контейнерные перевозки.</w:t>
      </w:r>
    </w:p>
    <w:p w:rsidR="009314FE" w:rsidRPr="009314FE" w:rsidRDefault="009314FE" w:rsidP="00A53136">
      <w:pPr>
        <w:widowControl/>
        <w:numPr>
          <w:ilvl w:val="0"/>
          <w:numId w:val="2"/>
        </w:numPr>
        <w:shd w:val="clear" w:color="auto" w:fill="FFFFFF"/>
        <w:tabs>
          <w:tab w:val="left" w:pos="993"/>
          <w:tab w:val="left" w:pos="1134"/>
        </w:tabs>
        <w:suppressAutoHyphens w:val="0"/>
        <w:spacing w:after="0" w:line="240" w:lineRule="auto"/>
        <w:ind w:left="0" w:firstLine="720"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9314FE">
        <w:rPr>
          <w:rFonts w:ascii="Times New Roman" w:hAnsi="Times New Roman"/>
          <w:bCs/>
          <w:color w:val="0F1115"/>
          <w:sz w:val="28"/>
          <w:szCs w:val="28"/>
          <w:lang w:eastAsia="ru-RU"/>
        </w:rPr>
        <w:t>Охарактеризуйте положения Федерального закона № 289-ФЗ, касающиеся контейнерных перевозок.</w:t>
      </w:r>
    </w:p>
    <w:p w:rsidR="009314FE" w:rsidRPr="009314FE" w:rsidRDefault="009314FE" w:rsidP="00A53136">
      <w:pPr>
        <w:widowControl/>
        <w:numPr>
          <w:ilvl w:val="0"/>
          <w:numId w:val="2"/>
        </w:numPr>
        <w:shd w:val="clear" w:color="auto" w:fill="FFFFFF"/>
        <w:tabs>
          <w:tab w:val="left" w:pos="993"/>
          <w:tab w:val="left" w:pos="1134"/>
        </w:tabs>
        <w:suppressAutoHyphens w:val="0"/>
        <w:spacing w:after="0" w:line="240" w:lineRule="auto"/>
        <w:ind w:left="0" w:firstLine="720"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9314FE">
        <w:rPr>
          <w:rFonts w:ascii="Times New Roman" w:hAnsi="Times New Roman"/>
          <w:bCs/>
          <w:color w:val="0F1115"/>
          <w:sz w:val="28"/>
          <w:szCs w:val="28"/>
          <w:lang w:eastAsia="ru-RU"/>
        </w:rPr>
        <w:t>Раскройте содержание Международной конвенции по безопасным контейнерам (КБК).</w:t>
      </w:r>
    </w:p>
    <w:p w:rsidR="009314FE" w:rsidRPr="009314FE" w:rsidRDefault="009314FE" w:rsidP="00A53136">
      <w:pPr>
        <w:widowControl/>
        <w:numPr>
          <w:ilvl w:val="0"/>
          <w:numId w:val="2"/>
        </w:numPr>
        <w:shd w:val="clear" w:color="auto" w:fill="FFFFFF"/>
        <w:tabs>
          <w:tab w:val="left" w:pos="993"/>
          <w:tab w:val="left" w:pos="1134"/>
        </w:tabs>
        <w:suppressAutoHyphens w:val="0"/>
        <w:spacing w:after="0" w:line="240" w:lineRule="auto"/>
        <w:ind w:left="0" w:firstLine="720"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9314FE">
        <w:rPr>
          <w:rFonts w:ascii="Times New Roman" w:hAnsi="Times New Roman"/>
          <w:bCs/>
          <w:color w:val="0F1115"/>
          <w:sz w:val="28"/>
          <w:szCs w:val="28"/>
          <w:lang w:eastAsia="ru-RU"/>
        </w:rPr>
        <w:t>Охарактеризуйте Таможенную конвенцию о контейнерах 1972 года.</w:t>
      </w:r>
    </w:p>
    <w:p w:rsidR="009314FE" w:rsidRPr="009314FE" w:rsidRDefault="009314FE" w:rsidP="00A53136">
      <w:pPr>
        <w:widowControl/>
        <w:numPr>
          <w:ilvl w:val="0"/>
          <w:numId w:val="2"/>
        </w:numPr>
        <w:shd w:val="clear" w:color="auto" w:fill="FFFFFF"/>
        <w:tabs>
          <w:tab w:val="left" w:pos="993"/>
          <w:tab w:val="left" w:pos="1134"/>
        </w:tabs>
        <w:suppressAutoHyphens w:val="0"/>
        <w:spacing w:after="0" w:line="240" w:lineRule="auto"/>
        <w:ind w:left="0" w:firstLine="720"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9314FE">
        <w:rPr>
          <w:rFonts w:ascii="Times New Roman" w:hAnsi="Times New Roman"/>
          <w:bCs/>
          <w:color w:val="0F1115"/>
          <w:sz w:val="28"/>
          <w:szCs w:val="28"/>
          <w:lang w:eastAsia="ru-RU"/>
        </w:rPr>
        <w:t>Проанализируйте соотношение международного и национального законодательства в сфере контейнерных перевозок.</w:t>
      </w:r>
    </w:p>
    <w:p w:rsidR="009314FE" w:rsidRPr="009314FE" w:rsidRDefault="009314FE" w:rsidP="00A53136">
      <w:pPr>
        <w:widowControl/>
        <w:numPr>
          <w:ilvl w:val="0"/>
          <w:numId w:val="3"/>
        </w:numPr>
        <w:shd w:val="clear" w:color="auto" w:fill="FFFFFF"/>
        <w:tabs>
          <w:tab w:val="left" w:pos="993"/>
          <w:tab w:val="left" w:pos="1134"/>
        </w:tabs>
        <w:suppressAutoHyphens w:val="0"/>
        <w:spacing w:after="0" w:line="240" w:lineRule="auto"/>
        <w:ind w:left="0" w:firstLine="720"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9314FE">
        <w:rPr>
          <w:rFonts w:ascii="Times New Roman" w:hAnsi="Times New Roman"/>
          <w:bCs/>
          <w:color w:val="0F1115"/>
          <w:sz w:val="28"/>
          <w:szCs w:val="28"/>
          <w:lang w:eastAsia="ru-RU"/>
        </w:rPr>
        <w:t>Раскройте правовой статус контейнера в таможенном законодательстве ЕАЭС.</w:t>
      </w:r>
    </w:p>
    <w:p w:rsidR="009314FE" w:rsidRPr="009314FE" w:rsidRDefault="009314FE" w:rsidP="00A53136">
      <w:pPr>
        <w:widowControl/>
        <w:numPr>
          <w:ilvl w:val="0"/>
          <w:numId w:val="3"/>
        </w:numPr>
        <w:shd w:val="clear" w:color="auto" w:fill="FFFFFF"/>
        <w:tabs>
          <w:tab w:val="left" w:pos="993"/>
          <w:tab w:val="left" w:pos="1134"/>
        </w:tabs>
        <w:suppressAutoHyphens w:val="0"/>
        <w:spacing w:after="0" w:line="240" w:lineRule="auto"/>
        <w:ind w:left="0" w:firstLine="720"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9314FE">
        <w:rPr>
          <w:rFonts w:ascii="Times New Roman" w:hAnsi="Times New Roman"/>
          <w:bCs/>
          <w:color w:val="0F1115"/>
          <w:sz w:val="28"/>
          <w:szCs w:val="28"/>
          <w:lang w:eastAsia="ru-RU"/>
        </w:rPr>
        <w:lastRenderedPageBreak/>
        <w:t>Охарактеризуйте отличие контейнера от товара и транспортного средства.</w:t>
      </w:r>
    </w:p>
    <w:p w:rsidR="009314FE" w:rsidRPr="009314FE" w:rsidRDefault="009314FE" w:rsidP="00A53136">
      <w:pPr>
        <w:widowControl/>
        <w:numPr>
          <w:ilvl w:val="0"/>
          <w:numId w:val="3"/>
        </w:numPr>
        <w:shd w:val="clear" w:color="auto" w:fill="FFFFFF"/>
        <w:tabs>
          <w:tab w:val="left" w:pos="993"/>
          <w:tab w:val="left" w:pos="1134"/>
        </w:tabs>
        <w:suppressAutoHyphens w:val="0"/>
        <w:spacing w:after="0" w:line="240" w:lineRule="auto"/>
        <w:ind w:left="0" w:firstLine="720"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9314FE">
        <w:rPr>
          <w:rFonts w:ascii="Times New Roman" w:hAnsi="Times New Roman"/>
          <w:bCs/>
          <w:color w:val="0F1115"/>
          <w:sz w:val="28"/>
          <w:szCs w:val="28"/>
          <w:lang w:eastAsia="ru-RU"/>
        </w:rPr>
        <w:t>Перечислите таможенные процедуры, применяемые в отношении контейнеров.</w:t>
      </w:r>
    </w:p>
    <w:p w:rsidR="009314FE" w:rsidRPr="009314FE" w:rsidRDefault="009314FE" w:rsidP="00A53136">
      <w:pPr>
        <w:widowControl/>
        <w:numPr>
          <w:ilvl w:val="0"/>
          <w:numId w:val="3"/>
        </w:numPr>
        <w:shd w:val="clear" w:color="auto" w:fill="FFFFFF"/>
        <w:tabs>
          <w:tab w:val="left" w:pos="993"/>
          <w:tab w:val="left" w:pos="1134"/>
        </w:tabs>
        <w:suppressAutoHyphens w:val="0"/>
        <w:spacing w:after="0" w:line="240" w:lineRule="auto"/>
        <w:ind w:left="0" w:firstLine="720"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9314FE">
        <w:rPr>
          <w:rFonts w:ascii="Times New Roman" w:hAnsi="Times New Roman"/>
          <w:bCs/>
          <w:color w:val="0F1115"/>
          <w:sz w:val="28"/>
          <w:szCs w:val="28"/>
          <w:lang w:eastAsia="ru-RU"/>
        </w:rPr>
        <w:t>Раскройте особенности классификации контейнеров по ТН ВЭД ЕАЭС.</w:t>
      </w:r>
    </w:p>
    <w:p w:rsidR="009314FE" w:rsidRPr="009314FE" w:rsidRDefault="009314FE" w:rsidP="00A53136">
      <w:pPr>
        <w:widowControl/>
        <w:numPr>
          <w:ilvl w:val="0"/>
          <w:numId w:val="3"/>
        </w:numPr>
        <w:shd w:val="clear" w:color="auto" w:fill="FFFFFF"/>
        <w:tabs>
          <w:tab w:val="left" w:pos="993"/>
          <w:tab w:val="left" w:pos="1134"/>
        </w:tabs>
        <w:suppressAutoHyphens w:val="0"/>
        <w:spacing w:after="0" w:line="240" w:lineRule="auto"/>
        <w:ind w:left="0" w:firstLine="720"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9314FE">
        <w:rPr>
          <w:rFonts w:ascii="Times New Roman" w:hAnsi="Times New Roman"/>
          <w:bCs/>
          <w:color w:val="0F1115"/>
          <w:sz w:val="28"/>
          <w:szCs w:val="28"/>
          <w:lang w:eastAsia="ru-RU"/>
        </w:rPr>
        <w:t>Охарактеризуйте порядок определения кодов контейнеров различных типов.</w:t>
      </w:r>
    </w:p>
    <w:p w:rsidR="009314FE" w:rsidRPr="009314FE" w:rsidRDefault="009314FE" w:rsidP="00A53136">
      <w:pPr>
        <w:widowControl/>
        <w:numPr>
          <w:ilvl w:val="0"/>
          <w:numId w:val="3"/>
        </w:numPr>
        <w:shd w:val="clear" w:color="auto" w:fill="FFFFFF"/>
        <w:tabs>
          <w:tab w:val="left" w:pos="993"/>
          <w:tab w:val="left" w:pos="1134"/>
        </w:tabs>
        <w:suppressAutoHyphens w:val="0"/>
        <w:spacing w:after="0" w:line="240" w:lineRule="auto"/>
        <w:ind w:left="0" w:firstLine="720"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9314FE">
        <w:rPr>
          <w:rFonts w:ascii="Times New Roman" w:hAnsi="Times New Roman"/>
          <w:bCs/>
          <w:color w:val="0F1115"/>
          <w:sz w:val="28"/>
          <w:szCs w:val="28"/>
          <w:lang w:eastAsia="ru-RU"/>
        </w:rPr>
        <w:t>Раскройте сроки временного ввоза контейнеров на таможенную территорию ЕАЭС.</w:t>
      </w:r>
    </w:p>
    <w:p w:rsidR="009314FE" w:rsidRPr="009314FE" w:rsidRDefault="009314FE" w:rsidP="00A53136">
      <w:pPr>
        <w:widowControl/>
        <w:numPr>
          <w:ilvl w:val="0"/>
          <w:numId w:val="4"/>
        </w:numPr>
        <w:shd w:val="clear" w:color="auto" w:fill="FFFFFF"/>
        <w:tabs>
          <w:tab w:val="left" w:pos="993"/>
          <w:tab w:val="left" w:pos="1134"/>
        </w:tabs>
        <w:suppressAutoHyphens w:val="0"/>
        <w:spacing w:after="0" w:line="240" w:lineRule="auto"/>
        <w:ind w:left="0" w:firstLine="720"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9314FE">
        <w:rPr>
          <w:rFonts w:ascii="Times New Roman" w:hAnsi="Times New Roman"/>
          <w:bCs/>
          <w:color w:val="0F1115"/>
          <w:sz w:val="28"/>
          <w:szCs w:val="28"/>
          <w:lang w:eastAsia="ru-RU"/>
        </w:rPr>
        <w:t>Опишите особенности совершения таможенных операций при ввозе контейнеров на таможенную территорию ЕАЭС.</w:t>
      </w:r>
    </w:p>
    <w:p w:rsidR="009314FE" w:rsidRPr="009314FE" w:rsidRDefault="009314FE" w:rsidP="00A53136">
      <w:pPr>
        <w:widowControl/>
        <w:numPr>
          <w:ilvl w:val="0"/>
          <w:numId w:val="4"/>
        </w:numPr>
        <w:shd w:val="clear" w:color="auto" w:fill="FFFFFF"/>
        <w:tabs>
          <w:tab w:val="left" w:pos="993"/>
          <w:tab w:val="left" w:pos="1134"/>
        </w:tabs>
        <w:suppressAutoHyphens w:val="0"/>
        <w:spacing w:after="0" w:line="240" w:lineRule="auto"/>
        <w:ind w:left="0" w:firstLine="720"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9314FE">
        <w:rPr>
          <w:rFonts w:ascii="Times New Roman" w:hAnsi="Times New Roman"/>
          <w:bCs/>
          <w:color w:val="0F1115"/>
          <w:sz w:val="28"/>
          <w:szCs w:val="28"/>
          <w:lang w:eastAsia="ru-RU"/>
        </w:rPr>
        <w:t>Охарактеризуйте особенности совершения таможенных операций при вывозе контейнеров с таможенной территории ЕАЭС.</w:t>
      </w:r>
    </w:p>
    <w:p w:rsidR="009314FE" w:rsidRPr="009314FE" w:rsidRDefault="009314FE" w:rsidP="00A53136">
      <w:pPr>
        <w:widowControl/>
        <w:numPr>
          <w:ilvl w:val="0"/>
          <w:numId w:val="4"/>
        </w:numPr>
        <w:shd w:val="clear" w:color="auto" w:fill="FFFFFF"/>
        <w:tabs>
          <w:tab w:val="left" w:pos="993"/>
          <w:tab w:val="left" w:pos="1134"/>
        </w:tabs>
        <w:suppressAutoHyphens w:val="0"/>
        <w:spacing w:after="0" w:line="240" w:lineRule="auto"/>
        <w:ind w:left="0" w:firstLine="720"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9314FE">
        <w:rPr>
          <w:rFonts w:ascii="Times New Roman" w:hAnsi="Times New Roman"/>
          <w:bCs/>
          <w:color w:val="0F1115"/>
          <w:sz w:val="28"/>
          <w:szCs w:val="28"/>
          <w:lang w:eastAsia="ru-RU"/>
        </w:rPr>
        <w:t>Перечислите документы и сведения, представляемые в отношении контейнеров при их ввозе (вывозе).</w:t>
      </w:r>
    </w:p>
    <w:p w:rsidR="009314FE" w:rsidRPr="009314FE" w:rsidRDefault="009314FE" w:rsidP="00A53136">
      <w:pPr>
        <w:widowControl/>
        <w:numPr>
          <w:ilvl w:val="0"/>
          <w:numId w:val="4"/>
        </w:numPr>
        <w:shd w:val="clear" w:color="auto" w:fill="FFFFFF"/>
        <w:tabs>
          <w:tab w:val="left" w:pos="993"/>
          <w:tab w:val="left" w:pos="1134"/>
        </w:tabs>
        <w:suppressAutoHyphens w:val="0"/>
        <w:spacing w:after="0" w:line="240" w:lineRule="auto"/>
        <w:ind w:left="0" w:firstLine="720"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9314FE">
        <w:rPr>
          <w:rFonts w:ascii="Times New Roman" w:hAnsi="Times New Roman"/>
          <w:bCs/>
          <w:color w:val="0F1115"/>
          <w:sz w:val="28"/>
          <w:szCs w:val="28"/>
          <w:lang w:eastAsia="ru-RU"/>
        </w:rPr>
        <w:t>Раскройте порядок таможенного декларирования контейнеров.</w:t>
      </w:r>
    </w:p>
    <w:p w:rsidR="009314FE" w:rsidRPr="009314FE" w:rsidRDefault="009314FE" w:rsidP="00A53136">
      <w:pPr>
        <w:widowControl/>
        <w:numPr>
          <w:ilvl w:val="0"/>
          <w:numId w:val="4"/>
        </w:numPr>
        <w:shd w:val="clear" w:color="auto" w:fill="FFFFFF"/>
        <w:tabs>
          <w:tab w:val="left" w:pos="993"/>
          <w:tab w:val="left" w:pos="1134"/>
        </w:tabs>
        <w:suppressAutoHyphens w:val="0"/>
        <w:spacing w:after="0" w:line="240" w:lineRule="auto"/>
        <w:ind w:left="0" w:firstLine="720"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9314FE">
        <w:rPr>
          <w:rFonts w:ascii="Times New Roman" w:hAnsi="Times New Roman"/>
          <w:bCs/>
          <w:color w:val="0F1115"/>
          <w:sz w:val="28"/>
          <w:szCs w:val="28"/>
          <w:lang w:eastAsia="ru-RU"/>
        </w:rPr>
        <w:t>Опишите особенности завершения таможенной процедуры временного ввоза контейнеров.</w:t>
      </w:r>
    </w:p>
    <w:p w:rsidR="009314FE" w:rsidRPr="009314FE" w:rsidRDefault="009314FE" w:rsidP="00A53136">
      <w:pPr>
        <w:widowControl/>
        <w:numPr>
          <w:ilvl w:val="0"/>
          <w:numId w:val="4"/>
        </w:numPr>
        <w:shd w:val="clear" w:color="auto" w:fill="FFFFFF"/>
        <w:tabs>
          <w:tab w:val="left" w:pos="993"/>
          <w:tab w:val="left" w:pos="1134"/>
        </w:tabs>
        <w:suppressAutoHyphens w:val="0"/>
        <w:spacing w:after="0" w:line="240" w:lineRule="auto"/>
        <w:ind w:left="0" w:firstLine="720"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9314FE">
        <w:rPr>
          <w:rFonts w:ascii="Times New Roman" w:hAnsi="Times New Roman"/>
          <w:bCs/>
          <w:color w:val="0F1115"/>
          <w:sz w:val="28"/>
          <w:szCs w:val="28"/>
          <w:lang w:eastAsia="ru-RU"/>
        </w:rPr>
        <w:t>Охарактеризуйте порядок расчета таможенных платежей при временном ввозе контейнеров.</w:t>
      </w:r>
    </w:p>
    <w:p w:rsidR="009314FE" w:rsidRPr="009314FE" w:rsidRDefault="009314FE" w:rsidP="00A53136">
      <w:pPr>
        <w:widowControl/>
        <w:numPr>
          <w:ilvl w:val="0"/>
          <w:numId w:val="5"/>
        </w:numPr>
        <w:shd w:val="clear" w:color="auto" w:fill="FFFFFF"/>
        <w:tabs>
          <w:tab w:val="left" w:pos="993"/>
          <w:tab w:val="left" w:pos="1134"/>
        </w:tabs>
        <w:suppressAutoHyphens w:val="0"/>
        <w:spacing w:after="0" w:line="240" w:lineRule="auto"/>
        <w:ind w:left="0" w:firstLine="720"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9314FE">
        <w:rPr>
          <w:rFonts w:ascii="Times New Roman" w:hAnsi="Times New Roman"/>
          <w:bCs/>
          <w:color w:val="0F1115"/>
          <w:sz w:val="28"/>
          <w:szCs w:val="28"/>
          <w:lang w:eastAsia="ru-RU"/>
        </w:rPr>
        <w:t>Раскройте порядок применения процедуры таможенного транзита при контейнерных перевозках.</w:t>
      </w:r>
    </w:p>
    <w:p w:rsidR="009314FE" w:rsidRPr="009314FE" w:rsidRDefault="009314FE" w:rsidP="00A53136">
      <w:pPr>
        <w:widowControl/>
        <w:numPr>
          <w:ilvl w:val="0"/>
          <w:numId w:val="5"/>
        </w:numPr>
        <w:shd w:val="clear" w:color="auto" w:fill="FFFFFF"/>
        <w:tabs>
          <w:tab w:val="left" w:pos="993"/>
          <w:tab w:val="left" w:pos="1134"/>
        </w:tabs>
        <w:suppressAutoHyphens w:val="0"/>
        <w:spacing w:after="0" w:line="240" w:lineRule="auto"/>
        <w:ind w:left="0" w:firstLine="720"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9314FE">
        <w:rPr>
          <w:rFonts w:ascii="Times New Roman" w:hAnsi="Times New Roman"/>
          <w:bCs/>
          <w:color w:val="0F1115"/>
          <w:sz w:val="28"/>
          <w:szCs w:val="28"/>
          <w:lang w:eastAsia="ru-RU"/>
        </w:rPr>
        <w:t>Охарактеризуйте особенности транзита товаров в контейнерах через территорию ЕАЭС.</w:t>
      </w:r>
    </w:p>
    <w:p w:rsidR="009314FE" w:rsidRPr="009314FE" w:rsidRDefault="009314FE" w:rsidP="00A53136">
      <w:pPr>
        <w:widowControl/>
        <w:numPr>
          <w:ilvl w:val="0"/>
          <w:numId w:val="5"/>
        </w:numPr>
        <w:shd w:val="clear" w:color="auto" w:fill="FFFFFF"/>
        <w:tabs>
          <w:tab w:val="left" w:pos="993"/>
          <w:tab w:val="left" w:pos="1134"/>
        </w:tabs>
        <w:suppressAutoHyphens w:val="0"/>
        <w:spacing w:after="0" w:line="240" w:lineRule="auto"/>
        <w:ind w:left="0" w:firstLine="720"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9314FE">
        <w:rPr>
          <w:rFonts w:ascii="Times New Roman" w:hAnsi="Times New Roman"/>
          <w:bCs/>
          <w:color w:val="0F1115"/>
          <w:sz w:val="28"/>
          <w:szCs w:val="28"/>
          <w:lang w:eastAsia="ru-RU"/>
        </w:rPr>
        <w:t>Перечислите сроки и условия таможенного транзита для контейнерных перевозок.</w:t>
      </w:r>
    </w:p>
    <w:p w:rsidR="009314FE" w:rsidRPr="009314FE" w:rsidRDefault="009314FE" w:rsidP="00A53136">
      <w:pPr>
        <w:widowControl/>
        <w:numPr>
          <w:ilvl w:val="0"/>
          <w:numId w:val="5"/>
        </w:numPr>
        <w:shd w:val="clear" w:color="auto" w:fill="FFFFFF"/>
        <w:tabs>
          <w:tab w:val="left" w:pos="993"/>
          <w:tab w:val="left" w:pos="1134"/>
        </w:tabs>
        <w:suppressAutoHyphens w:val="0"/>
        <w:spacing w:after="0" w:line="240" w:lineRule="auto"/>
        <w:ind w:left="0" w:firstLine="720"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9314FE">
        <w:rPr>
          <w:rFonts w:ascii="Times New Roman" w:hAnsi="Times New Roman"/>
          <w:bCs/>
          <w:color w:val="0F1115"/>
          <w:sz w:val="28"/>
          <w:szCs w:val="28"/>
          <w:lang w:eastAsia="ru-RU"/>
        </w:rPr>
        <w:t>Раскройте порядок использования навигационных пломб при транзите контейнеров.</w:t>
      </w:r>
    </w:p>
    <w:p w:rsidR="009314FE" w:rsidRPr="009314FE" w:rsidRDefault="009314FE" w:rsidP="00A53136">
      <w:pPr>
        <w:widowControl/>
        <w:numPr>
          <w:ilvl w:val="0"/>
          <w:numId w:val="5"/>
        </w:numPr>
        <w:shd w:val="clear" w:color="auto" w:fill="FFFFFF"/>
        <w:tabs>
          <w:tab w:val="left" w:pos="993"/>
          <w:tab w:val="left" w:pos="1134"/>
        </w:tabs>
        <w:suppressAutoHyphens w:val="0"/>
        <w:spacing w:after="0" w:line="240" w:lineRule="auto"/>
        <w:ind w:left="0" w:firstLine="720"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9314FE">
        <w:rPr>
          <w:rFonts w:ascii="Times New Roman" w:hAnsi="Times New Roman"/>
          <w:bCs/>
          <w:color w:val="0F1115"/>
          <w:sz w:val="28"/>
          <w:szCs w:val="28"/>
          <w:lang w:eastAsia="ru-RU"/>
        </w:rPr>
        <w:t>Опишите систему электронного сопровождения транзитных контейнерных перевозок.</w:t>
      </w:r>
    </w:p>
    <w:p w:rsidR="009314FE" w:rsidRPr="009314FE" w:rsidRDefault="009314FE" w:rsidP="00A53136">
      <w:pPr>
        <w:widowControl/>
        <w:numPr>
          <w:ilvl w:val="0"/>
          <w:numId w:val="5"/>
        </w:numPr>
        <w:shd w:val="clear" w:color="auto" w:fill="FFFFFF"/>
        <w:tabs>
          <w:tab w:val="left" w:pos="993"/>
          <w:tab w:val="left" w:pos="1134"/>
        </w:tabs>
        <w:suppressAutoHyphens w:val="0"/>
        <w:spacing w:after="0" w:line="240" w:lineRule="auto"/>
        <w:ind w:left="0" w:firstLine="720"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9314FE">
        <w:rPr>
          <w:rFonts w:ascii="Times New Roman" w:hAnsi="Times New Roman"/>
          <w:bCs/>
          <w:color w:val="0F1115"/>
          <w:sz w:val="28"/>
          <w:szCs w:val="28"/>
          <w:lang w:eastAsia="ru-RU"/>
        </w:rPr>
        <w:t>Охарактеризуйте ответственность перевозчика за нарушение сроков и условий таможенного транзита.</w:t>
      </w:r>
    </w:p>
    <w:p w:rsidR="009314FE" w:rsidRPr="009314FE" w:rsidRDefault="009314FE" w:rsidP="00A53136">
      <w:pPr>
        <w:widowControl/>
        <w:numPr>
          <w:ilvl w:val="0"/>
          <w:numId w:val="6"/>
        </w:numPr>
        <w:shd w:val="clear" w:color="auto" w:fill="FFFFFF"/>
        <w:tabs>
          <w:tab w:val="left" w:pos="993"/>
          <w:tab w:val="left" w:pos="1134"/>
        </w:tabs>
        <w:suppressAutoHyphens w:val="0"/>
        <w:spacing w:after="0" w:line="240" w:lineRule="auto"/>
        <w:ind w:left="0" w:firstLine="720"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9314FE">
        <w:rPr>
          <w:rFonts w:ascii="Times New Roman" w:hAnsi="Times New Roman"/>
          <w:bCs/>
          <w:color w:val="0F1115"/>
          <w:sz w:val="28"/>
          <w:szCs w:val="28"/>
          <w:lang w:eastAsia="ru-RU"/>
        </w:rPr>
        <w:t>Перечислите формы таможенного контроля, применяемые в отношении контейнерных перевозок.</w:t>
      </w:r>
    </w:p>
    <w:p w:rsidR="009314FE" w:rsidRPr="009314FE" w:rsidRDefault="009314FE" w:rsidP="00A53136">
      <w:pPr>
        <w:widowControl/>
        <w:numPr>
          <w:ilvl w:val="0"/>
          <w:numId w:val="6"/>
        </w:numPr>
        <w:shd w:val="clear" w:color="auto" w:fill="FFFFFF"/>
        <w:tabs>
          <w:tab w:val="left" w:pos="993"/>
          <w:tab w:val="left" w:pos="1134"/>
        </w:tabs>
        <w:suppressAutoHyphens w:val="0"/>
        <w:spacing w:after="0" w:line="240" w:lineRule="auto"/>
        <w:ind w:left="0" w:firstLine="720"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9314FE">
        <w:rPr>
          <w:rFonts w:ascii="Times New Roman" w:hAnsi="Times New Roman"/>
          <w:bCs/>
          <w:color w:val="0F1115"/>
          <w:sz w:val="28"/>
          <w:szCs w:val="28"/>
          <w:lang w:eastAsia="ru-RU"/>
        </w:rPr>
        <w:t>Раскройте порядок использования инспекционно-досмотровых комплексов (ИДК) для сканирования контейнеров.</w:t>
      </w:r>
    </w:p>
    <w:p w:rsidR="009314FE" w:rsidRPr="009314FE" w:rsidRDefault="009314FE" w:rsidP="00A53136">
      <w:pPr>
        <w:widowControl/>
        <w:numPr>
          <w:ilvl w:val="0"/>
          <w:numId w:val="6"/>
        </w:numPr>
        <w:shd w:val="clear" w:color="auto" w:fill="FFFFFF"/>
        <w:tabs>
          <w:tab w:val="left" w:pos="993"/>
          <w:tab w:val="left" w:pos="1134"/>
        </w:tabs>
        <w:suppressAutoHyphens w:val="0"/>
        <w:spacing w:after="0" w:line="240" w:lineRule="auto"/>
        <w:ind w:left="0" w:firstLine="720"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9314FE">
        <w:rPr>
          <w:rFonts w:ascii="Times New Roman" w:hAnsi="Times New Roman"/>
          <w:bCs/>
          <w:color w:val="0F1115"/>
          <w:sz w:val="28"/>
          <w:szCs w:val="28"/>
          <w:lang w:eastAsia="ru-RU"/>
        </w:rPr>
        <w:t>Охарактеризуйте риск-ориентированный подход при таможенном контроле контейнеров.</w:t>
      </w:r>
    </w:p>
    <w:p w:rsidR="009314FE" w:rsidRPr="009314FE" w:rsidRDefault="009314FE" w:rsidP="00A53136">
      <w:pPr>
        <w:widowControl/>
        <w:numPr>
          <w:ilvl w:val="0"/>
          <w:numId w:val="6"/>
        </w:numPr>
        <w:shd w:val="clear" w:color="auto" w:fill="FFFFFF"/>
        <w:tabs>
          <w:tab w:val="left" w:pos="993"/>
          <w:tab w:val="left" w:pos="1134"/>
        </w:tabs>
        <w:suppressAutoHyphens w:val="0"/>
        <w:spacing w:after="0" w:line="240" w:lineRule="auto"/>
        <w:ind w:left="0" w:firstLine="720"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9314FE">
        <w:rPr>
          <w:rFonts w:ascii="Times New Roman" w:hAnsi="Times New Roman"/>
          <w:bCs/>
          <w:color w:val="0F1115"/>
          <w:sz w:val="28"/>
          <w:szCs w:val="28"/>
          <w:lang w:eastAsia="ru-RU"/>
        </w:rPr>
        <w:t>Опишите особенности таможенного контроля контейнерных перевозок в зависимости от вида транспорта (морской, железнодорожный, автомобильный).</w:t>
      </w:r>
    </w:p>
    <w:p w:rsidR="009314FE" w:rsidRPr="009314FE" w:rsidRDefault="009314FE" w:rsidP="00A53136">
      <w:pPr>
        <w:widowControl/>
        <w:numPr>
          <w:ilvl w:val="0"/>
          <w:numId w:val="6"/>
        </w:numPr>
        <w:shd w:val="clear" w:color="auto" w:fill="FFFFFF"/>
        <w:tabs>
          <w:tab w:val="left" w:pos="993"/>
          <w:tab w:val="left" w:pos="1134"/>
        </w:tabs>
        <w:suppressAutoHyphens w:val="0"/>
        <w:spacing w:after="0" w:line="240" w:lineRule="auto"/>
        <w:ind w:left="0" w:firstLine="720"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9314FE">
        <w:rPr>
          <w:rFonts w:ascii="Times New Roman" w:hAnsi="Times New Roman"/>
          <w:bCs/>
          <w:color w:val="0F1115"/>
          <w:sz w:val="28"/>
          <w:szCs w:val="28"/>
          <w:lang w:eastAsia="ru-RU"/>
        </w:rPr>
        <w:t>Раскройте порядок взаимодействия таможенных органов и операторов контейнерных терминалов.</w:t>
      </w:r>
    </w:p>
    <w:p w:rsidR="009314FE" w:rsidRPr="009314FE" w:rsidRDefault="009314FE" w:rsidP="00A53136">
      <w:pPr>
        <w:widowControl/>
        <w:numPr>
          <w:ilvl w:val="0"/>
          <w:numId w:val="6"/>
        </w:numPr>
        <w:shd w:val="clear" w:color="auto" w:fill="FFFFFF"/>
        <w:tabs>
          <w:tab w:val="left" w:pos="993"/>
          <w:tab w:val="left" w:pos="1134"/>
        </w:tabs>
        <w:suppressAutoHyphens w:val="0"/>
        <w:spacing w:after="0" w:line="240" w:lineRule="auto"/>
        <w:ind w:left="0" w:firstLine="720"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9314FE">
        <w:rPr>
          <w:rFonts w:ascii="Times New Roman" w:hAnsi="Times New Roman"/>
          <w:bCs/>
          <w:color w:val="0F1115"/>
          <w:sz w:val="28"/>
          <w:szCs w:val="28"/>
          <w:lang w:eastAsia="ru-RU"/>
        </w:rPr>
        <w:lastRenderedPageBreak/>
        <w:t>Охарактеризуйте особенности таможенного досмотра контейнеров с товарами.</w:t>
      </w:r>
    </w:p>
    <w:p w:rsidR="009314FE" w:rsidRPr="009314FE" w:rsidRDefault="009314FE" w:rsidP="00A53136">
      <w:pPr>
        <w:widowControl/>
        <w:numPr>
          <w:ilvl w:val="0"/>
          <w:numId w:val="7"/>
        </w:numPr>
        <w:shd w:val="clear" w:color="auto" w:fill="FFFFFF"/>
        <w:tabs>
          <w:tab w:val="left" w:pos="993"/>
          <w:tab w:val="left" w:pos="1134"/>
        </w:tabs>
        <w:suppressAutoHyphens w:val="0"/>
        <w:spacing w:after="0" w:line="240" w:lineRule="auto"/>
        <w:ind w:left="0" w:firstLine="720"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9314FE">
        <w:rPr>
          <w:rFonts w:ascii="Times New Roman" w:hAnsi="Times New Roman"/>
          <w:bCs/>
          <w:color w:val="0F1115"/>
          <w:sz w:val="28"/>
          <w:szCs w:val="28"/>
          <w:lang w:eastAsia="ru-RU"/>
        </w:rPr>
        <w:t>Перечислите индикаторы риска при контейнерных перевозках.</w:t>
      </w:r>
    </w:p>
    <w:p w:rsidR="009314FE" w:rsidRPr="009314FE" w:rsidRDefault="009314FE" w:rsidP="00A53136">
      <w:pPr>
        <w:widowControl/>
        <w:numPr>
          <w:ilvl w:val="0"/>
          <w:numId w:val="7"/>
        </w:numPr>
        <w:shd w:val="clear" w:color="auto" w:fill="FFFFFF"/>
        <w:tabs>
          <w:tab w:val="left" w:pos="993"/>
          <w:tab w:val="left" w:pos="1134"/>
        </w:tabs>
        <w:suppressAutoHyphens w:val="0"/>
        <w:spacing w:after="0" w:line="240" w:lineRule="auto"/>
        <w:ind w:left="0" w:firstLine="720"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9314FE">
        <w:rPr>
          <w:rFonts w:ascii="Times New Roman" w:hAnsi="Times New Roman"/>
          <w:bCs/>
          <w:color w:val="0F1115"/>
          <w:sz w:val="28"/>
          <w:szCs w:val="28"/>
          <w:lang w:eastAsia="ru-RU"/>
        </w:rPr>
        <w:t>Охарактеризуйте профили риска для контейнерных перевозок.</w:t>
      </w:r>
    </w:p>
    <w:p w:rsidR="009314FE" w:rsidRPr="009314FE" w:rsidRDefault="009314FE" w:rsidP="00A53136">
      <w:pPr>
        <w:widowControl/>
        <w:numPr>
          <w:ilvl w:val="0"/>
          <w:numId w:val="7"/>
        </w:numPr>
        <w:shd w:val="clear" w:color="auto" w:fill="FFFFFF"/>
        <w:tabs>
          <w:tab w:val="left" w:pos="993"/>
          <w:tab w:val="left" w:pos="1134"/>
        </w:tabs>
        <w:suppressAutoHyphens w:val="0"/>
        <w:spacing w:after="0" w:line="240" w:lineRule="auto"/>
        <w:ind w:left="0" w:firstLine="720"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9314FE">
        <w:rPr>
          <w:rFonts w:ascii="Times New Roman" w:hAnsi="Times New Roman"/>
          <w:bCs/>
          <w:color w:val="0F1115"/>
          <w:sz w:val="28"/>
          <w:szCs w:val="28"/>
          <w:lang w:eastAsia="ru-RU"/>
        </w:rPr>
        <w:t>Раскройте методы выявления контрабанды и недостоверного декларирования в контейнерах.</w:t>
      </w:r>
    </w:p>
    <w:p w:rsidR="009314FE" w:rsidRPr="009314FE" w:rsidRDefault="009314FE" w:rsidP="00A53136">
      <w:pPr>
        <w:widowControl/>
        <w:numPr>
          <w:ilvl w:val="0"/>
          <w:numId w:val="7"/>
        </w:numPr>
        <w:shd w:val="clear" w:color="auto" w:fill="FFFFFF"/>
        <w:tabs>
          <w:tab w:val="left" w:pos="993"/>
          <w:tab w:val="left" w:pos="1134"/>
        </w:tabs>
        <w:suppressAutoHyphens w:val="0"/>
        <w:spacing w:after="0" w:line="240" w:lineRule="auto"/>
        <w:ind w:left="0" w:firstLine="720"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9314FE">
        <w:rPr>
          <w:rFonts w:ascii="Times New Roman" w:hAnsi="Times New Roman"/>
          <w:bCs/>
          <w:color w:val="0F1115"/>
          <w:sz w:val="28"/>
          <w:szCs w:val="28"/>
          <w:lang w:eastAsia="ru-RU"/>
        </w:rPr>
        <w:t>Опишите порядок использования данных о весе, количестве мест, описании товара при оценке рисков.</w:t>
      </w:r>
    </w:p>
    <w:p w:rsidR="009314FE" w:rsidRPr="009314FE" w:rsidRDefault="009314FE" w:rsidP="00A53136">
      <w:pPr>
        <w:widowControl/>
        <w:numPr>
          <w:ilvl w:val="0"/>
          <w:numId w:val="7"/>
        </w:numPr>
        <w:shd w:val="clear" w:color="auto" w:fill="FFFFFF"/>
        <w:tabs>
          <w:tab w:val="left" w:pos="993"/>
          <w:tab w:val="left" w:pos="1134"/>
        </w:tabs>
        <w:suppressAutoHyphens w:val="0"/>
        <w:spacing w:after="0" w:line="240" w:lineRule="auto"/>
        <w:ind w:left="0" w:firstLine="720"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9314FE">
        <w:rPr>
          <w:rFonts w:ascii="Times New Roman" w:hAnsi="Times New Roman"/>
          <w:bCs/>
          <w:color w:val="0F1115"/>
          <w:sz w:val="28"/>
          <w:szCs w:val="28"/>
          <w:lang w:eastAsia="ru-RU"/>
        </w:rPr>
        <w:t>Перечислите меры по минимизации рисков при контейнерных перевозках.</w:t>
      </w:r>
    </w:p>
    <w:p w:rsidR="009314FE" w:rsidRPr="009314FE" w:rsidRDefault="009314FE" w:rsidP="00A53136">
      <w:pPr>
        <w:widowControl/>
        <w:numPr>
          <w:ilvl w:val="0"/>
          <w:numId w:val="7"/>
        </w:numPr>
        <w:shd w:val="clear" w:color="auto" w:fill="FFFFFF"/>
        <w:tabs>
          <w:tab w:val="left" w:pos="993"/>
          <w:tab w:val="left" w:pos="1134"/>
        </w:tabs>
        <w:suppressAutoHyphens w:val="0"/>
        <w:spacing w:after="0" w:line="240" w:lineRule="auto"/>
        <w:ind w:left="0" w:firstLine="720"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9314FE">
        <w:rPr>
          <w:rFonts w:ascii="Times New Roman" w:hAnsi="Times New Roman"/>
          <w:bCs/>
          <w:color w:val="0F1115"/>
          <w:sz w:val="28"/>
          <w:szCs w:val="28"/>
          <w:lang w:eastAsia="ru-RU"/>
        </w:rPr>
        <w:t>Охарактеризуйте практику применения системы управления рисками в морских портах при контейнерных перевозках.</w:t>
      </w:r>
    </w:p>
    <w:p w:rsidR="009314FE" w:rsidRPr="009314FE" w:rsidRDefault="009314FE" w:rsidP="00A53136">
      <w:pPr>
        <w:widowControl/>
        <w:numPr>
          <w:ilvl w:val="0"/>
          <w:numId w:val="8"/>
        </w:numPr>
        <w:shd w:val="clear" w:color="auto" w:fill="FFFFFF"/>
        <w:tabs>
          <w:tab w:val="left" w:pos="993"/>
          <w:tab w:val="left" w:pos="1134"/>
        </w:tabs>
        <w:suppressAutoHyphens w:val="0"/>
        <w:spacing w:after="0" w:line="240" w:lineRule="auto"/>
        <w:ind w:left="0" w:firstLine="720"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9314FE">
        <w:rPr>
          <w:rFonts w:ascii="Times New Roman" w:hAnsi="Times New Roman"/>
          <w:bCs/>
          <w:color w:val="0F1115"/>
          <w:sz w:val="28"/>
          <w:szCs w:val="28"/>
          <w:lang w:eastAsia="ru-RU"/>
        </w:rPr>
        <w:t>Перечислите таможенные процедуры, применяемые в отношении припасов, перевозимых в контейнерах.</w:t>
      </w:r>
    </w:p>
    <w:p w:rsidR="009314FE" w:rsidRPr="009314FE" w:rsidRDefault="009314FE" w:rsidP="00A53136">
      <w:pPr>
        <w:widowControl/>
        <w:numPr>
          <w:ilvl w:val="0"/>
          <w:numId w:val="8"/>
        </w:numPr>
        <w:shd w:val="clear" w:color="auto" w:fill="FFFFFF"/>
        <w:tabs>
          <w:tab w:val="left" w:pos="993"/>
          <w:tab w:val="left" w:pos="1134"/>
        </w:tabs>
        <w:suppressAutoHyphens w:val="0"/>
        <w:spacing w:after="0" w:line="240" w:lineRule="auto"/>
        <w:ind w:left="0" w:firstLine="720"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9314FE">
        <w:rPr>
          <w:rFonts w:ascii="Times New Roman" w:hAnsi="Times New Roman"/>
          <w:bCs/>
          <w:color w:val="0F1115"/>
          <w:sz w:val="28"/>
          <w:szCs w:val="28"/>
          <w:lang w:eastAsia="ru-RU"/>
        </w:rPr>
        <w:t>Охарактеризуйте особенности использования припасов во время международной перевозки в контейнерах.</w:t>
      </w:r>
    </w:p>
    <w:p w:rsidR="009314FE" w:rsidRPr="009314FE" w:rsidRDefault="009314FE" w:rsidP="00A53136">
      <w:pPr>
        <w:widowControl/>
        <w:numPr>
          <w:ilvl w:val="0"/>
          <w:numId w:val="8"/>
        </w:numPr>
        <w:shd w:val="clear" w:color="auto" w:fill="FFFFFF"/>
        <w:tabs>
          <w:tab w:val="left" w:pos="993"/>
          <w:tab w:val="left" w:pos="1134"/>
        </w:tabs>
        <w:suppressAutoHyphens w:val="0"/>
        <w:spacing w:after="0" w:line="240" w:lineRule="auto"/>
        <w:ind w:left="0" w:firstLine="720"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9314FE">
        <w:rPr>
          <w:rFonts w:ascii="Times New Roman" w:hAnsi="Times New Roman"/>
          <w:bCs/>
          <w:color w:val="0F1115"/>
          <w:sz w:val="28"/>
          <w:szCs w:val="28"/>
          <w:lang w:eastAsia="ru-RU"/>
        </w:rPr>
        <w:t>Раскройте правовое регулирование перевозки опасных грузов в контейнерах.</w:t>
      </w:r>
    </w:p>
    <w:p w:rsidR="009314FE" w:rsidRPr="009314FE" w:rsidRDefault="009314FE" w:rsidP="00A53136">
      <w:pPr>
        <w:widowControl/>
        <w:numPr>
          <w:ilvl w:val="0"/>
          <w:numId w:val="8"/>
        </w:numPr>
        <w:shd w:val="clear" w:color="auto" w:fill="FFFFFF"/>
        <w:tabs>
          <w:tab w:val="left" w:pos="993"/>
          <w:tab w:val="left" w:pos="1134"/>
        </w:tabs>
        <w:suppressAutoHyphens w:val="0"/>
        <w:spacing w:after="0" w:line="240" w:lineRule="auto"/>
        <w:ind w:left="0" w:firstLine="720"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9314FE">
        <w:rPr>
          <w:rFonts w:ascii="Times New Roman" w:hAnsi="Times New Roman"/>
          <w:bCs/>
          <w:color w:val="0F1115"/>
          <w:sz w:val="28"/>
          <w:szCs w:val="28"/>
          <w:lang w:eastAsia="ru-RU"/>
        </w:rPr>
        <w:t>Опишите требования к маркировке и документации при перевозке опасных грузов в контейнерах.</w:t>
      </w:r>
    </w:p>
    <w:p w:rsidR="009314FE" w:rsidRPr="009314FE" w:rsidRDefault="009314FE" w:rsidP="00A53136">
      <w:pPr>
        <w:widowControl/>
        <w:numPr>
          <w:ilvl w:val="0"/>
          <w:numId w:val="8"/>
        </w:numPr>
        <w:shd w:val="clear" w:color="auto" w:fill="FFFFFF"/>
        <w:tabs>
          <w:tab w:val="left" w:pos="993"/>
          <w:tab w:val="left" w:pos="1134"/>
        </w:tabs>
        <w:suppressAutoHyphens w:val="0"/>
        <w:spacing w:after="0" w:line="240" w:lineRule="auto"/>
        <w:ind w:left="0" w:firstLine="720"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9314FE">
        <w:rPr>
          <w:rFonts w:ascii="Times New Roman" w:hAnsi="Times New Roman"/>
          <w:bCs/>
          <w:color w:val="0F1115"/>
          <w:sz w:val="28"/>
          <w:szCs w:val="28"/>
          <w:lang w:eastAsia="ru-RU"/>
        </w:rPr>
        <w:t>Охарактеризуйте особенности таможенного контроля опасных грузов в контейнерах.</w:t>
      </w:r>
    </w:p>
    <w:p w:rsidR="009314FE" w:rsidRPr="009314FE" w:rsidRDefault="009314FE" w:rsidP="00A53136">
      <w:pPr>
        <w:widowControl/>
        <w:numPr>
          <w:ilvl w:val="0"/>
          <w:numId w:val="8"/>
        </w:numPr>
        <w:shd w:val="clear" w:color="auto" w:fill="FFFFFF"/>
        <w:tabs>
          <w:tab w:val="left" w:pos="993"/>
          <w:tab w:val="left" w:pos="1134"/>
        </w:tabs>
        <w:suppressAutoHyphens w:val="0"/>
        <w:spacing w:after="0" w:line="240" w:lineRule="auto"/>
        <w:ind w:left="0" w:firstLine="720"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9314FE">
        <w:rPr>
          <w:rFonts w:ascii="Times New Roman" w:hAnsi="Times New Roman"/>
          <w:bCs/>
          <w:color w:val="0F1115"/>
          <w:sz w:val="28"/>
          <w:szCs w:val="28"/>
          <w:lang w:eastAsia="ru-RU"/>
        </w:rPr>
        <w:t>Перечислите виды ответственности за нарушения при перевозке опасных грузов в контейнерах.</w:t>
      </w:r>
    </w:p>
    <w:p w:rsidR="009314FE" w:rsidRPr="009314FE" w:rsidRDefault="009314FE" w:rsidP="00A53136">
      <w:pPr>
        <w:widowControl/>
        <w:numPr>
          <w:ilvl w:val="0"/>
          <w:numId w:val="9"/>
        </w:numPr>
        <w:shd w:val="clear" w:color="auto" w:fill="FFFFFF"/>
        <w:tabs>
          <w:tab w:val="left" w:pos="993"/>
          <w:tab w:val="left" w:pos="1134"/>
        </w:tabs>
        <w:suppressAutoHyphens w:val="0"/>
        <w:spacing w:after="0" w:line="240" w:lineRule="auto"/>
        <w:ind w:left="0" w:firstLine="720"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9314FE">
        <w:rPr>
          <w:rFonts w:ascii="Times New Roman" w:hAnsi="Times New Roman"/>
          <w:bCs/>
          <w:color w:val="0F1115"/>
          <w:sz w:val="28"/>
          <w:szCs w:val="28"/>
          <w:lang w:eastAsia="ru-RU"/>
        </w:rPr>
        <w:t>Проанализируйте решения таможенных органов по вопросам контейнерных перевозок (на примерах из практики).</w:t>
      </w:r>
    </w:p>
    <w:p w:rsidR="009314FE" w:rsidRPr="009314FE" w:rsidRDefault="009314FE" w:rsidP="00A53136">
      <w:pPr>
        <w:widowControl/>
        <w:numPr>
          <w:ilvl w:val="0"/>
          <w:numId w:val="9"/>
        </w:numPr>
        <w:shd w:val="clear" w:color="auto" w:fill="FFFFFF"/>
        <w:tabs>
          <w:tab w:val="left" w:pos="993"/>
          <w:tab w:val="left" w:pos="1134"/>
        </w:tabs>
        <w:suppressAutoHyphens w:val="0"/>
        <w:spacing w:after="0" w:line="240" w:lineRule="auto"/>
        <w:ind w:left="0" w:firstLine="720"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9314FE">
        <w:rPr>
          <w:rFonts w:ascii="Times New Roman" w:hAnsi="Times New Roman"/>
          <w:bCs/>
          <w:color w:val="0F1115"/>
          <w:sz w:val="28"/>
          <w:szCs w:val="28"/>
          <w:lang w:eastAsia="ru-RU"/>
        </w:rPr>
        <w:t>Охарактеризуйте судебную практику по спорам, связанным с таможенным регулированием контейнерных перевозок.</w:t>
      </w:r>
    </w:p>
    <w:p w:rsidR="009278C6" w:rsidRPr="00A9087A" w:rsidRDefault="009278C6" w:rsidP="006C5B9C">
      <w:pPr>
        <w:pStyle w:val="13"/>
        <w:tabs>
          <w:tab w:val="left" w:pos="450"/>
          <w:tab w:val="left" w:pos="743"/>
        </w:tabs>
        <w:spacing w:after="0" w:line="300" w:lineRule="auto"/>
        <w:ind w:left="0"/>
        <w:contextualSpacing w:val="0"/>
        <w:jc w:val="both"/>
        <w:rPr>
          <w:rFonts w:ascii="Times New Roman" w:hAnsi="Times New Roman"/>
          <w:sz w:val="28"/>
          <w:szCs w:val="28"/>
        </w:rPr>
      </w:pPr>
    </w:p>
    <w:p w:rsidR="00EA5A9C" w:rsidRPr="00EA5A9C" w:rsidRDefault="00EA5A9C" w:rsidP="00EA5A9C">
      <w:pPr>
        <w:widowControl/>
        <w:suppressAutoHyphens w:val="0"/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EA5A9C">
        <w:rPr>
          <w:rFonts w:ascii="Times New Roman" w:hAnsi="Times New Roman"/>
          <w:iCs/>
          <w:sz w:val="28"/>
          <w:szCs w:val="28"/>
        </w:rPr>
        <w:t>При проведении текущего контроля</w:t>
      </w:r>
      <w:r w:rsidRPr="00EA5A9C">
        <w:rPr>
          <w:rFonts w:ascii="Times New Roman" w:hAnsi="Times New Roman"/>
          <w:iCs/>
          <w:color w:val="FF0000"/>
          <w:sz w:val="28"/>
          <w:szCs w:val="28"/>
        </w:rPr>
        <w:t xml:space="preserve"> </w:t>
      </w:r>
      <w:r w:rsidRPr="00EA5A9C">
        <w:rPr>
          <w:rFonts w:ascii="Times New Roman" w:hAnsi="Times New Roman"/>
          <w:iCs/>
          <w:sz w:val="28"/>
          <w:szCs w:val="28"/>
        </w:rPr>
        <w:t>обучающемуся предлагается выполнить тестовые задания</w:t>
      </w:r>
      <w:r w:rsidR="00E075D6">
        <w:rPr>
          <w:rFonts w:ascii="Times New Roman" w:hAnsi="Times New Roman"/>
          <w:iCs/>
          <w:sz w:val="28"/>
          <w:szCs w:val="28"/>
        </w:rPr>
        <w:t xml:space="preserve"> и ситуационные задачи.</w:t>
      </w:r>
    </w:p>
    <w:p w:rsidR="007E39C3" w:rsidRDefault="007E39C3" w:rsidP="007E39C3">
      <w:pPr>
        <w:spacing w:after="0" w:line="30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7E39C3" w:rsidRDefault="007E39C3" w:rsidP="00EA5A9C">
      <w:pPr>
        <w:spacing w:after="0" w:line="30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A9087A">
        <w:rPr>
          <w:rFonts w:ascii="Times New Roman" w:hAnsi="Times New Roman"/>
          <w:b/>
          <w:sz w:val="28"/>
          <w:szCs w:val="28"/>
        </w:rPr>
        <w:t>Приме</w:t>
      </w:r>
      <w:r>
        <w:rPr>
          <w:rFonts w:ascii="Times New Roman" w:hAnsi="Times New Roman"/>
          <w:b/>
          <w:sz w:val="28"/>
          <w:szCs w:val="28"/>
        </w:rPr>
        <w:t xml:space="preserve">рный перечень </w:t>
      </w:r>
      <w:r w:rsidR="00EA5A9C">
        <w:rPr>
          <w:rFonts w:ascii="Times New Roman" w:hAnsi="Times New Roman"/>
          <w:b/>
          <w:sz w:val="28"/>
          <w:szCs w:val="28"/>
        </w:rPr>
        <w:t xml:space="preserve">тестовых заданий </w:t>
      </w:r>
    </w:p>
    <w:p w:rsidR="007E39C3" w:rsidRPr="00A9087A" w:rsidRDefault="007E39C3" w:rsidP="002210B9">
      <w:pPr>
        <w:pStyle w:val="13"/>
        <w:tabs>
          <w:tab w:val="left" w:pos="450"/>
          <w:tab w:val="left" w:pos="743"/>
        </w:tabs>
        <w:spacing w:after="0" w:line="30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</w:p>
    <w:p w:rsidR="00CE735C" w:rsidRDefault="006C5B9C" w:rsidP="007304FE">
      <w:pPr>
        <w:spacing w:after="0" w:line="30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</w:t>
      </w:r>
      <w:r w:rsidR="009314FE">
        <w:rPr>
          <w:rFonts w:ascii="Times New Roman" w:hAnsi="Times New Roman"/>
          <w:b/>
          <w:sz w:val="28"/>
          <w:szCs w:val="28"/>
        </w:rPr>
        <w:t>ценка знаний по компетенции ПК-4</w:t>
      </w:r>
    </w:p>
    <w:p w:rsidR="007304FE" w:rsidRPr="007304FE" w:rsidRDefault="007304FE" w:rsidP="007304FE">
      <w:pPr>
        <w:widowControl/>
        <w:suppressAutoHyphens w:val="0"/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7304FE">
        <w:rPr>
          <w:rFonts w:ascii="Times New Roman" w:hAnsi="Times New Roman"/>
          <w:iCs/>
          <w:sz w:val="28"/>
          <w:szCs w:val="28"/>
        </w:rPr>
        <w:t xml:space="preserve">При проведении промежуточной аттестации обучающемуся предлагается дать ответы на тестовые задания из нижеприведенного списка. </w:t>
      </w:r>
    </w:p>
    <w:p w:rsidR="002C7ACD" w:rsidRDefault="002C7ACD" w:rsidP="007304FE">
      <w:pPr>
        <w:spacing w:after="0" w:line="300" w:lineRule="auto"/>
        <w:jc w:val="both"/>
        <w:rPr>
          <w:rFonts w:ascii="Times New Roman" w:hAnsi="Times New Roman"/>
          <w:sz w:val="28"/>
          <w:szCs w:val="28"/>
        </w:rPr>
      </w:pP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314FE">
        <w:rPr>
          <w:rFonts w:ascii="Times New Roman" w:hAnsi="Times New Roman"/>
          <w:b/>
          <w:sz w:val="28"/>
          <w:szCs w:val="28"/>
        </w:rPr>
        <w:t>1. Что понимается под контейнером в соответствии с Таможенной конв</w:t>
      </w:r>
      <w:r>
        <w:rPr>
          <w:rFonts w:ascii="Times New Roman" w:hAnsi="Times New Roman"/>
          <w:b/>
          <w:sz w:val="28"/>
          <w:szCs w:val="28"/>
        </w:rPr>
        <w:t>енцией о контейнерах 1972 года?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А) Предмет транспортного оборудования, предназначенный для облегчения перевозки товаров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lastRenderedPageBreak/>
        <w:t>Б) Любое транспортное средство, зарегистрированное на территории государства-члена ЕАЭС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В) Устройство для хранения товаров на складе временного хранения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Г) Тара для перевозки жидких грузов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314FE" w:rsidRPr="000043A6" w:rsidRDefault="009314FE" w:rsidP="000043A6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314FE">
        <w:rPr>
          <w:rFonts w:ascii="Times New Roman" w:hAnsi="Times New Roman"/>
          <w:b/>
          <w:sz w:val="28"/>
          <w:szCs w:val="28"/>
        </w:rPr>
        <w:t>2. Какие виды контейнерных перево</w:t>
      </w:r>
      <w:r w:rsidR="000043A6">
        <w:rPr>
          <w:rFonts w:ascii="Times New Roman" w:hAnsi="Times New Roman"/>
          <w:b/>
          <w:sz w:val="28"/>
          <w:szCs w:val="28"/>
        </w:rPr>
        <w:t>зок относятся к интермодальным?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А) Перевозки, осуществляемые одним видом транспорта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Б) Перевозки, при которых контейнеры передаются между разными видами транспорта без перегрузки самого контейнера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В) Перевозки, осуществляемые только железнодорожным транспортом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Г) Перевозки, осуществляемые только морским транспортом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314FE" w:rsidRPr="000043A6" w:rsidRDefault="009314FE" w:rsidP="000043A6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043A6">
        <w:rPr>
          <w:rFonts w:ascii="Times New Roman" w:hAnsi="Times New Roman"/>
          <w:b/>
          <w:sz w:val="28"/>
          <w:szCs w:val="28"/>
        </w:rPr>
        <w:t>3. Какой документ устанавливает обязательные требования к конструк</w:t>
      </w:r>
      <w:r w:rsidR="000043A6">
        <w:rPr>
          <w:rFonts w:ascii="Times New Roman" w:hAnsi="Times New Roman"/>
          <w:b/>
          <w:sz w:val="28"/>
          <w:szCs w:val="28"/>
        </w:rPr>
        <w:t>ции и безопасности контейнеров?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А) Таможенный кодекс ЕАЭС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Б) Федеральный закон «О таможенном регулировании в Российской Федерации»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В) Международная конвенция по безопасным контейнерам (КБК)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Г) Таможенная конвенция о контейнерах 1972 года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314FE" w:rsidRPr="009314FE" w:rsidRDefault="009314FE" w:rsidP="000043A6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b/>
          <w:sz w:val="28"/>
          <w:szCs w:val="28"/>
        </w:rPr>
        <w:t>4. Какая таможенная процедура наиболее часто применяется в отношении контейнеров, ввозимых на таможенную территорию</w:t>
      </w:r>
      <w:r w:rsidR="000043A6">
        <w:rPr>
          <w:rFonts w:ascii="Times New Roman" w:hAnsi="Times New Roman"/>
          <w:sz w:val="28"/>
          <w:szCs w:val="28"/>
        </w:rPr>
        <w:t xml:space="preserve"> ЕАЭС?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А) Выпуск для внутреннего потребления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Б) Временный ввоз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В) Экспорт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Г) Реимпорт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b/>
          <w:sz w:val="28"/>
          <w:szCs w:val="28"/>
        </w:rPr>
        <w:t>5. Каков максимальный срок временного ввоза контейнеров на таможенную территорию ЕАЭС</w:t>
      </w:r>
      <w:r w:rsidRPr="009314FE">
        <w:rPr>
          <w:rFonts w:ascii="Times New Roman" w:hAnsi="Times New Roman"/>
          <w:sz w:val="28"/>
          <w:szCs w:val="28"/>
        </w:rPr>
        <w:t>?</w:t>
      </w:r>
    </w:p>
    <w:p w:rsidR="009314FE" w:rsidRPr="009314FE" w:rsidRDefault="009314FE" w:rsidP="000043A6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(Выберит</w:t>
      </w:r>
      <w:r w:rsidR="000043A6">
        <w:rPr>
          <w:rFonts w:ascii="Times New Roman" w:hAnsi="Times New Roman"/>
          <w:sz w:val="28"/>
          <w:szCs w:val="28"/>
        </w:rPr>
        <w:t>е несколько правильных ответов)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А) 3 месяца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Б) 6 месяцев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В) 12 месяцев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Г) Срок не ограничен при условии, что контейнеры остаются в собственности иностранного лица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314FE" w:rsidRPr="000043A6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043A6">
        <w:rPr>
          <w:rFonts w:ascii="Times New Roman" w:hAnsi="Times New Roman"/>
          <w:b/>
          <w:sz w:val="28"/>
          <w:szCs w:val="28"/>
        </w:rPr>
        <w:t>6. По какому коду ТН ВЭД ЕАЭС классифицируются контейнеры как транспортное оборудование?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А) 8609 00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Б) 9801 00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В) 3923 10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Г) 7309 00</w:t>
      </w:r>
    </w:p>
    <w:p w:rsidR="009314FE" w:rsidRPr="000043A6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b/>
          <w:sz w:val="28"/>
          <w:szCs w:val="28"/>
        </w:rPr>
        <w:t>7. Какие сведения должны быть указаны в транспортной (перевозочной) декларации при контейнерных перевозках</w:t>
      </w:r>
      <w:r w:rsidRPr="009314FE">
        <w:rPr>
          <w:rFonts w:ascii="Times New Roman" w:hAnsi="Times New Roman"/>
          <w:sz w:val="28"/>
          <w:szCs w:val="28"/>
        </w:rPr>
        <w:t>?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А) Маркировка и идентификационный номер контейнера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Б) Пломбы и их идентификационные номера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В) Вес брутто товаров в контейнере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Г) Все перечисленные сведения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314FE" w:rsidRPr="000043A6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043A6">
        <w:rPr>
          <w:rFonts w:ascii="Times New Roman" w:hAnsi="Times New Roman"/>
          <w:b/>
          <w:sz w:val="28"/>
          <w:szCs w:val="28"/>
        </w:rPr>
        <w:t>8. Какие индикаторы риска характерны для контейнерных перевозок?</w:t>
      </w:r>
    </w:p>
    <w:p w:rsidR="009314FE" w:rsidRPr="000043A6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043A6">
        <w:rPr>
          <w:rFonts w:ascii="Times New Roman" w:hAnsi="Times New Roman"/>
          <w:b/>
          <w:sz w:val="28"/>
          <w:szCs w:val="28"/>
        </w:rPr>
        <w:t>(Выберите несколько правильных ответов)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А) Расхождение между заявленным и фактическим весом контейнера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Б) Отсутствие пломб или повреждение запорно-пломбировочных устройств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В) Несоответствие описания товара в документах визуальному осмотру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Г) Наличие сопроводительных документов</w:t>
      </w:r>
    </w:p>
    <w:p w:rsidR="009314FE" w:rsidRPr="000043A6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9314FE" w:rsidRPr="000043A6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043A6">
        <w:rPr>
          <w:rFonts w:ascii="Times New Roman" w:hAnsi="Times New Roman"/>
          <w:b/>
          <w:sz w:val="28"/>
          <w:szCs w:val="28"/>
        </w:rPr>
        <w:t>9. Какова основная цель использования навигационных пломб при транзите контейнеров?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А) Обеспечение сохранности товаров и отслеживание маршрута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Б) Ускорение таможенных операций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В) Снижение таможенных пошлин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Г) Автоматическое декларирование товаров</w:t>
      </w:r>
    </w:p>
    <w:p w:rsid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043A6" w:rsidRPr="009314FE" w:rsidRDefault="000043A6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314FE" w:rsidRPr="000043A6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043A6">
        <w:rPr>
          <w:rFonts w:ascii="Times New Roman" w:hAnsi="Times New Roman"/>
          <w:b/>
          <w:sz w:val="28"/>
          <w:szCs w:val="28"/>
        </w:rPr>
        <w:lastRenderedPageBreak/>
        <w:t>10. Какие формы таможенного контроля применяются в отношении контейнерных перевозок?</w:t>
      </w:r>
    </w:p>
    <w:p w:rsidR="009314FE" w:rsidRPr="000043A6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043A6">
        <w:rPr>
          <w:rFonts w:ascii="Times New Roman" w:hAnsi="Times New Roman"/>
          <w:b/>
          <w:sz w:val="28"/>
          <w:szCs w:val="28"/>
        </w:rPr>
        <w:t>(Выберите несколько правильных ответов)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А) Проверка документов и сведений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Б) Таможенный осмотр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В) Таможенный досмотр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Г) Личный таможенный досмотр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314FE" w:rsidRPr="000043A6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043A6">
        <w:rPr>
          <w:rFonts w:ascii="Times New Roman" w:hAnsi="Times New Roman"/>
          <w:b/>
          <w:sz w:val="28"/>
          <w:szCs w:val="28"/>
        </w:rPr>
        <w:t>11. Что относится к припасам, перевозимым в контейнерах?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А) Предметы материально-технического снабжения для обеспечения работы транспортного средства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Б) Товары, предназначенные для продажи пассажирам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В) Личные вещи членов экипажа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Г) Запасные части для ремонта транспортного средства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314FE" w:rsidRPr="000043A6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043A6">
        <w:rPr>
          <w:rFonts w:ascii="Times New Roman" w:hAnsi="Times New Roman"/>
          <w:b/>
          <w:sz w:val="28"/>
          <w:szCs w:val="28"/>
        </w:rPr>
        <w:t>12. Каков порядок таможенного контроля опасных грузов, перевозимых в контейнерах?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А) Не осуществляется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Б) Осуществляется с учётом требований международных договоров о перевозке опасных грузов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В) Осуществляется только при наличии разрешения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Г) Осуществляется без проверки документов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314FE" w:rsidRPr="000043A6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043A6">
        <w:rPr>
          <w:rFonts w:ascii="Times New Roman" w:hAnsi="Times New Roman"/>
          <w:b/>
          <w:sz w:val="28"/>
          <w:szCs w:val="28"/>
        </w:rPr>
        <w:t>13. Какие документы требуются при перевозке опасных грузов в контейнерах?</w:t>
      </w:r>
    </w:p>
    <w:p w:rsidR="009314FE" w:rsidRPr="000043A6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043A6">
        <w:rPr>
          <w:rFonts w:ascii="Times New Roman" w:hAnsi="Times New Roman"/>
          <w:b/>
          <w:sz w:val="28"/>
          <w:szCs w:val="28"/>
        </w:rPr>
        <w:t>(Выберите несколько правильных ответов)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А) Свидетельство о допущении транспортного средства к перевозке опасных грузов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Б) Декларация безопасности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В) Паспорт безопасности товара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Г) Транспортная накладная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314FE" w:rsidRPr="000043A6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043A6">
        <w:rPr>
          <w:rFonts w:ascii="Times New Roman" w:hAnsi="Times New Roman"/>
          <w:b/>
          <w:sz w:val="28"/>
          <w:szCs w:val="28"/>
        </w:rPr>
        <w:lastRenderedPageBreak/>
        <w:t>14. В каком порядке осуществляется взаимодействие таможенных органов и операторов контейнерных терминалов?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А) Операторы контейнерных терминалов предоставляют сведения о прибытии/убытии контейнеров в электронной форме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Б) Взаимодействие не предусмотрено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В) Операторы контейнерных терминалов обязаны присутствовать при каждом досмотре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Г) Операторы контейнерных терминалов не имеют никаких обязанностей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314FE" w:rsidRPr="000043A6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043A6">
        <w:rPr>
          <w:rFonts w:ascii="Times New Roman" w:hAnsi="Times New Roman"/>
          <w:b/>
          <w:sz w:val="28"/>
          <w:szCs w:val="28"/>
        </w:rPr>
        <w:t>15. Какие технологии используются для сканирования контейнеров при таможенном контроле?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А) Инспекционно-досмотровые комплексы (ИДК)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Б) Рентгеновские установки для досмотра багажа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В) Стационарные металлоискатели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Г) Тепловизоры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314FE" w:rsidRPr="000043A6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043A6">
        <w:rPr>
          <w:rFonts w:ascii="Times New Roman" w:hAnsi="Times New Roman"/>
          <w:b/>
          <w:sz w:val="28"/>
          <w:szCs w:val="28"/>
        </w:rPr>
        <w:t>16. Каков порядок завершения таможенной процедуры временного ввоза контейнеров?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А) Обратный вывоз контейнеров с таможенной территории ЕАЭС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Б) Помещение под иную таможенную процедуру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В) Уничтожение контейнеров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Г) Передача контейнеров третьим лицам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314FE" w:rsidRPr="000043A6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043A6">
        <w:rPr>
          <w:rFonts w:ascii="Times New Roman" w:hAnsi="Times New Roman"/>
          <w:b/>
          <w:sz w:val="28"/>
          <w:szCs w:val="28"/>
        </w:rPr>
        <w:t>17. Какая ответственность предусмотрена за нарушение сроков временного ввоза контейнеров?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А) Административная ответственность по ст. 16.18 КоАП РФ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Б) Уголовная ответственность по ст. 194 УК РФ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В) Гражданско-правовая ответственность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Г) Дисциплинарная ответственность</w:t>
      </w:r>
    </w:p>
    <w:p w:rsid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043A6" w:rsidRPr="009314FE" w:rsidRDefault="000043A6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314FE" w:rsidRPr="000043A6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043A6">
        <w:rPr>
          <w:rFonts w:ascii="Times New Roman" w:hAnsi="Times New Roman"/>
          <w:b/>
          <w:sz w:val="28"/>
          <w:szCs w:val="28"/>
        </w:rPr>
        <w:lastRenderedPageBreak/>
        <w:t>18. Какие меры по минимизации рисков применяются при контейнерных перевозках?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А) Таможенный досмотр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Б) Проверка документов и сведений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В) Использование навигационных пломб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Г) Все перечисленные меры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314FE" w:rsidRPr="000043A6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043A6">
        <w:rPr>
          <w:rFonts w:ascii="Times New Roman" w:hAnsi="Times New Roman"/>
          <w:b/>
          <w:sz w:val="28"/>
          <w:szCs w:val="28"/>
        </w:rPr>
        <w:t>19. Каков порядок электронного сопровождения транзитных контейнерных перевозок?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А) Перевозчик предоставляет сведения в электронной форме в таможенный орган отправления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Б) Перевозчик предоставляет сведения на бумажном носителе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В) Перевозчик устно уведомляет таможенный орган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Г) Электронное сопровождение не применяется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314FE" w:rsidRPr="000043A6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043A6">
        <w:rPr>
          <w:rFonts w:ascii="Times New Roman" w:hAnsi="Times New Roman"/>
          <w:b/>
          <w:sz w:val="28"/>
          <w:szCs w:val="28"/>
        </w:rPr>
        <w:t>20. Какие особенности таможенного контроля контейнерных перевозок установлены для морского транспорта?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А) Контроль осуществляется в морском порту с использованием судовых документов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Б) Контроль не осуществляется в отношении морских контейнерных перевозок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В) Контроль осуществляется только на государственной границе</w:t>
      </w:r>
    </w:p>
    <w:p w:rsidR="009278C6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Г) Контроль осуществляется по упрощённой процедуре</w:t>
      </w:r>
    </w:p>
    <w:p w:rsidR="009314FE" w:rsidRDefault="009314FE" w:rsidP="00C80677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EA5A9C" w:rsidRPr="00EA5A9C" w:rsidRDefault="00EA5A9C" w:rsidP="00EA5A9C">
      <w:pPr>
        <w:widowControl/>
        <w:suppressAutoHyphens w:val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EA5A9C">
        <w:rPr>
          <w:rFonts w:ascii="Times New Roman" w:eastAsia="Calibri" w:hAnsi="Times New Roman"/>
          <w:b/>
          <w:bCs/>
          <w:sz w:val="28"/>
          <w:szCs w:val="28"/>
        </w:rPr>
        <w:t xml:space="preserve">Примерный перечень ситуационных задач </w:t>
      </w:r>
    </w:p>
    <w:p w:rsidR="006C5B9C" w:rsidRPr="009D7625" w:rsidRDefault="006C5B9C" w:rsidP="002210B9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E489B" w:rsidRPr="00D876A9" w:rsidRDefault="00CE489B" w:rsidP="007304FE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D876A9">
        <w:rPr>
          <w:rFonts w:ascii="Times New Roman" w:hAnsi="Times New Roman"/>
          <w:b/>
          <w:sz w:val="28"/>
          <w:szCs w:val="28"/>
        </w:rPr>
        <w:t>Оценка умен</w:t>
      </w:r>
      <w:r w:rsidR="00D876A9" w:rsidRPr="00D876A9">
        <w:rPr>
          <w:rFonts w:ascii="Times New Roman" w:hAnsi="Times New Roman"/>
          <w:b/>
          <w:sz w:val="28"/>
          <w:szCs w:val="28"/>
        </w:rPr>
        <w:t>ий</w:t>
      </w:r>
      <w:r w:rsidR="000043A6">
        <w:rPr>
          <w:rFonts w:ascii="Times New Roman" w:hAnsi="Times New Roman"/>
          <w:b/>
          <w:sz w:val="28"/>
          <w:szCs w:val="28"/>
        </w:rPr>
        <w:t xml:space="preserve"> и навыков по компетенции ПК-4</w:t>
      </w:r>
    </w:p>
    <w:p w:rsidR="007304FE" w:rsidRDefault="007304FE" w:rsidP="00D876A9">
      <w:pPr>
        <w:spacing w:after="0" w:line="300" w:lineRule="auto"/>
        <w:ind w:firstLine="709"/>
        <w:rPr>
          <w:rFonts w:ascii="Times New Roman" w:hAnsi="Times New Roman"/>
          <w:b/>
          <w:i/>
          <w:sz w:val="28"/>
          <w:szCs w:val="28"/>
        </w:rPr>
      </w:pPr>
    </w:p>
    <w:p w:rsidR="000043A6" w:rsidRP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Задача 1 </w:t>
      </w:r>
    </w:p>
    <w:p w:rsidR="000043A6" w:rsidRP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sz w:val="28"/>
          <w:szCs w:val="28"/>
        </w:rPr>
        <w:t xml:space="preserve">В морской порт прибыло судно с 50 сорокафутовыми контейнерами. Часть контейнеров следует транзитом в другие страны, часть будет выгружена в порту. Оператор контейнерного терминала обратился за разъяснением порядка совершения таможенных операций в отношении контейнеров, </w:t>
      </w:r>
      <w:r w:rsidRPr="000043A6">
        <w:rPr>
          <w:rFonts w:ascii="Times New Roman" w:hAnsi="Times New Roman"/>
          <w:sz w:val="28"/>
          <w:szCs w:val="28"/>
        </w:rPr>
        <w:lastRenderedPageBreak/>
        <w:t>которые будут перегружены на железнодорожный транспорт.</w:t>
      </w:r>
    </w:p>
    <w:p w:rsidR="000043A6" w:rsidRP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i/>
          <w:iCs/>
          <w:sz w:val="28"/>
          <w:szCs w:val="28"/>
        </w:rPr>
        <w:t>Вопросы:</w:t>
      </w:r>
    </w:p>
    <w:p w:rsidR="000043A6" w:rsidRPr="000043A6" w:rsidRDefault="000043A6" w:rsidP="00A53136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sz w:val="28"/>
          <w:szCs w:val="28"/>
        </w:rPr>
        <w:t>К какому виду контейнерных перевозок относится данная операция?</w:t>
      </w:r>
    </w:p>
    <w:p w:rsidR="000043A6" w:rsidRPr="000043A6" w:rsidRDefault="000043A6" w:rsidP="00A53136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sz w:val="28"/>
          <w:szCs w:val="28"/>
        </w:rPr>
        <w:t>Каков порядок совершения таможенных операций при перегрузке контейнеров с морского на железнодорожный транспорт?</w:t>
      </w:r>
    </w:p>
    <w:p w:rsidR="000043A6" w:rsidRPr="000043A6" w:rsidRDefault="000043A6" w:rsidP="00A53136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sz w:val="28"/>
          <w:szCs w:val="28"/>
        </w:rPr>
        <w:t>Какие документы необходимо представить в таможенный орган?</w:t>
      </w:r>
    </w:p>
    <w:p w:rsidR="000043A6" w:rsidRP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0043A6">
        <w:rPr>
          <w:rFonts w:ascii="Times New Roman" w:hAnsi="Times New Roman"/>
          <w:b/>
          <w:bCs/>
          <w:sz w:val="28"/>
          <w:szCs w:val="28"/>
        </w:rPr>
        <w:t xml:space="preserve">Задача 2 </w:t>
      </w:r>
    </w:p>
    <w:p w:rsidR="000043A6" w:rsidRP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sz w:val="28"/>
          <w:szCs w:val="28"/>
        </w:rPr>
        <w:t>При проведении таможенного контроля контейнерной перевозки должностное лицо таможенного органа руководствуется нормами Федерального закона № 289-ФЗ. Перевозчик утверждает, что приоритет должны иметь нормы Таможенной конвенции о контейнерах 1972 года.</w:t>
      </w:r>
    </w:p>
    <w:p w:rsidR="000043A6" w:rsidRP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i/>
          <w:iCs/>
          <w:sz w:val="28"/>
          <w:szCs w:val="28"/>
        </w:rPr>
        <w:t>Вопросы:</w:t>
      </w:r>
    </w:p>
    <w:p w:rsidR="000043A6" w:rsidRPr="000043A6" w:rsidRDefault="000043A6" w:rsidP="00A53136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sz w:val="28"/>
          <w:szCs w:val="28"/>
        </w:rPr>
        <w:t>Кто прав в данной ситуации?</w:t>
      </w:r>
    </w:p>
    <w:p w:rsidR="000043A6" w:rsidRPr="000043A6" w:rsidRDefault="000043A6" w:rsidP="00A53136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sz w:val="28"/>
          <w:szCs w:val="28"/>
        </w:rPr>
        <w:t>Как соотносятся нормы международных договоров и национального законодательства в сфере таможенного регулирования?</w:t>
      </w:r>
    </w:p>
    <w:p w:rsidR="000043A6" w:rsidRPr="000043A6" w:rsidRDefault="000043A6" w:rsidP="00A53136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sz w:val="28"/>
          <w:szCs w:val="28"/>
        </w:rPr>
        <w:t>Каков порядок разрешения коллизий между нормами международных договоров?</w:t>
      </w:r>
    </w:p>
    <w:p w:rsidR="000043A6" w:rsidRP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043A6" w:rsidRP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0043A6">
        <w:rPr>
          <w:rFonts w:ascii="Times New Roman" w:hAnsi="Times New Roman"/>
          <w:b/>
          <w:bCs/>
          <w:sz w:val="28"/>
          <w:szCs w:val="28"/>
        </w:rPr>
        <w:t xml:space="preserve">Задача 3 </w:t>
      </w:r>
    </w:p>
    <w:p w:rsidR="000043A6" w:rsidRP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sz w:val="28"/>
          <w:szCs w:val="28"/>
        </w:rPr>
        <w:t>На таможенную территорию ЕАЭС ввезены 20-футовые контейнеры для осуществления международной перевозки товаров. Контейнеры принадлежат иностранному перевозчику. Таможенный орган потребовал уплатить таможенные пошлины на контейнеры, ссылаясь на то, что они являются товаром.</w:t>
      </w:r>
    </w:p>
    <w:p w:rsidR="000043A6" w:rsidRP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i/>
          <w:iCs/>
          <w:sz w:val="28"/>
          <w:szCs w:val="28"/>
        </w:rPr>
        <w:t>Вопросы:</w:t>
      </w:r>
    </w:p>
    <w:p w:rsidR="000043A6" w:rsidRPr="000043A6" w:rsidRDefault="000043A6" w:rsidP="00A53136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sz w:val="28"/>
          <w:szCs w:val="28"/>
        </w:rPr>
        <w:t>Правомерно ли требование таможенного органа?</w:t>
      </w:r>
    </w:p>
    <w:p w:rsidR="000043A6" w:rsidRPr="000043A6" w:rsidRDefault="000043A6" w:rsidP="00A53136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sz w:val="28"/>
          <w:szCs w:val="28"/>
        </w:rPr>
        <w:t>К какой категории объектов таможенного регулирования относятся контейнеры?</w:t>
      </w:r>
    </w:p>
    <w:p w:rsidR="000043A6" w:rsidRPr="000043A6" w:rsidRDefault="000043A6" w:rsidP="00A53136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sz w:val="28"/>
          <w:szCs w:val="28"/>
        </w:rPr>
        <w:t>Какая таможенная процедура применяется в отношении контейнеров в данной ситуации?</w:t>
      </w:r>
    </w:p>
    <w:p w:rsidR="000043A6" w:rsidRP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0043A6">
        <w:rPr>
          <w:rFonts w:ascii="Times New Roman" w:hAnsi="Times New Roman"/>
          <w:b/>
          <w:bCs/>
          <w:sz w:val="28"/>
          <w:szCs w:val="28"/>
        </w:rPr>
        <w:t xml:space="preserve">Задача 4 </w:t>
      </w:r>
    </w:p>
    <w:p w:rsidR="000043A6" w:rsidRP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sz w:val="28"/>
          <w:szCs w:val="28"/>
        </w:rPr>
        <w:t>Декларант заявил при ввозе контейнеров код ТН ВЭД 8609 00 (контейнеры специальные). Таможенный орган переквалифицировал товар с кодом 3923 10 (ящики, коробки, корзины и аналогичные изделия из пластмасс).</w:t>
      </w:r>
    </w:p>
    <w:p w:rsidR="000043A6" w:rsidRP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i/>
          <w:iCs/>
          <w:sz w:val="28"/>
          <w:szCs w:val="28"/>
        </w:rPr>
        <w:t>Вопросы:</w:t>
      </w:r>
    </w:p>
    <w:p w:rsidR="000043A6" w:rsidRPr="000043A6" w:rsidRDefault="000043A6" w:rsidP="00A53136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sz w:val="28"/>
          <w:szCs w:val="28"/>
        </w:rPr>
        <w:t>Какие критерии используются для разграничения данных товарных позиций?</w:t>
      </w:r>
    </w:p>
    <w:p w:rsidR="000043A6" w:rsidRPr="000043A6" w:rsidRDefault="000043A6" w:rsidP="00A53136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sz w:val="28"/>
          <w:szCs w:val="28"/>
        </w:rPr>
        <w:t>Каков порядок обжалования решения таможенного органа по классификации товара?</w:t>
      </w:r>
    </w:p>
    <w:p w:rsidR="000043A6" w:rsidRPr="000043A6" w:rsidRDefault="000043A6" w:rsidP="00A53136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sz w:val="28"/>
          <w:szCs w:val="28"/>
        </w:rPr>
        <w:t>Какие последствия наступают для декларанта в случае неправильной классификации?</w:t>
      </w:r>
    </w:p>
    <w:p w:rsidR="000043A6" w:rsidRP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043A6" w:rsidRP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0043A6">
        <w:rPr>
          <w:rFonts w:ascii="Times New Roman" w:hAnsi="Times New Roman"/>
          <w:b/>
          <w:bCs/>
          <w:sz w:val="28"/>
          <w:szCs w:val="28"/>
        </w:rPr>
        <w:lastRenderedPageBreak/>
        <w:t xml:space="preserve">Задача 5 </w:t>
      </w:r>
    </w:p>
    <w:p w:rsidR="000043A6" w:rsidRP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sz w:val="28"/>
          <w:szCs w:val="28"/>
        </w:rPr>
        <w:t>Перевозчик ввез на таможенную территорию ЕАЭС партию контейнеров с товарами. При прибытии перевозчик не уведомил таможенный орган, считая, что контейнеры, в отличие от товаров, не подлежат уведомлению.</w:t>
      </w:r>
    </w:p>
    <w:p w:rsidR="000043A6" w:rsidRP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i/>
          <w:iCs/>
          <w:sz w:val="28"/>
          <w:szCs w:val="28"/>
        </w:rPr>
        <w:t>Вопросы:</w:t>
      </w:r>
    </w:p>
    <w:p w:rsidR="000043A6" w:rsidRPr="000043A6" w:rsidRDefault="000043A6" w:rsidP="00A53136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sz w:val="28"/>
          <w:szCs w:val="28"/>
        </w:rPr>
        <w:t>Прав ли перевозчик?</w:t>
      </w:r>
    </w:p>
    <w:p w:rsidR="000043A6" w:rsidRPr="000043A6" w:rsidRDefault="000043A6" w:rsidP="00A53136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sz w:val="28"/>
          <w:szCs w:val="28"/>
        </w:rPr>
        <w:t>Каков порядок уведомления о прибытии контейнеров?</w:t>
      </w:r>
    </w:p>
    <w:p w:rsidR="000043A6" w:rsidRPr="000043A6" w:rsidRDefault="000043A6" w:rsidP="00A53136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sz w:val="28"/>
          <w:szCs w:val="28"/>
        </w:rPr>
        <w:t>Какая ответственность предусмотрена за нарушение порядка уведомления?</w:t>
      </w:r>
    </w:p>
    <w:p w:rsidR="000043A6" w:rsidRP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0043A6">
        <w:rPr>
          <w:rFonts w:ascii="Times New Roman" w:hAnsi="Times New Roman"/>
          <w:b/>
          <w:bCs/>
          <w:sz w:val="28"/>
          <w:szCs w:val="28"/>
        </w:rPr>
        <w:t xml:space="preserve">Задача 6 </w:t>
      </w:r>
    </w:p>
    <w:p w:rsidR="000043A6" w:rsidRP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sz w:val="28"/>
          <w:szCs w:val="28"/>
        </w:rPr>
        <w:t>Контейнер с товарами следует транзитом через территорию ЕАЭС. Перевозчик уведомил таможенный орган о транзите в электронной форме, но навигационные пломбы установлены не были. Таможенный орган потребовал установки пломб.</w:t>
      </w:r>
    </w:p>
    <w:p w:rsidR="000043A6" w:rsidRP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i/>
          <w:iCs/>
          <w:sz w:val="28"/>
          <w:szCs w:val="28"/>
        </w:rPr>
        <w:t>Вопросы:</w:t>
      </w:r>
    </w:p>
    <w:p w:rsidR="000043A6" w:rsidRPr="000043A6" w:rsidRDefault="000043A6" w:rsidP="00A53136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sz w:val="28"/>
          <w:szCs w:val="28"/>
        </w:rPr>
        <w:t>Правомерно ли требование таможенного органа?</w:t>
      </w:r>
    </w:p>
    <w:p w:rsidR="000043A6" w:rsidRPr="000043A6" w:rsidRDefault="000043A6" w:rsidP="00A53136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sz w:val="28"/>
          <w:szCs w:val="28"/>
        </w:rPr>
        <w:t>В каких случаях требуется установка навигационных пломб при транзите контейнеров?</w:t>
      </w:r>
    </w:p>
    <w:p w:rsidR="000043A6" w:rsidRPr="000043A6" w:rsidRDefault="000043A6" w:rsidP="00A53136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sz w:val="28"/>
          <w:szCs w:val="28"/>
        </w:rPr>
        <w:t>Каков порядок установки и использования навигационных пломб?</w:t>
      </w:r>
    </w:p>
    <w:p w:rsidR="000043A6" w:rsidRP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043A6" w:rsidRP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0043A6">
        <w:rPr>
          <w:rFonts w:ascii="Times New Roman" w:hAnsi="Times New Roman"/>
          <w:b/>
          <w:bCs/>
          <w:sz w:val="28"/>
          <w:szCs w:val="28"/>
        </w:rPr>
        <w:t xml:space="preserve">Задача 7 </w:t>
      </w:r>
    </w:p>
    <w:p w:rsidR="000043A6" w:rsidRP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sz w:val="28"/>
          <w:szCs w:val="28"/>
        </w:rPr>
        <w:t>При анализе документов на контейнерную перевозку выявлено расхождение между заявленным весом контейнера и данными автоматического взвешивания. Расхождение составило 15%.</w:t>
      </w:r>
    </w:p>
    <w:p w:rsidR="000043A6" w:rsidRP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i/>
          <w:iCs/>
          <w:sz w:val="28"/>
          <w:szCs w:val="28"/>
        </w:rPr>
        <w:t>Вопросы:</w:t>
      </w:r>
    </w:p>
    <w:p w:rsidR="000043A6" w:rsidRPr="000043A6" w:rsidRDefault="000043A6" w:rsidP="00A53136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sz w:val="28"/>
          <w:szCs w:val="28"/>
        </w:rPr>
        <w:t>Является ли данное расхождение индикатором риска?</w:t>
      </w:r>
    </w:p>
    <w:p w:rsidR="000043A6" w:rsidRPr="000043A6" w:rsidRDefault="000043A6" w:rsidP="00A53136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sz w:val="28"/>
          <w:szCs w:val="28"/>
        </w:rPr>
        <w:t>Какие меры по минимизации риска должны быть применены?</w:t>
      </w:r>
    </w:p>
    <w:p w:rsidR="000043A6" w:rsidRPr="000043A6" w:rsidRDefault="000043A6" w:rsidP="00A53136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sz w:val="28"/>
          <w:szCs w:val="28"/>
        </w:rPr>
        <w:t>Каков порядок действий должностного лица таможенного органа?</w:t>
      </w:r>
    </w:p>
    <w:p w:rsidR="000043A6" w:rsidRP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043A6" w:rsidRP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0043A6">
        <w:rPr>
          <w:rFonts w:ascii="Times New Roman" w:hAnsi="Times New Roman"/>
          <w:b/>
          <w:bCs/>
          <w:sz w:val="28"/>
          <w:szCs w:val="28"/>
        </w:rPr>
        <w:t xml:space="preserve">Задача 8 </w:t>
      </w:r>
    </w:p>
    <w:p w:rsidR="000043A6" w:rsidRP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sz w:val="28"/>
          <w:szCs w:val="28"/>
        </w:rPr>
        <w:t>При проведении таможенного контроля контейнера с помощью ИДК на изображении выявлены тёмные участки, указывающие на возможное наличие незаявленных товаров. Таможенный орган принял решение о проведении таможенного досмотра.</w:t>
      </w:r>
    </w:p>
    <w:p w:rsidR="000043A6" w:rsidRP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i/>
          <w:iCs/>
          <w:sz w:val="28"/>
          <w:szCs w:val="28"/>
        </w:rPr>
        <w:t>Вопросы:</w:t>
      </w:r>
    </w:p>
    <w:p w:rsidR="000043A6" w:rsidRPr="000043A6" w:rsidRDefault="000043A6" w:rsidP="00A53136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sz w:val="28"/>
          <w:szCs w:val="28"/>
        </w:rPr>
        <w:t>Правомерно ли решение таможенного органа?</w:t>
      </w:r>
    </w:p>
    <w:p w:rsidR="000043A6" w:rsidRPr="000043A6" w:rsidRDefault="000043A6" w:rsidP="00A53136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sz w:val="28"/>
          <w:szCs w:val="28"/>
        </w:rPr>
        <w:t>Каков порядок проведения таможенного досмотра контейнера?</w:t>
      </w:r>
    </w:p>
    <w:p w:rsidR="000043A6" w:rsidRPr="000043A6" w:rsidRDefault="000043A6" w:rsidP="00A53136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sz w:val="28"/>
          <w:szCs w:val="28"/>
        </w:rPr>
        <w:t>Какие права имеет декларант (перевозчик) при проведении досмотра?</w:t>
      </w:r>
    </w:p>
    <w:p w:rsid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043A6" w:rsidRP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043A6" w:rsidRP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0043A6">
        <w:rPr>
          <w:rFonts w:ascii="Times New Roman" w:hAnsi="Times New Roman"/>
          <w:b/>
          <w:bCs/>
          <w:sz w:val="28"/>
          <w:szCs w:val="28"/>
        </w:rPr>
        <w:lastRenderedPageBreak/>
        <w:t xml:space="preserve">Задача 9 </w:t>
      </w:r>
    </w:p>
    <w:p w:rsidR="000043A6" w:rsidRP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sz w:val="28"/>
          <w:szCs w:val="28"/>
        </w:rPr>
        <w:t>В контейнере на борту морского судна перевозятся припасы: топливо, смазочные материалы, продукты питания для экипажа. Капитан судна утверждает, что припасы не подлежат таможенному декларированию.</w:t>
      </w:r>
    </w:p>
    <w:p w:rsidR="000043A6" w:rsidRP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i/>
          <w:iCs/>
          <w:sz w:val="28"/>
          <w:szCs w:val="28"/>
        </w:rPr>
        <w:t>Вопросы:</w:t>
      </w:r>
    </w:p>
    <w:p w:rsidR="000043A6" w:rsidRPr="000043A6" w:rsidRDefault="000043A6" w:rsidP="00A53136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sz w:val="28"/>
          <w:szCs w:val="28"/>
        </w:rPr>
        <w:t>Прав ли капитан судна?</w:t>
      </w:r>
    </w:p>
    <w:p w:rsidR="000043A6" w:rsidRPr="000043A6" w:rsidRDefault="000043A6" w:rsidP="00A53136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sz w:val="28"/>
          <w:szCs w:val="28"/>
        </w:rPr>
        <w:t>Каков порядок декларирования припасов?</w:t>
      </w:r>
    </w:p>
    <w:p w:rsidR="000043A6" w:rsidRPr="000043A6" w:rsidRDefault="000043A6" w:rsidP="00A53136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sz w:val="28"/>
          <w:szCs w:val="28"/>
        </w:rPr>
        <w:t>Какие последствия наступают за недекларирование припасов?</w:t>
      </w:r>
    </w:p>
    <w:p w:rsidR="000043A6" w:rsidRP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0043A6">
        <w:rPr>
          <w:rFonts w:ascii="Times New Roman" w:hAnsi="Times New Roman"/>
          <w:b/>
          <w:bCs/>
          <w:sz w:val="28"/>
          <w:szCs w:val="28"/>
        </w:rPr>
        <w:t xml:space="preserve">Задача 10 </w:t>
      </w:r>
    </w:p>
    <w:p w:rsidR="000043A6" w:rsidRP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sz w:val="28"/>
          <w:szCs w:val="28"/>
        </w:rPr>
        <w:t>В контейнере, прибывшем из Китая, перевозятся литий-ионные аккумуляторы (опасный груз класса 9). При проверке документов выявлено, что отсутствует свидетельство о допущении транспортного средства к перевозке опасных грузов.</w:t>
      </w:r>
    </w:p>
    <w:p w:rsidR="000043A6" w:rsidRP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i/>
          <w:iCs/>
          <w:sz w:val="28"/>
          <w:szCs w:val="28"/>
        </w:rPr>
        <w:t>Вопросы:</w:t>
      </w:r>
    </w:p>
    <w:p w:rsidR="000043A6" w:rsidRPr="000043A6" w:rsidRDefault="000043A6" w:rsidP="00A53136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sz w:val="28"/>
          <w:szCs w:val="28"/>
        </w:rPr>
        <w:t>Какие требования предъявляются к перевозке литий-ионных аккумуляторов?</w:t>
      </w:r>
    </w:p>
    <w:p w:rsidR="000043A6" w:rsidRPr="000043A6" w:rsidRDefault="000043A6" w:rsidP="00A53136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sz w:val="28"/>
          <w:szCs w:val="28"/>
        </w:rPr>
        <w:t>Какая ответственность предусмотрена за нарушение требований перевозки опасных грузов?</w:t>
      </w:r>
    </w:p>
    <w:p w:rsidR="000043A6" w:rsidRPr="000043A6" w:rsidRDefault="000043A6" w:rsidP="00A53136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sz w:val="28"/>
          <w:szCs w:val="28"/>
        </w:rPr>
        <w:t>Какие меры может принять таможенный орган?</w:t>
      </w:r>
    </w:p>
    <w:p w:rsidR="000043A6" w:rsidRP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043A6" w:rsidRP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043A6" w:rsidRP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0043A6">
        <w:rPr>
          <w:rFonts w:ascii="Times New Roman" w:hAnsi="Times New Roman"/>
          <w:b/>
          <w:bCs/>
          <w:sz w:val="28"/>
          <w:szCs w:val="28"/>
        </w:rPr>
        <w:t xml:space="preserve">Задача 11 </w:t>
      </w:r>
    </w:p>
    <w:p w:rsidR="000043A6" w:rsidRP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sz w:val="28"/>
          <w:szCs w:val="28"/>
        </w:rPr>
        <w:t>Контейнеры были временно ввезены на таможенную территорию ЕАЭС для международной перевозки. По истечении 14 месяцев контейнеры не были вывезены. Перевозчик обратился с заявлением о продлении срока временного ввоза.</w:t>
      </w:r>
    </w:p>
    <w:p w:rsidR="000043A6" w:rsidRP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i/>
          <w:iCs/>
          <w:sz w:val="28"/>
          <w:szCs w:val="28"/>
        </w:rPr>
        <w:t>Вопросы:</w:t>
      </w:r>
    </w:p>
    <w:p w:rsidR="000043A6" w:rsidRPr="000043A6" w:rsidRDefault="000043A6" w:rsidP="00A53136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sz w:val="28"/>
          <w:szCs w:val="28"/>
        </w:rPr>
        <w:t>Возможно ли продление срока временного ввоза?</w:t>
      </w:r>
    </w:p>
    <w:p w:rsidR="000043A6" w:rsidRPr="000043A6" w:rsidRDefault="000043A6" w:rsidP="00A53136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sz w:val="28"/>
          <w:szCs w:val="28"/>
        </w:rPr>
        <w:t>Каков максимальный срок временного ввоза контейнеров?</w:t>
      </w:r>
    </w:p>
    <w:p w:rsidR="000043A6" w:rsidRPr="000043A6" w:rsidRDefault="000043A6" w:rsidP="00A53136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sz w:val="28"/>
          <w:szCs w:val="28"/>
        </w:rPr>
        <w:t>Какие последствия наступают в случае нарушения срока временного ввоза?</w:t>
      </w:r>
    </w:p>
    <w:p w:rsidR="000043A6" w:rsidRP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043A6" w:rsidRP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0043A6">
        <w:rPr>
          <w:rFonts w:ascii="Times New Roman" w:hAnsi="Times New Roman"/>
          <w:b/>
          <w:bCs/>
          <w:sz w:val="28"/>
          <w:szCs w:val="28"/>
        </w:rPr>
        <w:t>Задача 12</w:t>
      </w:r>
    </w:p>
    <w:p w:rsidR="000043A6" w:rsidRP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sz w:val="28"/>
          <w:szCs w:val="28"/>
        </w:rPr>
        <w:t>Оператор контейнерного терминала не предоставил таможенному органу сведения о прибытии контейнеров в электронной форме, ссылаясь на отсутствие технической возможности.</w:t>
      </w:r>
    </w:p>
    <w:p w:rsidR="000043A6" w:rsidRP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i/>
          <w:iCs/>
          <w:sz w:val="28"/>
          <w:szCs w:val="28"/>
        </w:rPr>
        <w:t>Вопросы:</w:t>
      </w:r>
    </w:p>
    <w:p w:rsidR="000043A6" w:rsidRPr="000043A6" w:rsidRDefault="000043A6" w:rsidP="00A53136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sz w:val="28"/>
          <w:szCs w:val="28"/>
        </w:rPr>
        <w:t>Каковы обязанности оператора контейнерного терминала по предоставлению сведений?</w:t>
      </w:r>
    </w:p>
    <w:p w:rsidR="000043A6" w:rsidRPr="000043A6" w:rsidRDefault="000043A6" w:rsidP="00A53136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sz w:val="28"/>
          <w:szCs w:val="28"/>
        </w:rPr>
        <w:t>Какая ответственность предусмотрена за непредоставление сведений?</w:t>
      </w:r>
    </w:p>
    <w:p w:rsidR="000043A6" w:rsidRDefault="000043A6" w:rsidP="00A53136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sz w:val="28"/>
          <w:szCs w:val="28"/>
        </w:rPr>
        <w:t>В каком порядке осуществляется взаимодействие таможенных органов и операторов контейнерных терминалов?</w:t>
      </w:r>
    </w:p>
    <w:p w:rsidR="000043A6" w:rsidRPr="000043A6" w:rsidRDefault="000043A6" w:rsidP="000043A6">
      <w:pPr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</w:p>
    <w:p w:rsidR="000043A6" w:rsidRP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043A6" w:rsidRP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0043A6">
        <w:rPr>
          <w:rFonts w:ascii="Times New Roman" w:hAnsi="Times New Roman"/>
          <w:b/>
          <w:bCs/>
          <w:sz w:val="28"/>
          <w:szCs w:val="28"/>
        </w:rPr>
        <w:lastRenderedPageBreak/>
        <w:t xml:space="preserve">Задача 13 </w:t>
      </w:r>
    </w:p>
    <w:p w:rsidR="000043A6" w:rsidRP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sz w:val="28"/>
          <w:szCs w:val="28"/>
        </w:rPr>
        <w:t>Перевозчик осуществляет транзитную перевозку товаров в контейнере по территории ЕАЭС. Перевозчик выбрал бумажную форму транзитной декларации, ссылаясь на возможность выбора формы по своему усмотрению.</w:t>
      </w:r>
    </w:p>
    <w:p w:rsidR="000043A6" w:rsidRP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i/>
          <w:iCs/>
          <w:sz w:val="28"/>
          <w:szCs w:val="28"/>
        </w:rPr>
        <w:t>Вопросы:</w:t>
      </w:r>
    </w:p>
    <w:p w:rsidR="000043A6" w:rsidRPr="000043A6" w:rsidRDefault="000043A6" w:rsidP="00A53136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sz w:val="28"/>
          <w:szCs w:val="28"/>
        </w:rPr>
        <w:t>Прав ли перевозчик?</w:t>
      </w:r>
    </w:p>
    <w:p w:rsidR="000043A6" w:rsidRPr="000043A6" w:rsidRDefault="000043A6" w:rsidP="00A53136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sz w:val="28"/>
          <w:szCs w:val="28"/>
        </w:rPr>
        <w:t>В каких случаях обязательно применение электронной формы?</w:t>
      </w:r>
    </w:p>
    <w:p w:rsidR="000043A6" w:rsidRPr="000043A6" w:rsidRDefault="000043A6" w:rsidP="00A53136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sz w:val="28"/>
          <w:szCs w:val="28"/>
        </w:rPr>
        <w:t>Каковы преимущества электронного сопровождения транзитных перевозок?</w:t>
      </w:r>
    </w:p>
    <w:p w:rsidR="000043A6" w:rsidRP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0043A6">
        <w:rPr>
          <w:rFonts w:ascii="Times New Roman" w:hAnsi="Times New Roman"/>
          <w:b/>
          <w:bCs/>
          <w:sz w:val="28"/>
          <w:szCs w:val="28"/>
        </w:rPr>
        <w:t xml:space="preserve">Задача 14 </w:t>
      </w:r>
    </w:p>
    <w:p w:rsidR="000043A6" w:rsidRP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sz w:val="28"/>
          <w:szCs w:val="28"/>
        </w:rPr>
        <w:t>Таможенный орган принял решение о проведении таможенного досмотра контейнера с товарами. Декларант не согласен с решением, считая, что контейнер был отобран для досмотра без достаточных оснований.</w:t>
      </w:r>
    </w:p>
    <w:p w:rsidR="000043A6" w:rsidRP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i/>
          <w:iCs/>
          <w:sz w:val="28"/>
          <w:szCs w:val="28"/>
        </w:rPr>
        <w:t>Вопросы:</w:t>
      </w:r>
    </w:p>
    <w:p w:rsidR="000043A6" w:rsidRPr="000043A6" w:rsidRDefault="000043A6" w:rsidP="00A53136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sz w:val="28"/>
          <w:szCs w:val="28"/>
        </w:rPr>
        <w:t>На основании каких критериев осуществляется отбор контейнеров для досмотра?</w:t>
      </w:r>
    </w:p>
    <w:p w:rsidR="000043A6" w:rsidRPr="000043A6" w:rsidRDefault="000043A6" w:rsidP="00A53136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sz w:val="28"/>
          <w:szCs w:val="28"/>
        </w:rPr>
        <w:t>Каков порядок обжалования решения о проведении таможенного досмотра?</w:t>
      </w:r>
    </w:p>
    <w:p w:rsidR="000043A6" w:rsidRPr="000043A6" w:rsidRDefault="000043A6" w:rsidP="00A53136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sz w:val="28"/>
          <w:szCs w:val="28"/>
        </w:rPr>
        <w:t>Какие права имеет декларант при проведении досмотра?</w:t>
      </w:r>
    </w:p>
    <w:p w:rsidR="000043A6" w:rsidRP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043A6" w:rsidRP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0043A6">
        <w:rPr>
          <w:rFonts w:ascii="Times New Roman" w:hAnsi="Times New Roman"/>
          <w:b/>
          <w:bCs/>
          <w:sz w:val="28"/>
          <w:szCs w:val="28"/>
        </w:rPr>
        <w:t xml:space="preserve">Задача 15 </w:t>
      </w:r>
    </w:p>
    <w:p w:rsidR="000043A6" w:rsidRP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sz w:val="28"/>
          <w:szCs w:val="28"/>
        </w:rPr>
        <w:t>По результатам таможенного контроля контейнерной перевозки таможенный орган доначислил таможенные платежи, ссылаясь на занижение таможенной стоимости товаров. Перевозчик (декларант) обратился в суд с иском о признании решения таможенного органа незаконным.</w:t>
      </w:r>
    </w:p>
    <w:p w:rsidR="000043A6" w:rsidRP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i/>
          <w:iCs/>
          <w:sz w:val="28"/>
          <w:szCs w:val="28"/>
        </w:rPr>
        <w:t>Вопросы:</w:t>
      </w:r>
    </w:p>
    <w:p w:rsidR="000043A6" w:rsidRPr="000043A6" w:rsidRDefault="000043A6" w:rsidP="00A53136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sz w:val="28"/>
          <w:szCs w:val="28"/>
        </w:rPr>
        <w:t>Каков порядок судебного обжалования решений таможенных органов?</w:t>
      </w:r>
    </w:p>
    <w:p w:rsidR="000043A6" w:rsidRPr="000043A6" w:rsidRDefault="000043A6" w:rsidP="00A53136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sz w:val="28"/>
          <w:szCs w:val="28"/>
        </w:rPr>
        <w:t>Какие доказательства должен представить декларант в обоснование своей позиции?</w:t>
      </w:r>
    </w:p>
    <w:p w:rsidR="000043A6" w:rsidRPr="000043A6" w:rsidRDefault="000043A6" w:rsidP="00A53136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sz w:val="28"/>
          <w:szCs w:val="28"/>
        </w:rPr>
        <w:t>Какова судебная практика по данной категории дел?</w:t>
      </w:r>
    </w:p>
    <w:p w:rsidR="0061746C" w:rsidRPr="00E07AE1" w:rsidRDefault="0061746C" w:rsidP="00E07AE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61746C" w:rsidRPr="00E07AE1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29B4" w:rsidRDefault="00B729B4">
      <w:pPr>
        <w:spacing w:line="240" w:lineRule="auto"/>
      </w:pPr>
      <w:r>
        <w:separator/>
      </w:r>
    </w:p>
  </w:endnote>
  <w:endnote w:type="continuationSeparator" w:id="0">
    <w:p w:rsidR="00B729B4" w:rsidRDefault="00B729B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Symbol">
    <w:altName w:val="Times New Roman"/>
    <w:charset w:val="01"/>
    <w:family w:val="roman"/>
    <w:pitch w:val="default"/>
  </w:font>
  <w:font w:name="Liberation Sans">
    <w:altName w:val="Times New Roman"/>
    <w:charset w:val="01"/>
    <w:family w:val="swiss"/>
    <w:pitch w:val="default"/>
  </w:font>
  <w:font w:name="PingFang SC">
    <w:charset w:val="86"/>
    <w:family w:val="auto"/>
    <w:pitch w:val="default"/>
    <w:sig w:usb0="A00002FF" w:usb1="7ACFFDFB" w:usb2="00000017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29B4" w:rsidRDefault="00B729B4">
      <w:pPr>
        <w:spacing w:after="0"/>
      </w:pPr>
      <w:r>
        <w:separator/>
      </w:r>
    </w:p>
  </w:footnote>
  <w:footnote w:type="continuationSeparator" w:id="0">
    <w:p w:rsidR="00B729B4" w:rsidRDefault="00B729B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F1B92"/>
    <w:multiLevelType w:val="multilevel"/>
    <w:tmpl w:val="C8841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CF313A"/>
    <w:multiLevelType w:val="multilevel"/>
    <w:tmpl w:val="98E633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8720F0"/>
    <w:multiLevelType w:val="multilevel"/>
    <w:tmpl w:val="C45487D8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416548"/>
    <w:multiLevelType w:val="multilevel"/>
    <w:tmpl w:val="98740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6132AA"/>
    <w:multiLevelType w:val="multilevel"/>
    <w:tmpl w:val="C11C09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7721FA8"/>
    <w:multiLevelType w:val="multilevel"/>
    <w:tmpl w:val="5D60C8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4DF3642"/>
    <w:multiLevelType w:val="multilevel"/>
    <w:tmpl w:val="9B964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52246DC"/>
    <w:multiLevelType w:val="multilevel"/>
    <w:tmpl w:val="396EA9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6856F1C"/>
    <w:multiLevelType w:val="multilevel"/>
    <w:tmpl w:val="90941A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43F1043"/>
    <w:multiLevelType w:val="multilevel"/>
    <w:tmpl w:val="2FF65BD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9150E76"/>
    <w:multiLevelType w:val="multilevel"/>
    <w:tmpl w:val="08B45B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49C5CB1"/>
    <w:multiLevelType w:val="multilevel"/>
    <w:tmpl w:val="55A88788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6987D05"/>
    <w:multiLevelType w:val="multilevel"/>
    <w:tmpl w:val="0584E4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AAE3188"/>
    <w:multiLevelType w:val="multilevel"/>
    <w:tmpl w:val="C87A7B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AC2446E"/>
    <w:multiLevelType w:val="multilevel"/>
    <w:tmpl w:val="D35E6C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B2F1AEB"/>
    <w:multiLevelType w:val="multilevel"/>
    <w:tmpl w:val="CB00470A"/>
    <w:lvl w:ilvl="0">
      <w:start w:val="4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F512A59"/>
    <w:multiLevelType w:val="multilevel"/>
    <w:tmpl w:val="AD8C570A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208554A"/>
    <w:multiLevelType w:val="multilevel"/>
    <w:tmpl w:val="6CA21C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EB76299"/>
    <w:multiLevelType w:val="multilevel"/>
    <w:tmpl w:val="B5DA19E0"/>
    <w:lvl w:ilvl="0">
      <w:start w:val="4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0EA3038"/>
    <w:multiLevelType w:val="multilevel"/>
    <w:tmpl w:val="31FE49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8B07891"/>
    <w:multiLevelType w:val="multilevel"/>
    <w:tmpl w:val="54C45CF8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D452458"/>
    <w:multiLevelType w:val="multilevel"/>
    <w:tmpl w:val="DC0C3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E2B0381"/>
    <w:multiLevelType w:val="multilevel"/>
    <w:tmpl w:val="39BE9A6C"/>
    <w:lvl w:ilvl="0">
      <w:start w:val="3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EF95E52"/>
    <w:multiLevelType w:val="multilevel"/>
    <w:tmpl w:val="8A4E38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9"/>
  </w:num>
  <w:num w:numId="3">
    <w:abstractNumId w:val="16"/>
  </w:num>
  <w:num w:numId="4">
    <w:abstractNumId w:val="11"/>
  </w:num>
  <w:num w:numId="5">
    <w:abstractNumId w:val="20"/>
  </w:num>
  <w:num w:numId="6">
    <w:abstractNumId w:val="2"/>
  </w:num>
  <w:num w:numId="7">
    <w:abstractNumId w:val="22"/>
  </w:num>
  <w:num w:numId="8">
    <w:abstractNumId w:val="15"/>
  </w:num>
  <w:num w:numId="9">
    <w:abstractNumId w:val="18"/>
  </w:num>
  <w:num w:numId="10">
    <w:abstractNumId w:val="13"/>
  </w:num>
  <w:num w:numId="11">
    <w:abstractNumId w:val="19"/>
  </w:num>
  <w:num w:numId="12">
    <w:abstractNumId w:val="1"/>
  </w:num>
  <w:num w:numId="13">
    <w:abstractNumId w:val="7"/>
  </w:num>
  <w:num w:numId="14">
    <w:abstractNumId w:val="4"/>
  </w:num>
  <w:num w:numId="15">
    <w:abstractNumId w:val="14"/>
  </w:num>
  <w:num w:numId="16">
    <w:abstractNumId w:val="5"/>
  </w:num>
  <w:num w:numId="17">
    <w:abstractNumId w:val="21"/>
  </w:num>
  <w:num w:numId="18">
    <w:abstractNumId w:val="3"/>
  </w:num>
  <w:num w:numId="19">
    <w:abstractNumId w:val="0"/>
  </w:num>
  <w:num w:numId="20">
    <w:abstractNumId w:val="23"/>
  </w:num>
  <w:num w:numId="21">
    <w:abstractNumId w:val="17"/>
  </w:num>
  <w:num w:numId="22">
    <w:abstractNumId w:val="10"/>
  </w:num>
  <w:num w:numId="23">
    <w:abstractNumId w:val="8"/>
  </w:num>
  <w:num w:numId="24">
    <w:abstractNumId w:val="12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CF3"/>
    <w:rsid w:val="000043A6"/>
    <w:rsid w:val="00023F80"/>
    <w:rsid w:val="00066EE8"/>
    <w:rsid w:val="000C30FD"/>
    <w:rsid w:val="000D22C7"/>
    <w:rsid w:val="001016B6"/>
    <w:rsid w:val="00135323"/>
    <w:rsid w:val="00146485"/>
    <w:rsid w:val="00173F34"/>
    <w:rsid w:val="001837AD"/>
    <w:rsid w:val="001960F8"/>
    <w:rsid w:val="001A7794"/>
    <w:rsid w:val="001B1E86"/>
    <w:rsid w:val="001C0E71"/>
    <w:rsid w:val="002154E2"/>
    <w:rsid w:val="002210B9"/>
    <w:rsid w:val="0022526E"/>
    <w:rsid w:val="0026346F"/>
    <w:rsid w:val="002C29F8"/>
    <w:rsid w:val="002C7ACD"/>
    <w:rsid w:val="002D6FDA"/>
    <w:rsid w:val="002F2F77"/>
    <w:rsid w:val="00336A7B"/>
    <w:rsid w:val="00372ABC"/>
    <w:rsid w:val="003E37E2"/>
    <w:rsid w:val="003F4546"/>
    <w:rsid w:val="0041090B"/>
    <w:rsid w:val="004C06C1"/>
    <w:rsid w:val="004E5D21"/>
    <w:rsid w:val="00510EEE"/>
    <w:rsid w:val="00524142"/>
    <w:rsid w:val="00544016"/>
    <w:rsid w:val="00563C28"/>
    <w:rsid w:val="0061746C"/>
    <w:rsid w:val="0065144C"/>
    <w:rsid w:val="00675174"/>
    <w:rsid w:val="006C5B9C"/>
    <w:rsid w:val="006D099E"/>
    <w:rsid w:val="007304FE"/>
    <w:rsid w:val="00732A1E"/>
    <w:rsid w:val="00752A34"/>
    <w:rsid w:val="00771B22"/>
    <w:rsid w:val="007A31D6"/>
    <w:rsid w:val="007A3B08"/>
    <w:rsid w:val="007B6D38"/>
    <w:rsid w:val="007D60E4"/>
    <w:rsid w:val="007E39C3"/>
    <w:rsid w:val="007F6E39"/>
    <w:rsid w:val="008026CE"/>
    <w:rsid w:val="0083154F"/>
    <w:rsid w:val="008372ED"/>
    <w:rsid w:val="00890B3A"/>
    <w:rsid w:val="00895179"/>
    <w:rsid w:val="008B105C"/>
    <w:rsid w:val="008B24CB"/>
    <w:rsid w:val="008D2542"/>
    <w:rsid w:val="008D3DC2"/>
    <w:rsid w:val="009038FA"/>
    <w:rsid w:val="00903EBF"/>
    <w:rsid w:val="009278C6"/>
    <w:rsid w:val="009314FE"/>
    <w:rsid w:val="00946AC8"/>
    <w:rsid w:val="00963256"/>
    <w:rsid w:val="009663A0"/>
    <w:rsid w:val="009811EE"/>
    <w:rsid w:val="00996E89"/>
    <w:rsid w:val="009D7625"/>
    <w:rsid w:val="009E5B6A"/>
    <w:rsid w:val="009E606E"/>
    <w:rsid w:val="00A361A5"/>
    <w:rsid w:val="00A4688E"/>
    <w:rsid w:val="00A53136"/>
    <w:rsid w:val="00A6060C"/>
    <w:rsid w:val="00A72A98"/>
    <w:rsid w:val="00A82762"/>
    <w:rsid w:val="00A9087A"/>
    <w:rsid w:val="00AA09DE"/>
    <w:rsid w:val="00AB0699"/>
    <w:rsid w:val="00AC61AE"/>
    <w:rsid w:val="00AE0944"/>
    <w:rsid w:val="00AF1B78"/>
    <w:rsid w:val="00AF5171"/>
    <w:rsid w:val="00B01023"/>
    <w:rsid w:val="00B11636"/>
    <w:rsid w:val="00B11F35"/>
    <w:rsid w:val="00B45845"/>
    <w:rsid w:val="00B729B4"/>
    <w:rsid w:val="00B94081"/>
    <w:rsid w:val="00B9783A"/>
    <w:rsid w:val="00BB5D65"/>
    <w:rsid w:val="00C132AA"/>
    <w:rsid w:val="00C242E5"/>
    <w:rsid w:val="00C47914"/>
    <w:rsid w:val="00C50A3A"/>
    <w:rsid w:val="00C53253"/>
    <w:rsid w:val="00C54323"/>
    <w:rsid w:val="00C62BAE"/>
    <w:rsid w:val="00C80677"/>
    <w:rsid w:val="00CA7CF3"/>
    <w:rsid w:val="00CE489B"/>
    <w:rsid w:val="00CE735C"/>
    <w:rsid w:val="00D02159"/>
    <w:rsid w:val="00D548A8"/>
    <w:rsid w:val="00D84E6B"/>
    <w:rsid w:val="00D876A9"/>
    <w:rsid w:val="00DB078F"/>
    <w:rsid w:val="00E075D6"/>
    <w:rsid w:val="00E07AE1"/>
    <w:rsid w:val="00E13B2E"/>
    <w:rsid w:val="00E21E52"/>
    <w:rsid w:val="00E970B6"/>
    <w:rsid w:val="00EA5A9C"/>
    <w:rsid w:val="00EA6FF2"/>
    <w:rsid w:val="00ED1355"/>
    <w:rsid w:val="00F2535B"/>
    <w:rsid w:val="00F64371"/>
    <w:rsid w:val="00FE0D83"/>
    <w:rsid w:val="1CB7963F"/>
    <w:rsid w:val="544FE29E"/>
    <w:rsid w:val="5BEF0C48"/>
    <w:rsid w:val="6FE6BCC5"/>
    <w:rsid w:val="79BFD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06D92"/>
  <w15:docId w15:val="{FEF427B2-85D4-4C8D-9B30-6C0E8C340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5D65"/>
    <w:pPr>
      <w:widowControl w:val="0"/>
      <w:suppressAutoHyphens/>
      <w:spacing w:after="200" w:line="276" w:lineRule="auto"/>
    </w:pPr>
    <w:rPr>
      <w:rFonts w:eastAsia="Times New Roman" w:cs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A361A5"/>
    <w:pPr>
      <w:keepNext/>
      <w:widowControl/>
      <w:suppressAutoHyphens w:val="0"/>
      <w:spacing w:before="240" w:after="60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A361A5"/>
    <w:pPr>
      <w:keepNext/>
      <w:widowControl/>
      <w:suppressAutoHyphens w:val="0"/>
      <w:spacing w:before="240" w:after="60"/>
      <w:outlineLvl w:val="1"/>
    </w:pPr>
    <w:rPr>
      <w:rFonts w:ascii="Arial" w:eastAsia="Calibri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A361A5"/>
    <w:pPr>
      <w:keepNext/>
      <w:widowControl/>
      <w:suppressAutoHyphens w:val="0"/>
      <w:spacing w:before="240" w:after="60"/>
      <w:outlineLvl w:val="2"/>
    </w:pPr>
    <w:rPr>
      <w:rFonts w:ascii="Cambria" w:eastAsia="Calibri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A361A5"/>
    <w:pPr>
      <w:keepNext/>
      <w:widowControl/>
      <w:suppressAutoHyphens w:val="0"/>
      <w:spacing w:before="240" w:after="60"/>
      <w:outlineLvl w:val="3"/>
    </w:pPr>
    <w:rPr>
      <w:rFonts w:ascii="Calibri" w:eastAsia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99"/>
    <w:unhideWhenUsed/>
    <w:qFormat/>
    <w:pPr>
      <w:spacing w:after="120"/>
    </w:pPr>
  </w:style>
  <w:style w:type="paragraph" w:styleId="a4">
    <w:name w:val="caption"/>
    <w:basedOn w:val="a"/>
    <w:next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5">
    <w:name w:val="List"/>
    <w:basedOn w:val="a3"/>
    <w:qFormat/>
    <w:rPr>
      <w:rFonts w:cs="Arial Unicode MS"/>
    </w:rPr>
  </w:style>
  <w:style w:type="character" w:customStyle="1" w:styleId="a6">
    <w:name w:val="Привязка сноски"/>
    <w:qFormat/>
    <w:rPr>
      <w:vertAlign w:val="superscript"/>
    </w:rPr>
  </w:style>
  <w:style w:type="character" w:customStyle="1" w:styleId="a7">
    <w:name w:val="Символ сноски"/>
    <w:qFormat/>
  </w:style>
  <w:style w:type="character" w:customStyle="1" w:styleId="a8">
    <w:name w:val="Маркеры списка"/>
    <w:qFormat/>
    <w:rPr>
      <w:rFonts w:ascii="OpenSymbol" w:eastAsia="OpenSymbol" w:hAnsi="OpenSymbol" w:cs="OpenSymbol"/>
    </w:rPr>
  </w:style>
  <w:style w:type="paragraph" w:customStyle="1" w:styleId="11">
    <w:name w:val="Заголовок1"/>
    <w:basedOn w:val="a"/>
    <w:next w:val="a3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customStyle="1" w:styleId="12">
    <w:name w:val="Указатель1"/>
    <w:basedOn w:val="a"/>
    <w:qFormat/>
    <w:pPr>
      <w:suppressLineNumbers/>
    </w:pPr>
    <w:rPr>
      <w:rFonts w:cs="Arial Unicode MS"/>
    </w:rPr>
  </w:style>
  <w:style w:type="paragraph" w:customStyle="1" w:styleId="13">
    <w:name w:val="Абзац списка1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A361A5"/>
    <w:rPr>
      <w:rFonts w:ascii="Arial" w:eastAsia="Calibri" w:hAnsi="Arial" w:cs="Arial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basedOn w:val="a0"/>
    <w:link w:val="2"/>
    <w:semiHidden/>
    <w:rsid w:val="00A361A5"/>
    <w:rPr>
      <w:rFonts w:ascii="Arial" w:eastAsia="Calibri" w:hAnsi="Arial" w:cs="Arial"/>
      <w:b/>
      <w:bCs/>
      <w:i/>
      <w:iCs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semiHidden/>
    <w:rsid w:val="00A361A5"/>
    <w:rPr>
      <w:rFonts w:ascii="Cambria" w:eastAsia="Calibri" w:hAnsi="Cambria" w:cs="Times New Roman"/>
      <w:b/>
      <w:bCs/>
      <w:sz w:val="26"/>
      <w:szCs w:val="26"/>
      <w:lang w:eastAsia="en-US"/>
    </w:rPr>
  </w:style>
  <w:style w:type="character" w:customStyle="1" w:styleId="40">
    <w:name w:val="Заголовок 4 Знак"/>
    <w:basedOn w:val="a0"/>
    <w:link w:val="4"/>
    <w:semiHidden/>
    <w:rsid w:val="00A361A5"/>
    <w:rPr>
      <w:rFonts w:ascii="Calibri" w:eastAsia="Calibri" w:hAnsi="Calibri" w:cs="Times New Roman"/>
      <w:b/>
      <w:bCs/>
      <w:sz w:val="28"/>
      <w:szCs w:val="28"/>
      <w:lang w:eastAsia="en-US"/>
    </w:rPr>
  </w:style>
  <w:style w:type="numbering" w:customStyle="1" w:styleId="14">
    <w:name w:val="Нет списка1"/>
    <w:next w:val="a2"/>
    <w:uiPriority w:val="99"/>
    <w:semiHidden/>
    <w:unhideWhenUsed/>
    <w:rsid w:val="00A361A5"/>
  </w:style>
  <w:style w:type="numbering" w:customStyle="1" w:styleId="110">
    <w:name w:val="Нет списка11"/>
    <w:next w:val="a2"/>
    <w:uiPriority w:val="99"/>
    <w:semiHidden/>
    <w:unhideWhenUsed/>
    <w:rsid w:val="00A361A5"/>
  </w:style>
  <w:style w:type="character" w:styleId="a9">
    <w:name w:val="Hyperlink"/>
    <w:basedOn w:val="a0"/>
    <w:uiPriority w:val="99"/>
    <w:semiHidden/>
    <w:unhideWhenUsed/>
    <w:rsid w:val="00A361A5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A361A5"/>
    <w:rPr>
      <w:color w:val="800080" w:themeColor="followedHyperlink"/>
      <w:u w:val="single"/>
    </w:rPr>
  </w:style>
  <w:style w:type="paragraph" w:styleId="ab">
    <w:name w:val="Normal (Web)"/>
    <w:basedOn w:val="a"/>
    <w:uiPriority w:val="99"/>
    <w:semiHidden/>
    <w:unhideWhenUsed/>
    <w:rsid w:val="00A361A5"/>
    <w:pPr>
      <w:widowControl/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c">
    <w:name w:val="Title"/>
    <w:basedOn w:val="a"/>
    <w:next w:val="a"/>
    <w:link w:val="ad"/>
    <w:uiPriority w:val="99"/>
    <w:qFormat/>
    <w:rsid w:val="00A361A5"/>
    <w:pPr>
      <w:widowControl/>
      <w:suppressAutoHyphens w:val="0"/>
      <w:spacing w:before="240" w:after="60"/>
      <w:jc w:val="center"/>
      <w:outlineLvl w:val="0"/>
    </w:pPr>
    <w:rPr>
      <w:rFonts w:ascii="Cambria" w:eastAsia="Calibri" w:hAnsi="Cambria"/>
      <w:b/>
      <w:bCs/>
      <w:kern w:val="28"/>
      <w:sz w:val="32"/>
      <w:szCs w:val="32"/>
    </w:rPr>
  </w:style>
  <w:style w:type="character" w:customStyle="1" w:styleId="ad">
    <w:name w:val="Заголовок Знак"/>
    <w:basedOn w:val="a0"/>
    <w:link w:val="ac"/>
    <w:uiPriority w:val="99"/>
    <w:rsid w:val="00A361A5"/>
    <w:rPr>
      <w:rFonts w:ascii="Cambria" w:eastAsia="Calibri" w:hAnsi="Cambria" w:cs="Times New Roman"/>
      <w:b/>
      <w:bCs/>
      <w:kern w:val="28"/>
      <w:sz w:val="32"/>
      <w:szCs w:val="3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A361A5"/>
    <w:pPr>
      <w:widowControl/>
      <w:suppressAutoHyphens w:val="0"/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361A5"/>
    <w:rPr>
      <w:rFonts w:ascii="Tahoma" w:eastAsia="Calibri" w:hAnsi="Tahoma" w:cs="Tahoma"/>
      <w:sz w:val="16"/>
      <w:szCs w:val="16"/>
      <w:lang w:eastAsia="en-US"/>
    </w:rPr>
  </w:style>
  <w:style w:type="table" w:styleId="af0">
    <w:name w:val="Table Grid"/>
    <w:basedOn w:val="a1"/>
    <w:uiPriority w:val="59"/>
    <w:rsid w:val="00A361A5"/>
    <w:rPr>
      <w:rFonts w:ascii="Times New Roman" w:eastAsia="Times New Roman" w:hAnsi="Times New Roman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List Paragraph"/>
    <w:basedOn w:val="a"/>
    <w:uiPriority w:val="34"/>
    <w:qFormat/>
    <w:rsid w:val="009D7625"/>
    <w:pPr>
      <w:widowControl/>
      <w:suppressAutoHyphens w:val="0"/>
      <w:ind w:left="720"/>
      <w:contextualSpacing/>
    </w:pPr>
    <w:rPr>
      <w:rFonts w:ascii="Calibri" w:hAnsi="Calibri"/>
    </w:rPr>
  </w:style>
  <w:style w:type="paragraph" w:customStyle="1" w:styleId="ds-markdown-paragraph">
    <w:name w:val="ds-markdown-paragraph"/>
    <w:basedOn w:val="a"/>
    <w:rsid w:val="009314FE"/>
    <w:pPr>
      <w:widowControl/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182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244812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01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773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774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4641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462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12</Pages>
  <Words>2574</Words>
  <Characters>14673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Майорова Екатерина Владимировна</cp:lastModifiedBy>
  <cp:revision>16</cp:revision>
  <dcterms:created xsi:type="dcterms:W3CDTF">2025-05-30T08:16:00Z</dcterms:created>
  <dcterms:modified xsi:type="dcterms:W3CDTF">2026-09-25T12:50:00Z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KSOProductBuildVer">
    <vt:lpwstr>1033-4.9.0.7859</vt:lpwstr>
  </property>
  <property fmtid="{D5CDD505-2E9C-101B-9397-08002B2CF9AE}" pid="4" name="LinksUpToDate">
    <vt:bool>false</vt:bool>
  </property>
  <property fmtid="{D5CDD505-2E9C-101B-9397-08002B2CF9AE}" pid="5" name="ScaleCrop">
    <vt:bool>false</vt:bool>
  </property>
</Properties>
</file>