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C15715" w14:textId="77777777" w:rsidR="00B14593" w:rsidRDefault="00B14593" w:rsidP="00FC7B77">
      <w:pPr>
        <w:spacing w:after="0" w:line="276" w:lineRule="auto"/>
        <w:ind w:firstLine="709"/>
        <w:contextualSpacing/>
        <w:jc w:val="right"/>
        <w:rPr>
          <w:rFonts w:ascii="Times New Roman" w:eastAsiaTheme="minorHAnsi" w:hAnsi="Times New Roman" w:cstheme="minorBidi"/>
          <w:sz w:val="28"/>
          <w:szCs w:val="28"/>
          <w:lang w:eastAsia="en-US"/>
        </w:rPr>
      </w:pPr>
      <w:r w:rsidRPr="00B14593">
        <w:rPr>
          <w:rFonts w:ascii="Times New Roman" w:eastAsiaTheme="minorHAnsi" w:hAnsi="Times New Roman" w:cstheme="minorBidi"/>
          <w:sz w:val="28"/>
          <w:szCs w:val="28"/>
          <w:lang w:eastAsia="en-US"/>
        </w:rPr>
        <w:t>Приложение</w:t>
      </w:r>
    </w:p>
    <w:p w14:paraId="5014C884" w14:textId="77777777" w:rsidR="00FC7B77" w:rsidRPr="00B14593" w:rsidRDefault="00FC7B77" w:rsidP="00FC7B77">
      <w:pPr>
        <w:spacing w:after="0" w:line="276" w:lineRule="auto"/>
        <w:ind w:firstLine="709"/>
        <w:contextualSpacing/>
        <w:jc w:val="right"/>
        <w:rPr>
          <w:rFonts w:ascii="Times New Roman" w:eastAsiaTheme="minorHAnsi" w:hAnsi="Times New Roman" w:cstheme="minorBidi"/>
          <w:sz w:val="28"/>
          <w:szCs w:val="28"/>
          <w:lang w:eastAsia="en-US"/>
        </w:rPr>
      </w:pPr>
    </w:p>
    <w:p w14:paraId="3A36AFD3" w14:textId="77777777" w:rsidR="00B14593" w:rsidRPr="00B14593" w:rsidRDefault="00B14593" w:rsidP="00C8362F">
      <w:pPr>
        <w:spacing w:after="0" w:line="276" w:lineRule="auto"/>
        <w:jc w:val="center"/>
        <w:rPr>
          <w:rFonts w:ascii="Times New Roman" w:eastAsiaTheme="minorHAnsi" w:hAnsi="Times New Roman" w:cstheme="minorBidi"/>
          <w:b/>
          <w:sz w:val="28"/>
          <w:szCs w:val="28"/>
          <w:lang w:eastAsia="en-US"/>
        </w:rPr>
      </w:pPr>
      <w:r w:rsidRPr="00B14593">
        <w:rPr>
          <w:rFonts w:ascii="Times New Roman" w:eastAsiaTheme="minorHAnsi" w:hAnsi="Times New Roman" w:cstheme="minorBidi"/>
          <w:b/>
          <w:sz w:val="28"/>
          <w:szCs w:val="28"/>
          <w:lang w:eastAsia="en-US"/>
        </w:rPr>
        <w:t>Примерные оценочные материалы, применяемые при проведении промежуточной аттестации по дисциплине</w:t>
      </w:r>
    </w:p>
    <w:p w14:paraId="5F03FA68" w14:textId="77777777" w:rsidR="00562797" w:rsidRPr="00394716" w:rsidRDefault="00562797" w:rsidP="00C8362F">
      <w:pPr>
        <w:spacing w:after="0" w:line="276" w:lineRule="auto"/>
        <w:jc w:val="center"/>
        <w:rPr>
          <w:rFonts w:ascii="Times New Roman" w:hAnsi="Times New Roman"/>
          <w:b/>
          <w:iCs/>
          <w:sz w:val="28"/>
          <w:szCs w:val="28"/>
        </w:rPr>
      </w:pPr>
      <w:r w:rsidRPr="00394716">
        <w:rPr>
          <w:rFonts w:ascii="Times New Roman" w:hAnsi="Times New Roman"/>
          <w:b/>
          <w:iCs/>
          <w:sz w:val="28"/>
          <w:szCs w:val="28"/>
        </w:rPr>
        <w:t>«</w:t>
      </w:r>
      <w:r w:rsidRPr="00394716">
        <w:rPr>
          <w:rFonts w:ascii="Times New Roman" w:hAnsi="Times New Roman"/>
          <w:b/>
          <w:noProof/>
          <w:sz w:val="28"/>
          <w:szCs w:val="28"/>
        </w:rPr>
        <w:t>Уголовный процесс</w:t>
      </w:r>
      <w:r w:rsidRPr="00394716">
        <w:rPr>
          <w:rFonts w:ascii="Times New Roman" w:hAnsi="Times New Roman"/>
          <w:b/>
          <w:iCs/>
          <w:sz w:val="28"/>
          <w:szCs w:val="28"/>
        </w:rPr>
        <w:t>»</w:t>
      </w:r>
    </w:p>
    <w:p w14:paraId="36AA4FEF" w14:textId="77777777" w:rsidR="00562797" w:rsidRPr="00321F78" w:rsidRDefault="00562797" w:rsidP="00FC7B77">
      <w:pPr>
        <w:spacing w:after="0" w:line="276" w:lineRule="auto"/>
        <w:ind w:firstLine="720"/>
        <w:jc w:val="both"/>
        <w:rPr>
          <w:rFonts w:ascii="Times New Roman" w:hAnsi="Times New Roman"/>
          <w:b/>
          <w:iCs/>
          <w:sz w:val="24"/>
          <w:szCs w:val="24"/>
        </w:rPr>
      </w:pPr>
    </w:p>
    <w:p w14:paraId="3EC949BC" w14:textId="1EDFA1D2" w:rsidR="00B14593" w:rsidRPr="00B14593" w:rsidRDefault="00B14593" w:rsidP="00FC7B77">
      <w:pPr>
        <w:spacing w:after="0" w:line="276" w:lineRule="auto"/>
        <w:ind w:firstLine="709"/>
        <w:jc w:val="both"/>
        <w:rPr>
          <w:rFonts w:ascii="Times New Roman" w:eastAsia="Times New Roman" w:hAnsi="Times New Roman"/>
          <w:b/>
          <w:sz w:val="28"/>
          <w:szCs w:val="28"/>
          <w:lang w:eastAsia="en-US"/>
        </w:rPr>
      </w:pPr>
      <w:r w:rsidRPr="00B14593">
        <w:rPr>
          <w:rFonts w:ascii="Times New Roman" w:eastAsia="Times New Roman" w:hAnsi="Times New Roman"/>
          <w:b/>
          <w:sz w:val="28"/>
          <w:szCs w:val="28"/>
          <w:lang w:eastAsia="en-US"/>
        </w:rPr>
        <w:t>Оценка знаний</w:t>
      </w:r>
      <w:r w:rsidR="00FC7B77">
        <w:rPr>
          <w:rFonts w:ascii="Times New Roman" w:eastAsia="Times New Roman" w:hAnsi="Times New Roman"/>
          <w:b/>
          <w:sz w:val="28"/>
          <w:szCs w:val="28"/>
          <w:lang w:eastAsia="en-US"/>
        </w:rPr>
        <w:t>, умений и навыков</w:t>
      </w:r>
      <w:r w:rsidRPr="00B14593">
        <w:rPr>
          <w:rFonts w:ascii="Times New Roman" w:eastAsia="Times New Roman" w:hAnsi="Times New Roman"/>
          <w:b/>
          <w:sz w:val="28"/>
          <w:szCs w:val="28"/>
          <w:lang w:eastAsia="en-US"/>
        </w:rPr>
        <w:t xml:space="preserve"> по компетенции </w:t>
      </w:r>
      <w:r>
        <w:rPr>
          <w:rFonts w:ascii="Times New Roman" w:eastAsia="Times New Roman" w:hAnsi="Times New Roman"/>
          <w:b/>
          <w:sz w:val="28"/>
          <w:szCs w:val="28"/>
          <w:lang w:eastAsia="en-US"/>
        </w:rPr>
        <w:t>ОПК-2</w:t>
      </w:r>
    </w:p>
    <w:p w14:paraId="4B1E76D4" w14:textId="77777777" w:rsidR="00B14593" w:rsidRPr="00B14593" w:rsidRDefault="00B14593" w:rsidP="00FC7B77">
      <w:pPr>
        <w:spacing w:after="0" w:line="276" w:lineRule="auto"/>
        <w:contextualSpacing/>
        <w:jc w:val="both"/>
        <w:rPr>
          <w:rFonts w:ascii="Times New Roman" w:eastAsia="Times New Roman" w:hAnsi="Times New Roman"/>
          <w:b/>
          <w:color w:val="000000"/>
          <w:sz w:val="28"/>
          <w:szCs w:val="28"/>
          <w:lang w:eastAsia="en-US"/>
        </w:rPr>
      </w:pPr>
    </w:p>
    <w:p w14:paraId="6AC1926F" w14:textId="41213350" w:rsidR="00B14593" w:rsidRPr="00B14593" w:rsidRDefault="00BD0100" w:rsidP="00FC7B77">
      <w:pPr>
        <w:spacing w:after="0" w:line="276" w:lineRule="auto"/>
        <w:ind w:firstLine="709"/>
        <w:rPr>
          <w:rFonts w:ascii="Times New Roman" w:eastAsia="Calibri" w:hAnsi="Times New Roman"/>
          <w:b/>
          <w:iCs/>
          <w:sz w:val="28"/>
          <w:szCs w:val="28"/>
          <w:lang w:eastAsia="en-US"/>
        </w:rPr>
      </w:pPr>
      <w:r>
        <w:rPr>
          <w:rFonts w:ascii="Times New Roman" w:eastAsia="Calibri" w:hAnsi="Times New Roman"/>
          <w:b/>
          <w:iCs/>
          <w:sz w:val="28"/>
          <w:szCs w:val="28"/>
          <w:lang w:eastAsia="en-US"/>
        </w:rPr>
        <w:t>Семестр изучения: 4</w:t>
      </w:r>
    </w:p>
    <w:p w14:paraId="1F1B89FD" w14:textId="77777777" w:rsidR="00B14593" w:rsidRPr="00B14593" w:rsidRDefault="00B14593" w:rsidP="00FC7B77">
      <w:pPr>
        <w:spacing w:after="0" w:line="276" w:lineRule="auto"/>
        <w:ind w:firstLine="709"/>
        <w:rPr>
          <w:rFonts w:ascii="Times New Roman" w:eastAsia="Calibri" w:hAnsi="Times New Roman"/>
          <w:b/>
          <w:iCs/>
          <w:sz w:val="28"/>
          <w:szCs w:val="28"/>
          <w:lang w:eastAsia="en-US"/>
        </w:rPr>
      </w:pPr>
    </w:p>
    <w:p w14:paraId="7E896455" w14:textId="77777777" w:rsidR="00B14593" w:rsidRPr="00B14593" w:rsidRDefault="00B14593" w:rsidP="00FC7B77">
      <w:pPr>
        <w:overflowPunct w:val="0"/>
        <w:autoSpaceDE w:val="0"/>
        <w:autoSpaceDN w:val="0"/>
        <w:adjustRightInd w:val="0"/>
        <w:spacing w:after="0" w:line="276" w:lineRule="auto"/>
        <w:ind w:firstLine="709"/>
        <w:jc w:val="both"/>
        <w:textAlignment w:val="baseline"/>
        <w:rPr>
          <w:rFonts w:ascii="Times New Roman" w:eastAsia="Calibri" w:hAnsi="Times New Roman"/>
          <w:sz w:val="28"/>
          <w:szCs w:val="28"/>
          <w:lang w:eastAsia="en-US"/>
        </w:rPr>
      </w:pPr>
      <w:r w:rsidRPr="00B14593">
        <w:rPr>
          <w:rFonts w:ascii="Times New Roman" w:eastAsia="Calibri" w:hAnsi="Times New Roman"/>
          <w:sz w:val="28"/>
          <w:szCs w:val="28"/>
          <w:lang w:eastAsia="en-US"/>
        </w:rPr>
        <w:t>При проведении промежуточной аттестации (</w:t>
      </w:r>
      <w:r>
        <w:rPr>
          <w:rFonts w:ascii="Times New Roman" w:eastAsia="Calibri" w:hAnsi="Times New Roman"/>
          <w:sz w:val="28"/>
          <w:szCs w:val="28"/>
          <w:lang w:eastAsia="en-US"/>
        </w:rPr>
        <w:t>зачет</w:t>
      </w:r>
      <w:r w:rsidRPr="00B14593">
        <w:rPr>
          <w:rFonts w:ascii="Times New Roman" w:eastAsia="Calibri" w:hAnsi="Times New Roman"/>
          <w:sz w:val="28"/>
          <w:szCs w:val="28"/>
          <w:lang w:eastAsia="en-US"/>
        </w:rPr>
        <w:t>) обучающемуся предлагается ответить на 2 вопроса из билета.</w:t>
      </w:r>
    </w:p>
    <w:p w14:paraId="77DAFE45" w14:textId="77777777" w:rsidR="00B14593" w:rsidRDefault="00B14593" w:rsidP="00FC7B77">
      <w:pPr>
        <w:spacing w:after="0" w:line="276" w:lineRule="auto"/>
        <w:ind w:firstLine="720"/>
        <w:jc w:val="center"/>
        <w:rPr>
          <w:rFonts w:ascii="Times New Roman" w:hAnsi="Times New Roman"/>
          <w:b/>
          <w:bCs/>
          <w:iCs/>
          <w:sz w:val="28"/>
          <w:szCs w:val="28"/>
        </w:rPr>
      </w:pPr>
    </w:p>
    <w:p w14:paraId="2759A4C3" w14:textId="77777777" w:rsidR="00B14593" w:rsidRPr="00EB15E8" w:rsidRDefault="00B14593" w:rsidP="00FC7B77">
      <w:pPr>
        <w:spacing w:after="0" w:line="276" w:lineRule="auto"/>
        <w:ind w:firstLine="720"/>
        <w:jc w:val="center"/>
        <w:rPr>
          <w:rFonts w:ascii="Times New Roman" w:hAnsi="Times New Roman"/>
          <w:b/>
          <w:bCs/>
          <w:iCs/>
          <w:sz w:val="28"/>
          <w:szCs w:val="28"/>
        </w:rPr>
      </w:pPr>
      <w:r w:rsidRPr="00EB15E8">
        <w:rPr>
          <w:rFonts w:ascii="Times New Roman" w:hAnsi="Times New Roman"/>
          <w:b/>
          <w:bCs/>
          <w:iCs/>
          <w:sz w:val="28"/>
          <w:szCs w:val="28"/>
        </w:rPr>
        <w:t xml:space="preserve">Примерный перечень вопросов на </w:t>
      </w:r>
      <w:r>
        <w:rPr>
          <w:rFonts w:ascii="Times New Roman" w:hAnsi="Times New Roman"/>
          <w:b/>
          <w:bCs/>
          <w:iCs/>
          <w:sz w:val="28"/>
          <w:szCs w:val="28"/>
        </w:rPr>
        <w:t>зачет</w:t>
      </w:r>
    </w:p>
    <w:p w14:paraId="3512A4E2" w14:textId="77777777" w:rsidR="00B14593" w:rsidRPr="00EB15E8" w:rsidRDefault="00B14593" w:rsidP="00FC7B77">
      <w:pPr>
        <w:spacing w:after="0" w:line="276" w:lineRule="auto"/>
        <w:ind w:firstLine="720"/>
        <w:jc w:val="both"/>
        <w:rPr>
          <w:rFonts w:ascii="Times New Roman" w:hAnsi="Times New Roman"/>
          <w:b/>
          <w:bCs/>
          <w:iCs/>
          <w:sz w:val="28"/>
          <w:szCs w:val="28"/>
        </w:rPr>
      </w:pPr>
    </w:p>
    <w:p w14:paraId="274C35FD" w14:textId="77777777" w:rsidR="00B14593" w:rsidRPr="00EB15E8" w:rsidRDefault="00B14593" w:rsidP="00FC7B77">
      <w:pPr>
        <w:numPr>
          <w:ilvl w:val="3"/>
          <w:numId w:val="1"/>
        </w:numPr>
        <w:tabs>
          <w:tab w:val="clear" w:pos="2520"/>
          <w:tab w:val="num"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уголовного процесса.</w:t>
      </w:r>
    </w:p>
    <w:p w14:paraId="31BFF41E"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Уголовно-процессуальное право.</w:t>
      </w:r>
    </w:p>
    <w:p w14:paraId="2C04E822"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Назначение уголовного процесса.</w:t>
      </w:r>
    </w:p>
    <w:p w14:paraId="534A33E5"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Источники уголовного-процесса.</w:t>
      </w:r>
    </w:p>
    <w:p w14:paraId="60B5C656"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Характеристика стадий уголовного процесса.</w:t>
      </w:r>
    </w:p>
    <w:p w14:paraId="3886AB88"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Связь принципов уголовного процесса с общепризнанными международными правовыми аспектами</w:t>
      </w:r>
    </w:p>
    <w:p w14:paraId="216F5587"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классификация субъектов уголовного процесса.</w:t>
      </w:r>
    </w:p>
    <w:p w14:paraId="4730DCB5"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Участники уголовного процесса со стороны обвинения, их правовой статус.</w:t>
      </w:r>
    </w:p>
    <w:p w14:paraId="388FDC3A" w14:textId="77777777" w:rsidR="00B14593" w:rsidRDefault="00B14593" w:rsidP="00FC7B77">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Участники уголовного процесса со стороны защиты, их правовой статус</w:t>
      </w:r>
      <w:r>
        <w:rPr>
          <w:rFonts w:ascii="Times New Roman" w:hAnsi="Times New Roman"/>
          <w:sz w:val="28"/>
          <w:szCs w:val="28"/>
        </w:rPr>
        <w:t>.</w:t>
      </w:r>
    </w:p>
    <w:p w14:paraId="02007A0F" w14:textId="77777777" w:rsidR="00B14593" w:rsidRDefault="00B14593" w:rsidP="00FC7B77">
      <w:pPr>
        <w:numPr>
          <w:ilvl w:val="3"/>
          <w:numId w:val="1"/>
        </w:numPr>
        <w:tabs>
          <w:tab w:val="clear" w:pos="2520"/>
          <w:tab w:val="left" w:pos="0"/>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Процесс доказывания</w:t>
      </w:r>
    </w:p>
    <w:p w14:paraId="675754E2" w14:textId="77777777" w:rsidR="00B14593" w:rsidRPr="00EB15E8" w:rsidRDefault="00B14593" w:rsidP="00FC7B77">
      <w:pPr>
        <w:tabs>
          <w:tab w:val="left" w:pos="851"/>
          <w:tab w:val="left" w:pos="993"/>
        </w:tabs>
        <w:spacing w:after="0" w:line="276" w:lineRule="auto"/>
        <w:ind w:firstLine="720"/>
        <w:jc w:val="both"/>
        <w:rPr>
          <w:rFonts w:ascii="Times New Roman" w:hAnsi="Times New Roman"/>
          <w:sz w:val="28"/>
          <w:szCs w:val="28"/>
        </w:rPr>
      </w:pPr>
      <w:r>
        <w:rPr>
          <w:rFonts w:ascii="Times New Roman" w:hAnsi="Times New Roman"/>
          <w:sz w:val="28"/>
          <w:szCs w:val="28"/>
        </w:rPr>
        <w:t xml:space="preserve">11. </w:t>
      </w:r>
      <w:r w:rsidRPr="00EB15E8">
        <w:rPr>
          <w:rFonts w:ascii="Times New Roman" w:hAnsi="Times New Roman"/>
          <w:sz w:val="28"/>
          <w:szCs w:val="28"/>
        </w:rPr>
        <w:t>Значение принципа состязательности в уголовном процессе.</w:t>
      </w:r>
    </w:p>
    <w:p w14:paraId="1C604E3A"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Виды (формы) уголовного процесса</w:t>
      </w:r>
    </w:p>
    <w:p w14:paraId="35A5D5AC"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Защита в уголовном процессе</w:t>
      </w:r>
    </w:p>
    <w:p w14:paraId="3602EFB7"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доказательств.</w:t>
      </w:r>
    </w:p>
    <w:p w14:paraId="29B31D38"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мер процессуального принуждения</w:t>
      </w:r>
    </w:p>
    <w:p w14:paraId="5774A9BC"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мер пресечения в уголовном процессе</w:t>
      </w:r>
    </w:p>
    <w:p w14:paraId="31A07A93"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Презумпция невиновности в уголовном процессе</w:t>
      </w:r>
    </w:p>
    <w:p w14:paraId="748B14BE"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Соотношение уголовно-процессуального права с другими отраслями права</w:t>
      </w:r>
    </w:p>
    <w:p w14:paraId="16A7B7D5"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lastRenderedPageBreak/>
        <w:t>Судебное разбирательство – центральная стадия уголовного процесса</w:t>
      </w:r>
    </w:p>
    <w:p w14:paraId="3B443521"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Суд – субъект уголовного процесса</w:t>
      </w:r>
    </w:p>
    <w:p w14:paraId="42B70928"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Гражданский иск в уголовном процессе</w:t>
      </w:r>
    </w:p>
    <w:p w14:paraId="02E71907"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значение и роль сроков в уголовном процессе</w:t>
      </w:r>
    </w:p>
    <w:p w14:paraId="76B7DEAE"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Место и роль иных участников в уголовном процессе</w:t>
      </w:r>
    </w:p>
    <w:p w14:paraId="06E6C1D0" w14:textId="77777777" w:rsidR="00B14593" w:rsidRPr="00EB15E8" w:rsidRDefault="00B14593" w:rsidP="00FC7B77">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Свидетель – иной участник уголовного процесса</w:t>
      </w:r>
    </w:p>
    <w:p w14:paraId="5DA5F1B2"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Независимость судей.</w:t>
      </w:r>
    </w:p>
    <w:p w14:paraId="42362F27"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Гласность судебного разбирательства.</w:t>
      </w:r>
    </w:p>
    <w:p w14:paraId="33BBBDD1"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Язык уголовного судопроизводства.</w:t>
      </w:r>
    </w:p>
    <w:p w14:paraId="446DBBD0"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Состязательность и равноправие сторон в уголовном судопроизводстве.</w:t>
      </w:r>
    </w:p>
    <w:p w14:paraId="40CAFFF1"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Уважение чести и достоинства личности, охрана прав и свобод человека в уголовном судопроизводстве.</w:t>
      </w:r>
    </w:p>
    <w:p w14:paraId="46C9912C"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Неприкосновенность личности.</w:t>
      </w:r>
    </w:p>
    <w:p w14:paraId="3DD32FE8"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Неприкосновенность жилища.</w:t>
      </w:r>
    </w:p>
    <w:p w14:paraId="69E1B8D6"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Тайна переписки, телефонных переговоров, почтовых, телеграфных и иных сообщений.</w:t>
      </w:r>
    </w:p>
    <w:p w14:paraId="137CD69E"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Презумпция невиновности.</w:t>
      </w:r>
    </w:p>
    <w:p w14:paraId="37421BF4"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Обеспечение подозреваемому, обвиняемому права на защиту.</w:t>
      </w:r>
    </w:p>
    <w:p w14:paraId="7E372E16"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Свобода оценки доказательств.</w:t>
      </w:r>
    </w:p>
    <w:p w14:paraId="25F00904"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участников уголовного судопроизводства, их виды и классификация.</w:t>
      </w:r>
    </w:p>
    <w:p w14:paraId="04969E39" w14:textId="77777777" w:rsidR="00B14593" w:rsidRPr="00EB15E8"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Суд как субъект уголовного судопроизводства.</w:t>
      </w:r>
    </w:p>
    <w:p w14:paraId="214093ED" w14:textId="77777777" w:rsidR="00B14593" w:rsidRDefault="00B14593" w:rsidP="00FC7B77">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Соотношение понятий «эксперта» и «специалиста» в уголовном процессе.</w:t>
      </w:r>
    </w:p>
    <w:p w14:paraId="1F66AFD0" w14:textId="77777777" w:rsidR="000A6847" w:rsidRDefault="000A6847" w:rsidP="00FC7B77">
      <w:pPr>
        <w:spacing w:after="0" w:line="276" w:lineRule="auto"/>
        <w:ind w:left="720"/>
        <w:jc w:val="both"/>
        <w:rPr>
          <w:rFonts w:ascii="Times New Roman" w:hAnsi="Times New Roman"/>
          <w:sz w:val="28"/>
          <w:szCs w:val="28"/>
        </w:rPr>
      </w:pPr>
    </w:p>
    <w:p w14:paraId="1B2D6681" w14:textId="2C407938" w:rsidR="00562797" w:rsidRPr="00EB15E8" w:rsidRDefault="00562797" w:rsidP="00FC7B77">
      <w:pPr>
        <w:spacing w:after="0" w:line="276" w:lineRule="auto"/>
        <w:ind w:firstLine="720"/>
        <w:jc w:val="both"/>
        <w:rPr>
          <w:rFonts w:ascii="Times New Roman" w:hAnsi="Times New Roman"/>
          <w:iCs/>
          <w:sz w:val="28"/>
          <w:szCs w:val="28"/>
        </w:rPr>
      </w:pPr>
      <w:r w:rsidRPr="00EB15E8">
        <w:rPr>
          <w:rFonts w:ascii="Times New Roman" w:hAnsi="Times New Roman"/>
          <w:iCs/>
          <w:sz w:val="28"/>
          <w:szCs w:val="28"/>
        </w:rPr>
        <w:t xml:space="preserve">При проведении </w:t>
      </w:r>
      <w:r w:rsidR="00B14593">
        <w:rPr>
          <w:rFonts w:ascii="Times New Roman" w:hAnsi="Times New Roman"/>
          <w:iCs/>
          <w:sz w:val="28"/>
          <w:szCs w:val="28"/>
        </w:rPr>
        <w:t>текущего контроля</w:t>
      </w:r>
      <w:r w:rsidRPr="00EB15E8">
        <w:rPr>
          <w:rFonts w:ascii="Times New Roman" w:hAnsi="Times New Roman"/>
          <w:iCs/>
          <w:sz w:val="28"/>
          <w:szCs w:val="28"/>
        </w:rPr>
        <w:t xml:space="preserve"> обучающемуся предлагается дать ответы на </w:t>
      </w:r>
      <w:r w:rsidR="00FC7B77">
        <w:rPr>
          <w:rFonts w:ascii="Times New Roman" w:hAnsi="Times New Roman"/>
          <w:iCs/>
          <w:sz w:val="28"/>
          <w:szCs w:val="28"/>
        </w:rPr>
        <w:t>30 %</w:t>
      </w:r>
      <w:r w:rsidRPr="00EB15E8">
        <w:rPr>
          <w:rFonts w:ascii="Times New Roman" w:hAnsi="Times New Roman"/>
          <w:iCs/>
          <w:sz w:val="28"/>
          <w:szCs w:val="28"/>
        </w:rPr>
        <w:t xml:space="preserve"> тестовых заданий из нижеприведенного списка. </w:t>
      </w:r>
    </w:p>
    <w:p w14:paraId="37C22C85" w14:textId="77777777" w:rsidR="00562797" w:rsidRDefault="00562797" w:rsidP="00FC7B77">
      <w:pPr>
        <w:spacing w:after="0" w:line="276" w:lineRule="auto"/>
        <w:ind w:firstLine="720"/>
        <w:jc w:val="center"/>
        <w:rPr>
          <w:rFonts w:ascii="Times New Roman" w:hAnsi="Times New Roman"/>
          <w:b/>
          <w:iCs/>
          <w:sz w:val="28"/>
          <w:szCs w:val="28"/>
        </w:rPr>
      </w:pPr>
    </w:p>
    <w:p w14:paraId="2F32B300" w14:textId="77777777" w:rsidR="00562797" w:rsidRPr="007B5C0E" w:rsidRDefault="00562797" w:rsidP="00FC7B77">
      <w:pPr>
        <w:spacing w:after="0" w:line="276" w:lineRule="auto"/>
        <w:ind w:firstLine="720"/>
        <w:jc w:val="center"/>
        <w:rPr>
          <w:rFonts w:ascii="Times New Roman" w:hAnsi="Times New Roman"/>
          <w:b/>
          <w:sz w:val="28"/>
          <w:szCs w:val="28"/>
        </w:rPr>
      </w:pPr>
      <w:r w:rsidRPr="007B5C0E">
        <w:rPr>
          <w:rFonts w:ascii="Times New Roman" w:hAnsi="Times New Roman"/>
          <w:b/>
          <w:iCs/>
          <w:sz w:val="28"/>
          <w:szCs w:val="28"/>
        </w:rPr>
        <w:t>Примерный перечень тестовых заданий</w:t>
      </w:r>
    </w:p>
    <w:p w14:paraId="4709C1D2" w14:textId="77777777" w:rsidR="00562797" w:rsidRDefault="00562797" w:rsidP="00FC7B77">
      <w:pPr>
        <w:spacing w:after="0" w:line="276" w:lineRule="auto"/>
        <w:ind w:firstLine="720"/>
        <w:jc w:val="both"/>
        <w:rPr>
          <w:rFonts w:ascii="Times New Roman" w:hAnsi="Times New Roman"/>
          <w:sz w:val="28"/>
          <w:szCs w:val="28"/>
        </w:rPr>
      </w:pPr>
    </w:p>
    <w:p w14:paraId="5C5D5F51" w14:textId="77777777" w:rsidR="00562797" w:rsidRPr="007B5C0E" w:rsidRDefault="00562797" w:rsidP="00FC7B77">
      <w:pPr>
        <w:spacing w:after="0" w:line="276" w:lineRule="auto"/>
        <w:ind w:firstLine="720"/>
        <w:jc w:val="both"/>
        <w:rPr>
          <w:rFonts w:ascii="Times New Roman" w:hAnsi="Times New Roman"/>
          <w:b/>
          <w:sz w:val="28"/>
          <w:szCs w:val="28"/>
        </w:rPr>
      </w:pPr>
      <w:r w:rsidRPr="007B5C0E">
        <w:rPr>
          <w:rFonts w:ascii="Times New Roman" w:hAnsi="Times New Roman"/>
          <w:b/>
          <w:sz w:val="28"/>
          <w:szCs w:val="28"/>
        </w:rPr>
        <w:t>Во всех тестах правильными могут быть и несколько ответов.</w:t>
      </w:r>
    </w:p>
    <w:p w14:paraId="00D1E3DC" w14:textId="77777777" w:rsidR="00562797" w:rsidRPr="00306657" w:rsidRDefault="00562797" w:rsidP="00FC7B77">
      <w:pPr>
        <w:spacing w:after="0" w:line="276" w:lineRule="auto"/>
        <w:ind w:firstLine="720"/>
        <w:jc w:val="both"/>
        <w:rPr>
          <w:rFonts w:ascii="Times New Roman" w:hAnsi="Times New Roman"/>
          <w:b/>
          <w:sz w:val="28"/>
          <w:szCs w:val="28"/>
        </w:rPr>
      </w:pPr>
    </w:p>
    <w:p w14:paraId="0F1F1477"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Специфическим признаком стадии уголовного процесса является:</w:t>
      </w:r>
    </w:p>
    <w:p w14:paraId="3660CCC9"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Итоговое процессуальное решение;</w:t>
      </w:r>
    </w:p>
    <w:p w14:paraId="3A9CF8CC"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Принципы построения;</w:t>
      </w:r>
    </w:p>
    <w:p w14:paraId="33018E11"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Правовая основа;</w:t>
      </w:r>
    </w:p>
    <w:p w14:paraId="5DB3E17D"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Все указанные ответы правильные.</w:t>
      </w:r>
    </w:p>
    <w:p w14:paraId="58DE64E8" w14:textId="77777777" w:rsidR="00562797" w:rsidRPr="00EB15E8" w:rsidRDefault="00562797" w:rsidP="00FC7B77">
      <w:pPr>
        <w:spacing w:after="0" w:line="276" w:lineRule="auto"/>
        <w:ind w:left="720"/>
        <w:jc w:val="both"/>
        <w:rPr>
          <w:rFonts w:ascii="Times New Roman" w:hAnsi="Times New Roman"/>
          <w:sz w:val="28"/>
          <w:szCs w:val="28"/>
        </w:rPr>
      </w:pPr>
    </w:p>
    <w:p w14:paraId="66D1F2B8"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Судопроизводство в Российской Федерации ведется:</w:t>
      </w:r>
    </w:p>
    <w:p w14:paraId="1F595FE7"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Только на русском языке;</w:t>
      </w:r>
    </w:p>
    <w:p w14:paraId="42C0D957"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большинства населения данной местности;</w:t>
      </w:r>
    </w:p>
    <w:p w14:paraId="7B5EAFD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 русском языке или языке национальной республики;</w:t>
      </w:r>
    </w:p>
    <w:p w14:paraId="7A8C2DF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которым владеет председательствующий на судебном заседании;</w:t>
      </w:r>
    </w:p>
    <w:p w14:paraId="6ECBF707"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которым владеет подсудимый и большинство свидетелей.</w:t>
      </w:r>
    </w:p>
    <w:p w14:paraId="21D0BE75" w14:textId="77777777" w:rsidR="00562797" w:rsidRPr="00EB15E8" w:rsidRDefault="00562797" w:rsidP="00FC7B77">
      <w:pPr>
        <w:spacing w:after="0" w:line="276" w:lineRule="auto"/>
        <w:ind w:left="720"/>
        <w:jc w:val="both"/>
        <w:rPr>
          <w:rFonts w:ascii="Times New Roman" w:hAnsi="Times New Roman"/>
          <w:sz w:val="28"/>
          <w:szCs w:val="28"/>
        </w:rPr>
      </w:pPr>
    </w:p>
    <w:p w14:paraId="60274C2B"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Из презумпции невиновности следует:</w:t>
      </w:r>
    </w:p>
    <w:p w14:paraId="5EA1FA4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Неустранимые сомнения в невиновности обвиняемого могут быть положены в основу обвинительного приговора;</w:t>
      </w:r>
    </w:p>
    <w:p w14:paraId="070AEB1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Помимо бремени доказывания обвинения, сторона обвинения несет и бремя опровержения доводов, приводимых в защиту подозреваемого или обвиняемого;</w:t>
      </w:r>
    </w:p>
    <w:p w14:paraId="48E9391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Оправдательный приговор не может быть основан на предположениях.</w:t>
      </w:r>
    </w:p>
    <w:p w14:paraId="363F93CD"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Недоказанная виновность равносильна невиновности;</w:t>
      </w:r>
    </w:p>
    <w:p w14:paraId="4015E9A7" w14:textId="77777777" w:rsidR="00562797" w:rsidRPr="00EB15E8" w:rsidRDefault="00562797" w:rsidP="00FC7B77">
      <w:pPr>
        <w:spacing w:after="0" w:line="276" w:lineRule="auto"/>
        <w:ind w:left="720"/>
        <w:jc w:val="both"/>
        <w:rPr>
          <w:rFonts w:ascii="Times New Roman" w:hAnsi="Times New Roman"/>
          <w:sz w:val="28"/>
          <w:szCs w:val="28"/>
        </w:rPr>
      </w:pPr>
    </w:p>
    <w:p w14:paraId="23B17EC4"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Примирение по делам частного обвинения допускается:</w:t>
      </w:r>
    </w:p>
    <w:p w14:paraId="6B58E989"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 начала судебного заседания;</w:t>
      </w:r>
    </w:p>
    <w:p w14:paraId="4D041FC9"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 начала судебных прений;</w:t>
      </w:r>
    </w:p>
    <w:p w14:paraId="324434F7"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 удаления суда в совещательную комнату для постановления приговора;</w:t>
      </w:r>
    </w:p>
    <w:p w14:paraId="7DB0C47D"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 оглашения приговора.</w:t>
      </w:r>
    </w:p>
    <w:p w14:paraId="016EEAAC" w14:textId="77777777" w:rsidR="00562797" w:rsidRPr="00EB15E8" w:rsidRDefault="00562797" w:rsidP="00FC7B77">
      <w:pPr>
        <w:spacing w:after="0" w:line="276" w:lineRule="auto"/>
        <w:ind w:left="720"/>
        <w:jc w:val="both"/>
        <w:rPr>
          <w:rFonts w:ascii="Times New Roman" w:hAnsi="Times New Roman"/>
          <w:sz w:val="28"/>
          <w:szCs w:val="28"/>
        </w:rPr>
      </w:pPr>
    </w:p>
    <w:p w14:paraId="172D7452"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Не является обязанностью подозреваемого и обвиняемого:</w:t>
      </w:r>
    </w:p>
    <w:p w14:paraId="45D42B3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Являться по вызову;</w:t>
      </w:r>
    </w:p>
    <w:p w14:paraId="778B59AC"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Представлять образцы для сравнительного исследования;</w:t>
      </w:r>
    </w:p>
    <w:p w14:paraId="37FC1EE9"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Не продолжать преступную деятельность;</w:t>
      </w:r>
    </w:p>
    <w:p w14:paraId="5E3A9B3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Давать показания по делу;</w:t>
      </w:r>
    </w:p>
    <w:p w14:paraId="0960C31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Подвергаться освидетельствованию;</w:t>
      </w:r>
    </w:p>
    <w:p w14:paraId="60299289"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Все указанные ответы являются обязанностями.</w:t>
      </w:r>
    </w:p>
    <w:p w14:paraId="35E786A9" w14:textId="77777777" w:rsidR="00562797" w:rsidRPr="00EB15E8" w:rsidRDefault="00562797" w:rsidP="00FC7B77">
      <w:pPr>
        <w:spacing w:after="0" w:line="276" w:lineRule="auto"/>
        <w:ind w:left="720"/>
        <w:jc w:val="both"/>
        <w:rPr>
          <w:rFonts w:ascii="Times New Roman" w:hAnsi="Times New Roman"/>
          <w:sz w:val="28"/>
          <w:szCs w:val="28"/>
        </w:rPr>
      </w:pPr>
    </w:p>
    <w:p w14:paraId="0E25C2A9"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Если следователь не согласен с указанием руководителя следственного органа о квалификации преступления или объеме обвинения, то:</w:t>
      </w:r>
    </w:p>
    <w:p w14:paraId="59A988E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Он обязан исполнить указание, а потом может обжаловать его прокурору;</w:t>
      </w:r>
    </w:p>
    <w:p w14:paraId="57F54ED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Он вправе передать дело другому следователю;</w:t>
      </w:r>
    </w:p>
    <w:p w14:paraId="78DEA14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Он вправе не исполнять указание при обжаловании его руководителю вышестоящего следственного органа;</w:t>
      </w:r>
    </w:p>
    <w:p w14:paraId="0FDD7DA8"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Он может обжаловать указание лишь самому руководителю следственного органа.</w:t>
      </w:r>
    </w:p>
    <w:p w14:paraId="3F2A4250" w14:textId="77777777" w:rsidR="00562797" w:rsidRPr="00EB15E8" w:rsidRDefault="00562797" w:rsidP="00FC7B77">
      <w:pPr>
        <w:spacing w:after="0" w:line="276" w:lineRule="auto"/>
        <w:ind w:left="720"/>
        <w:jc w:val="both"/>
        <w:rPr>
          <w:rFonts w:ascii="Times New Roman" w:hAnsi="Times New Roman"/>
          <w:sz w:val="28"/>
          <w:szCs w:val="28"/>
        </w:rPr>
      </w:pPr>
    </w:p>
    <w:p w14:paraId="533EDE50"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Для признания лица обвиняемым необходимо:</w:t>
      </w:r>
    </w:p>
    <w:p w14:paraId="2DE38871"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Постановление обвинительного приговора;</w:t>
      </w:r>
    </w:p>
    <w:p w14:paraId="0CF627A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Вынесение постановления о привлечении его в качестве обвиняемого;</w:t>
      </w:r>
    </w:p>
    <w:p w14:paraId="5A5CDC6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Задержание по подозрению в совершении преступления по ст. 91-92 УПК;</w:t>
      </w:r>
    </w:p>
    <w:p w14:paraId="37806357" w14:textId="77777777" w:rsidR="00B14593"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Вынесение обвинительного акта.</w:t>
      </w:r>
    </w:p>
    <w:p w14:paraId="536FC71D" w14:textId="77777777" w:rsidR="00B14593" w:rsidRDefault="00B14593" w:rsidP="00FC7B77">
      <w:pPr>
        <w:spacing w:after="0" w:line="276" w:lineRule="auto"/>
        <w:ind w:left="720"/>
        <w:jc w:val="both"/>
        <w:rPr>
          <w:rFonts w:ascii="Times New Roman" w:hAnsi="Times New Roman"/>
          <w:sz w:val="28"/>
          <w:szCs w:val="28"/>
        </w:rPr>
      </w:pPr>
    </w:p>
    <w:p w14:paraId="02367A75" w14:textId="77777777" w:rsidR="00562797" w:rsidRPr="00EB15E8" w:rsidRDefault="00562797" w:rsidP="00FC7B77">
      <w:pPr>
        <w:spacing w:after="0" w:line="276" w:lineRule="auto"/>
        <w:ind w:left="720"/>
        <w:jc w:val="both"/>
        <w:rPr>
          <w:rFonts w:ascii="Times New Roman" w:hAnsi="Times New Roman"/>
          <w:b/>
          <w:bCs/>
          <w:sz w:val="28"/>
          <w:szCs w:val="28"/>
        </w:rPr>
      </w:pPr>
      <w:r w:rsidRPr="00EB15E8">
        <w:rPr>
          <w:rFonts w:ascii="Times New Roman" w:hAnsi="Times New Roman"/>
          <w:b/>
          <w:bCs/>
          <w:sz w:val="28"/>
          <w:szCs w:val="28"/>
        </w:rPr>
        <w:t>Когда следователь может не согласиться с заключением эксперта?</w:t>
      </w:r>
    </w:p>
    <w:p w14:paraId="7F04829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Никогда, так как заключение эксперта является обязательным для следователя;</w:t>
      </w:r>
    </w:p>
    <w:p w14:paraId="6B12BB8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экспертиза проводилась по ходатайству обвиняемого;</w:t>
      </w:r>
    </w:p>
    <w:p w14:paraId="48B08DA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заключение вышло за пределы специальных познаний эксперта;</w:t>
      </w:r>
    </w:p>
    <w:p w14:paraId="3836D2E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 ответил не на все поставленные вопросы;</w:t>
      </w:r>
    </w:p>
    <w:p w14:paraId="2A469BBA"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 указал на обстоятельства, по поводу которых ему не были поставлены вопросы.</w:t>
      </w:r>
    </w:p>
    <w:p w14:paraId="71D0E8F0" w14:textId="77777777" w:rsidR="00562797" w:rsidRPr="00EB15E8" w:rsidRDefault="00562797" w:rsidP="00FC7B77">
      <w:pPr>
        <w:spacing w:after="0" w:line="276" w:lineRule="auto"/>
        <w:ind w:left="720"/>
        <w:jc w:val="both"/>
        <w:rPr>
          <w:rFonts w:ascii="Times New Roman" w:hAnsi="Times New Roman"/>
          <w:sz w:val="28"/>
          <w:szCs w:val="28"/>
        </w:rPr>
      </w:pPr>
    </w:p>
    <w:p w14:paraId="76852C21"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Какие доказательства являются допустимыми?</w:t>
      </w:r>
    </w:p>
    <w:p w14:paraId="6DFAF26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свидетеля, который не может указать источник своей осведомленности;</w:t>
      </w:r>
    </w:p>
    <w:p w14:paraId="4F31984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обвиняемого, который предупрежден об уголовной ответственности за отказ от дачи показаний и за дачу заведомо ложных показаний;</w:t>
      </w:r>
    </w:p>
    <w:p w14:paraId="3CACC82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свидетеля, который заинтересован в исходе дела;</w:t>
      </w:r>
    </w:p>
    <w:p w14:paraId="4B87FFAC"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потерпевшего, полученные до возбуждения уголовного дела.</w:t>
      </w:r>
    </w:p>
    <w:p w14:paraId="3B685276" w14:textId="77777777" w:rsidR="00562797" w:rsidRPr="00EB15E8" w:rsidRDefault="00562797" w:rsidP="00FC7B77">
      <w:pPr>
        <w:spacing w:after="0" w:line="276" w:lineRule="auto"/>
        <w:ind w:left="720"/>
        <w:jc w:val="both"/>
        <w:rPr>
          <w:rFonts w:ascii="Times New Roman" w:hAnsi="Times New Roman"/>
          <w:sz w:val="28"/>
          <w:szCs w:val="28"/>
        </w:rPr>
      </w:pPr>
    </w:p>
    <w:p w14:paraId="2C303EB4"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Pr>
          <w:rFonts w:ascii="Times New Roman" w:hAnsi="Times New Roman"/>
          <w:b/>
          <w:bCs/>
          <w:sz w:val="28"/>
          <w:szCs w:val="28"/>
        </w:rPr>
        <w:t xml:space="preserve"> </w:t>
      </w:r>
      <w:r w:rsidRPr="00EB15E8">
        <w:rPr>
          <w:rFonts w:ascii="Times New Roman" w:hAnsi="Times New Roman"/>
          <w:b/>
          <w:bCs/>
          <w:sz w:val="28"/>
          <w:szCs w:val="28"/>
        </w:rPr>
        <w:t>Может ли мера пресечения применяться к свидетелю?</w:t>
      </w:r>
    </w:p>
    <w:p w14:paraId="51E23DF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Нет;</w:t>
      </w:r>
    </w:p>
    <w:p w14:paraId="6F6FAD2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Да;</w:t>
      </w:r>
    </w:p>
    <w:p w14:paraId="2A539B00"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Да, если ему предъявлено обвинение;</w:t>
      </w:r>
    </w:p>
    <w:p w14:paraId="646E0805"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Да, но только с санкции прокурора.</w:t>
      </w:r>
    </w:p>
    <w:p w14:paraId="6C368A6B" w14:textId="77777777" w:rsidR="00562797" w:rsidRDefault="00562797" w:rsidP="00FC7B77">
      <w:pPr>
        <w:spacing w:after="0" w:line="276" w:lineRule="auto"/>
        <w:ind w:left="720"/>
        <w:jc w:val="both"/>
        <w:rPr>
          <w:rFonts w:ascii="Times New Roman" w:hAnsi="Times New Roman"/>
          <w:sz w:val="28"/>
          <w:szCs w:val="28"/>
        </w:rPr>
      </w:pPr>
    </w:p>
    <w:p w14:paraId="33251B19" w14:textId="77777777" w:rsidR="00FC7B77" w:rsidRPr="00EB15E8" w:rsidRDefault="00FC7B77" w:rsidP="00FC7B77">
      <w:pPr>
        <w:spacing w:after="0" w:line="276" w:lineRule="auto"/>
        <w:ind w:left="720"/>
        <w:jc w:val="both"/>
        <w:rPr>
          <w:rFonts w:ascii="Times New Roman" w:hAnsi="Times New Roman"/>
          <w:sz w:val="28"/>
          <w:szCs w:val="28"/>
        </w:rPr>
      </w:pPr>
    </w:p>
    <w:p w14:paraId="03692C93"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Pr>
          <w:rFonts w:ascii="Times New Roman" w:hAnsi="Times New Roman"/>
          <w:b/>
          <w:bCs/>
          <w:sz w:val="28"/>
          <w:szCs w:val="28"/>
        </w:rPr>
        <w:lastRenderedPageBreak/>
        <w:t xml:space="preserve"> </w:t>
      </w:r>
      <w:r w:rsidRPr="00EB15E8">
        <w:rPr>
          <w:rFonts w:ascii="Times New Roman" w:hAnsi="Times New Roman"/>
          <w:b/>
          <w:bCs/>
          <w:sz w:val="28"/>
          <w:szCs w:val="28"/>
        </w:rPr>
        <w:t>Основанием для возбуждения уголовного дела является:</w:t>
      </w:r>
    </w:p>
    <w:p w14:paraId="74DFC70F"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Доказанность субъективной стороны состава преступления;</w:t>
      </w:r>
    </w:p>
    <w:p w14:paraId="47E48B7A"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Явка с повинной;</w:t>
      </w:r>
    </w:p>
    <w:p w14:paraId="25C7991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Заявления и письма граждан;</w:t>
      </w:r>
    </w:p>
    <w:p w14:paraId="7548018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Письменное указание прокурора;</w:t>
      </w:r>
    </w:p>
    <w:p w14:paraId="666FAEDF" w14:textId="77777777" w:rsidR="00B14593"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Достаточные данные, указывающие на признаки преступления.</w:t>
      </w:r>
    </w:p>
    <w:p w14:paraId="65949393" w14:textId="77777777" w:rsidR="00B14593" w:rsidRDefault="00B14593" w:rsidP="00FC7B77">
      <w:pPr>
        <w:spacing w:after="0" w:line="276" w:lineRule="auto"/>
        <w:ind w:left="720"/>
        <w:jc w:val="both"/>
        <w:rPr>
          <w:rFonts w:ascii="Times New Roman" w:hAnsi="Times New Roman"/>
          <w:sz w:val="28"/>
          <w:szCs w:val="28"/>
        </w:rPr>
      </w:pPr>
    </w:p>
    <w:p w14:paraId="0FEE6431" w14:textId="77777777" w:rsidR="00562797" w:rsidRPr="00EB15E8" w:rsidRDefault="00562797" w:rsidP="00FC7B77">
      <w:pPr>
        <w:spacing w:after="0" w:line="276" w:lineRule="auto"/>
        <w:ind w:left="720"/>
        <w:jc w:val="both"/>
        <w:rPr>
          <w:rFonts w:ascii="Times New Roman" w:hAnsi="Times New Roman"/>
          <w:b/>
          <w:bCs/>
          <w:sz w:val="28"/>
          <w:szCs w:val="28"/>
        </w:rPr>
      </w:pPr>
      <w:r>
        <w:rPr>
          <w:rFonts w:ascii="Times New Roman" w:hAnsi="Times New Roman"/>
          <w:sz w:val="28"/>
          <w:szCs w:val="28"/>
        </w:rPr>
        <w:t xml:space="preserve"> </w:t>
      </w:r>
      <w:r w:rsidRPr="00EB15E8">
        <w:rPr>
          <w:rFonts w:ascii="Times New Roman" w:hAnsi="Times New Roman"/>
          <w:b/>
          <w:bCs/>
          <w:sz w:val="28"/>
          <w:szCs w:val="28"/>
        </w:rPr>
        <w:t>При допросе несовершеннолетнего свидетеля следователь обязан:</w:t>
      </w:r>
    </w:p>
    <w:p w14:paraId="478673F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Обеспечить присутствие его законных представителей;</w:t>
      </w:r>
    </w:p>
    <w:p w14:paraId="0C1B54C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Предупредить свидетеля, достигшего 16-летнего возраста, об уголовной ответственности по ст. 307-308 УК;</w:t>
      </w:r>
    </w:p>
    <w:p w14:paraId="0F8FF07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Обеспечить при производстве допроса участие педагога;</w:t>
      </w:r>
    </w:p>
    <w:p w14:paraId="200807F4"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Предварительно допросить законного представителя несовершеннолетнего.</w:t>
      </w:r>
    </w:p>
    <w:p w14:paraId="6F25DA81" w14:textId="77777777" w:rsidR="00562797" w:rsidRPr="00EB15E8" w:rsidRDefault="00562797" w:rsidP="00FC7B77">
      <w:pPr>
        <w:spacing w:after="0" w:line="276" w:lineRule="auto"/>
        <w:ind w:left="720"/>
        <w:jc w:val="both"/>
        <w:rPr>
          <w:rFonts w:ascii="Times New Roman" w:hAnsi="Times New Roman"/>
          <w:sz w:val="28"/>
          <w:szCs w:val="28"/>
        </w:rPr>
      </w:pPr>
    </w:p>
    <w:p w14:paraId="1A3C6FEA" w14:textId="77777777" w:rsidR="00562797" w:rsidRPr="00EB15E8" w:rsidRDefault="00562797" w:rsidP="00FC7B7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Какие из перечисленных следственных действий должны проводиться в присутствии понятых?</w:t>
      </w:r>
    </w:p>
    <w:p w14:paraId="1B9E30F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Осмотр жилища;</w:t>
      </w:r>
    </w:p>
    <w:p w14:paraId="1EC915C0"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Допрос несовершеннолетнего свидетеля;</w:t>
      </w:r>
    </w:p>
    <w:p w14:paraId="23542C10"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Освидетельствование;</w:t>
      </w:r>
    </w:p>
    <w:p w14:paraId="6F2B15F6"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Личный обыск.</w:t>
      </w:r>
    </w:p>
    <w:p w14:paraId="62F66864" w14:textId="77777777" w:rsidR="00562797" w:rsidRPr="00EB15E8" w:rsidRDefault="00562797" w:rsidP="00FC7B77">
      <w:pPr>
        <w:spacing w:after="0" w:line="276" w:lineRule="auto"/>
        <w:ind w:left="720"/>
        <w:jc w:val="both"/>
        <w:rPr>
          <w:rFonts w:ascii="Times New Roman" w:hAnsi="Times New Roman"/>
          <w:sz w:val="28"/>
          <w:szCs w:val="28"/>
        </w:rPr>
      </w:pPr>
    </w:p>
    <w:p w14:paraId="220F9F12" w14:textId="77777777" w:rsidR="00562797" w:rsidRPr="00EB15E8" w:rsidRDefault="00562797" w:rsidP="00FC7B7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Без вынесения постановления может производиться:</w:t>
      </w:r>
    </w:p>
    <w:p w14:paraId="4C5627B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Освидетельствование, не связанное с обнажением освидетельствуемого лица;</w:t>
      </w:r>
    </w:p>
    <w:p w14:paraId="203F725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Эксгумация трупа;</w:t>
      </w:r>
    </w:p>
    <w:p w14:paraId="3D11ACE0"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Личный обыск;</w:t>
      </w:r>
    </w:p>
    <w:p w14:paraId="6A21D53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Получение образцов для сравнительного исследования;</w:t>
      </w:r>
    </w:p>
    <w:p w14:paraId="2EFE19B1"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Обыск в случаях, не терпящих отлагательства;</w:t>
      </w:r>
    </w:p>
    <w:p w14:paraId="652C6C4C"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Экспертиза в экспертном учреждении.</w:t>
      </w:r>
    </w:p>
    <w:p w14:paraId="74438702" w14:textId="77777777" w:rsidR="00562797" w:rsidRPr="00EB15E8" w:rsidRDefault="00562797" w:rsidP="00FC7B77">
      <w:pPr>
        <w:spacing w:after="0" w:line="276" w:lineRule="auto"/>
        <w:ind w:left="720"/>
        <w:jc w:val="both"/>
        <w:rPr>
          <w:rFonts w:ascii="Times New Roman" w:hAnsi="Times New Roman"/>
          <w:sz w:val="28"/>
          <w:szCs w:val="28"/>
        </w:rPr>
      </w:pPr>
    </w:p>
    <w:p w14:paraId="5D9F4B0A" w14:textId="77777777" w:rsidR="00562797" w:rsidRPr="00EB15E8" w:rsidRDefault="00562797" w:rsidP="00FC7B7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Если по уголовному делу в качестве обвиняемых привлечены два лица, то сколько составляется обвинительных заключений?</w:t>
      </w:r>
    </w:p>
    <w:p w14:paraId="430EAD7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Одно;</w:t>
      </w:r>
    </w:p>
    <w:p w14:paraId="2521076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Два;</w:t>
      </w:r>
    </w:p>
    <w:p w14:paraId="7F266A43"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В зависимости от количества эпизодов преступлений.</w:t>
      </w:r>
    </w:p>
    <w:p w14:paraId="7FC776BC" w14:textId="77777777" w:rsidR="00562797" w:rsidRPr="00EB15E8" w:rsidRDefault="00562797" w:rsidP="00FC7B77">
      <w:pPr>
        <w:spacing w:after="0" w:line="276" w:lineRule="auto"/>
        <w:ind w:left="720"/>
        <w:jc w:val="both"/>
        <w:rPr>
          <w:rFonts w:ascii="Times New Roman" w:hAnsi="Times New Roman"/>
          <w:sz w:val="28"/>
          <w:szCs w:val="28"/>
        </w:rPr>
      </w:pPr>
    </w:p>
    <w:p w14:paraId="222307CE" w14:textId="77777777" w:rsidR="00562797" w:rsidRPr="00EB15E8" w:rsidRDefault="00562797" w:rsidP="00FC7B7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lastRenderedPageBreak/>
        <w:t>Копия постановления об отказе в возбуждении уголовного дела должна быть направлена заявителю в течение следующего срока с момента его вынесения:</w:t>
      </w:r>
    </w:p>
    <w:p w14:paraId="34EF26E7"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4 часа;</w:t>
      </w:r>
    </w:p>
    <w:p w14:paraId="55B4472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12 часов;</w:t>
      </w:r>
    </w:p>
    <w:p w14:paraId="001B92B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24 часа;</w:t>
      </w:r>
    </w:p>
    <w:p w14:paraId="3CD7681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48 часов.</w:t>
      </w:r>
    </w:p>
    <w:p w14:paraId="2EC21C3F" w14:textId="77777777" w:rsidR="00B14593"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72 часа</w:t>
      </w:r>
      <w:r w:rsidR="00B14593">
        <w:rPr>
          <w:rFonts w:ascii="Times New Roman" w:hAnsi="Times New Roman"/>
          <w:sz w:val="28"/>
          <w:szCs w:val="28"/>
        </w:rPr>
        <w:t>.</w:t>
      </w:r>
    </w:p>
    <w:p w14:paraId="67C25A7A" w14:textId="77777777" w:rsidR="00B14593" w:rsidRDefault="00B14593" w:rsidP="00FC7B77">
      <w:pPr>
        <w:spacing w:after="0" w:line="276" w:lineRule="auto"/>
        <w:ind w:left="720"/>
        <w:jc w:val="both"/>
        <w:rPr>
          <w:rFonts w:ascii="Times New Roman" w:hAnsi="Times New Roman"/>
          <w:sz w:val="28"/>
          <w:szCs w:val="28"/>
        </w:rPr>
      </w:pPr>
    </w:p>
    <w:p w14:paraId="2615E000" w14:textId="77777777" w:rsidR="00562797" w:rsidRPr="00D947A5" w:rsidRDefault="00562797" w:rsidP="00FC7B77">
      <w:pPr>
        <w:spacing w:after="0" w:line="276" w:lineRule="auto"/>
        <w:ind w:left="720"/>
        <w:jc w:val="both"/>
        <w:rPr>
          <w:rFonts w:ascii="Times New Roman" w:hAnsi="Times New Roman"/>
          <w:sz w:val="28"/>
          <w:szCs w:val="28"/>
        </w:rPr>
      </w:pPr>
      <w:r w:rsidRPr="00EB15E8">
        <w:rPr>
          <w:rFonts w:ascii="Times New Roman" w:hAnsi="Times New Roman"/>
          <w:b/>
          <w:sz w:val="28"/>
          <w:szCs w:val="28"/>
        </w:rPr>
        <w:t>Решение о продлении срока проверки сообщения о совершенном или готовящемся преступлении до 30 суток по ходатайству дознавателя принимает:</w:t>
      </w:r>
    </w:p>
    <w:p w14:paraId="303F262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начальник подразделения органа дознания;</w:t>
      </w:r>
    </w:p>
    <w:p w14:paraId="01A6C0CB"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руководитель органа дознания;</w:t>
      </w:r>
    </w:p>
    <w:p w14:paraId="753EE86F"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руководитель следственного органа;</w:t>
      </w:r>
    </w:p>
    <w:p w14:paraId="0967EF7A"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прокурор.</w:t>
      </w:r>
    </w:p>
    <w:p w14:paraId="735AD1CA" w14:textId="77777777" w:rsidR="00562797" w:rsidRPr="00EB15E8" w:rsidRDefault="00562797" w:rsidP="00FC7B77">
      <w:pPr>
        <w:spacing w:after="0" w:line="276" w:lineRule="auto"/>
        <w:ind w:left="720"/>
        <w:jc w:val="both"/>
        <w:rPr>
          <w:rFonts w:ascii="Times New Roman" w:hAnsi="Times New Roman"/>
          <w:sz w:val="28"/>
          <w:szCs w:val="28"/>
        </w:rPr>
      </w:pPr>
    </w:p>
    <w:p w14:paraId="7E2F349B" w14:textId="77777777" w:rsidR="00562797" w:rsidRPr="00EB15E8" w:rsidRDefault="00562797" w:rsidP="00FC7B77">
      <w:pPr>
        <w:numPr>
          <w:ilvl w:val="0"/>
          <w:numId w:val="2"/>
        </w:numPr>
        <w:spacing w:after="0" w:line="276" w:lineRule="auto"/>
        <w:jc w:val="both"/>
        <w:rPr>
          <w:rFonts w:ascii="Times New Roman" w:hAnsi="Times New Roman"/>
          <w:b/>
          <w:sz w:val="28"/>
          <w:szCs w:val="28"/>
        </w:rPr>
      </w:pPr>
      <w:r w:rsidRPr="00EB15E8">
        <w:rPr>
          <w:rFonts w:ascii="Times New Roman" w:hAnsi="Times New Roman"/>
          <w:b/>
          <w:sz w:val="28"/>
          <w:szCs w:val="28"/>
        </w:rPr>
        <w:t>Укажите точное название признаков, которыми определяется подследственность уголовных дел:</w:t>
      </w:r>
    </w:p>
    <w:p w14:paraId="740212D2"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 xml:space="preserve">предметный;  </w:t>
      </w:r>
    </w:p>
    <w:p w14:paraId="0E98ED8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общий;</w:t>
      </w:r>
    </w:p>
    <w:p w14:paraId="1BDC91BC"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условный;</w:t>
      </w:r>
    </w:p>
    <w:p w14:paraId="77CF9649"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территориальный;</w:t>
      </w:r>
    </w:p>
    <w:p w14:paraId="71C5692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персональный;</w:t>
      </w:r>
    </w:p>
    <w:p w14:paraId="3D60CA86"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частный.</w:t>
      </w:r>
    </w:p>
    <w:p w14:paraId="4546552A" w14:textId="77777777" w:rsidR="00562797" w:rsidRPr="00EB15E8" w:rsidRDefault="00562797" w:rsidP="00FC7B77">
      <w:pPr>
        <w:spacing w:after="0" w:line="276" w:lineRule="auto"/>
        <w:ind w:left="720"/>
        <w:jc w:val="both"/>
        <w:rPr>
          <w:rFonts w:ascii="Times New Roman" w:hAnsi="Times New Roman"/>
          <w:sz w:val="28"/>
          <w:szCs w:val="28"/>
        </w:rPr>
      </w:pPr>
    </w:p>
    <w:p w14:paraId="363E07F9" w14:textId="77777777" w:rsidR="00562797" w:rsidRPr="00EB15E8" w:rsidRDefault="00562797" w:rsidP="00FC7B7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Директор школы Кучин получил взятку за незаконное предоставление квартиры дворнику Солодову. Определите подследственность:</w:t>
      </w:r>
    </w:p>
    <w:p w14:paraId="04C49B8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органа внутренних дел;</w:t>
      </w:r>
    </w:p>
    <w:p w14:paraId="058F22C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следственных органов Следственного комитета РФ;</w:t>
      </w:r>
    </w:p>
    <w:p w14:paraId="5F35B72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органов ФСБ России;</w:t>
      </w:r>
    </w:p>
    <w:p w14:paraId="2AC06056"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военных следственных органов Следственного комитета РФ.</w:t>
      </w:r>
    </w:p>
    <w:p w14:paraId="313C7ED0" w14:textId="77777777" w:rsidR="00562797" w:rsidRPr="00EB15E8" w:rsidRDefault="00562797" w:rsidP="00FC7B77">
      <w:pPr>
        <w:spacing w:after="0" w:line="276" w:lineRule="auto"/>
        <w:ind w:left="720"/>
        <w:jc w:val="both"/>
        <w:rPr>
          <w:rFonts w:ascii="Times New Roman" w:hAnsi="Times New Roman"/>
          <w:sz w:val="28"/>
          <w:szCs w:val="28"/>
        </w:rPr>
      </w:pPr>
    </w:p>
    <w:p w14:paraId="78D9B48C" w14:textId="77777777" w:rsidR="00562797" w:rsidRPr="00EB15E8" w:rsidRDefault="00562797" w:rsidP="00FC7B77">
      <w:pPr>
        <w:numPr>
          <w:ilvl w:val="0"/>
          <w:numId w:val="2"/>
        </w:numPr>
        <w:spacing w:after="0" w:line="276" w:lineRule="auto"/>
        <w:jc w:val="both"/>
        <w:rPr>
          <w:rFonts w:ascii="Times New Roman" w:hAnsi="Times New Roman"/>
          <w:b/>
          <w:sz w:val="28"/>
          <w:szCs w:val="28"/>
        </w:rPr>
      </w:pPr>
      <w:r w:rsidRPr="00EB15E8">
        <w:rPr>
          <w:rFonts w:ascii="Times New Roman" w:hAnsi="Times New Roman"/>
          <w:b/>
          <w:sz w:val="28"/>
          <w:szCs w:val="28"/>
        </w:rPr>
        <w:t>Начальник СИЗО неоднократно получал взятки с обвиняемых за незаконное предоставление им свиданий. Определите подследственность:</w:t>
      </w:r>
    </w:p>
    <w:p w14:paraId="52F04789"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органа внутренних дел;</w:t>
      </w:r>
    </w:p>
    <w:p w14:paraId="66F5232A"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следователь следственных органов Следственного комитета РФ;</w:t>
      </w:r>
    </w:p>
    <w:p w14:paraId="6552FEA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органов ФСБ России;</w:t>
      </w:r>
    </w:p>
    <w:p w14:paraId="3BFFA123" w14:textId="77777777" w:rsidR="00B14593"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военно-следственных органов Следственного комитета РФ.</w:t>
      </w:r>
    </w:p>
    <w:p w14:paraId="58D58119" w14:textId="77777777" w:rsidR="00B14593" w:rsidRDefault="00B14593" w:rsidP="00FC7B77">
      <w:pPr>
        <w:spacing w:after="0" w:line="276" w:lineRule="auto"/>
        <w:ind w:left="720"/>
        <w:jc w:val="both"/>
        <w:rPr>
          <w:rFonts w:ascii="Times New Roman" w:hAnsi="Times New Roman"/>
          <w:sz w:val="28"/>
          <w:szCs w:val="28"/>
        </w:rPr>
      </w:pPr>
    </w:p>
    <w:p w14:paraId="11C67D91" w14:textId="77777777" w:rsidR="00562797" w:rsidRPr="00EB15E8" w:rsidRDefault="00562797" w:rsidP="00FC7B77">
      <w:pPr>
        <w:spacing w:after="0" w:line="276" w:lineRule="auto"/>
        <w:ind w:left="720"/>
        <w:jc w:val="both"/>
        <w:rPr>
          <w:rFonts w:ascii="Times New Roman" w:hAnsi="Times New Roman"/>
          <w:b/>
          <w:sz w:val="28"/>
          <w:szCs w:val="28"/>
        </w:rPr>
      </w:pPr>
      <w:r w:rsidRPr="00EB15E8">
        <w:rPr>
          <w:rFonts w:ascii="Times New Roman" w:hAnsi="Times New Roman"/>
          <w:b/>
          <w:sz w:val="28"/>
          <w:szCs w:val="28"/>
        </w:rPr>
        <w:t>На нарушителя порядка в судебном заседании может быть:</w:t>
      </w:r>
    </w:p>
    <w:p w14:paraId="06CBE33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наложен штраф;</w:t>
      </w:r>
    </w:p>
    <w:p w14:paraId="56D8900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наложено денежное взыскание;</w:t>
      </w:r>
    </w:p>
    <w:p w14:paraId="4D19DDE4"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объявлено замечание.</w:t>
      </w:r>
    </w:p>
    <w:p w14:paraId="74625801" w14:textId="77777777" w:rsidR="00562797" w:rsidRPr="00EB15E8" w:rsidRDefault="00562797" w:rsidP="00FC7B77">
      <w:pPr>
        <w:spacing w:after="0" w:line="276" w:lineRule="auto"/>
        <w:ind w:left="720"/>
        <w:jc w:val="both"/>
        <w:rPr>
          <w:rFonts w:ascii="Times New Roman" w:hAnsi="Times New Roman"/>
          <w:sz w:val="28"/>
          <w:szCs w:val="28"/>
        </w:rPr>
      </w:pPr>
    </w:p>
    <w:p w14:paraId="7BD718F1" w14:textId="77777777" w:rsidR="00562797" w:rsidRPr="00EB15E8" w:rsidRDefault="00562797" w:rsidP="00FC7B7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Укажите орган или должностное лицо, которое вправе направить поручение:</w:t>
      </w:r>
    </w:p>
    <w:p w14:paraId="05E4DC0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w:t>
      </w:r>
    </w:p>
    <w:p w14:paraId="37DA93FF"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орган дознания;</w:t>
      </w:r>
    </w:p>
    <w:p w14:paraId="576C7D18"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дознаватель;</w:t>
      </w:r>
    </w:p>
    <w:p w14:paraId="7807EB4A"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прокурор.</w:t>
      </w:r>
    </w:p>
    <w:p w14:paraId="62DA7376" w14:textId="77777777" w:rsidR="00562797" w:rsidRPr="00EB15E8" w:rsidRDefault="00562797" w:rsidP="00FC7B77">
      <w:pPr>
        <w:spacing w:after="0" w:line="276" w:lineRule="auto"/>
        <w:ind w:left="720"/>
        <w:jc w:val="both"/>
        <w:rPr>
          <w:rFonts w:ascii="Times New Roman" w:hAnsi="Times New Roman"/>
          <w:sz w:val="28"/>
          <w:szCs w:val="28"/>
        </w:rPr>
      </w:pPr>
    </w:p>
    <w:p w14:paraId="718C6030" w14:textId="77777777" w:rsidR="00562797" w:rsidRPr="00EB15E8" w:rsidRDefault="00562797" w:rsidP="00FC7B7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Предельный срок дознания в соответствии УПК РФ составляет:</w:t>
      </w:r>
    </w:p>
    <w:p w14:paraId="315307FA"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15 суток;</w:t>
      </w:r>
    </w:p>
    <w:p w14:paraId="5965C31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30 суток;</w:t>
      </w:r>
    </w:p>
    <w:p w14:paraId="2FF9DE7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60 суток;</w:t>
      </w:r>
    </w:p>
    <w:p w14:paraId="1FD91D6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шесть месяцев;</w:t>
      </w:r>
    </w:p>
    <w:p w14:paraId="674ACB64"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12 месяцев;</w:t>
      </w:r>
    </w:p>
    <w:p w14:paraId="3B69B1A4"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18 месяцев.</w:t>
      </w:r>
    </w:p>
    <w:p w14:paraId="60D0B326" w14:textId="77777777" w:rsidR="00562797" w:rsidRPr="00EB15E8" w:rsidRDefault="00562797" w:rsidP="00FC7B77">
      <w:pPr>
        <w:spacing w:after="0" w:line="276" w:lineRule="auto"/>
        <w:ind w:left="720"/>
        <w:jc w:val="both"/>
        <w:rPr>
          <w:rFonts w:ascii="Times New Roman" w:hAnsi="Times New Roman"/>
          <w:sz w:val="28"/>
          <w:szCs w:val="28"/>
        </w:rPr>
      </w:pPr>
    </w:p>
    <w:p w14:paraId="41759916" w14:textId="77777777" w:rsidR="00562797" w:rsidRPr="00EB15E8" w:rsidRDefault="00562797" w:rsidP="00FC7B7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Срок дознания (без учета продления) по делам, по которым производство предварительного следствия не обязательно, по общему правилу составляет:</w:t>
      </w:r>
    </w:p>
    <w:p w14:paraId="577ECA7D"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15 суток;</w:t>
      </w:r>
    </w:p>
    <w:p w14:paraId="362B1406"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30 суток;</w:t>
      </w:r>
    </w:p>
    <w:p w14:paraId="2DABF243" w14:textId="77777777" w:rsidR="00562797"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два месяца.</w:t>
      </w:r>
    </w:p>
    <w:p w14:paraId="3879C424" w14:textId="77777777" w:rsidR="00562797" w:rsidRPr="00EB15E8" w:rsidRDefault="00562797" w:rsidP="00FC7B77">
      <w:pPr>
        <w:spacing w:after="0" w:line="276" w:lineRule="auto"/>
        <w:ind w:left="720"/>
        <w:jc w:val="both"/>
        <w:rPr>
          <w:rFonts w:ascii="Times New Roman" w:hAnsi="Times New Roman"/>
          <w:sz w:val="28"/>
          <w:szCs w:val="28"/>
        </w:rPr>
      </w:pPr>
    </w:p>
    <w:p w14:paraId="32665DB7" w14:textId="77777777" w:rsidR="00562797" w:rsidRPr="00EB15E8" w:rsidRDefault="00562797" w:rsidP="00FC7B7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Определите срок, который может быть установлен руководителем следственного органа при возвращении уголовного дела прокурором в соответствии с п. 2 ч. 1 ст. 221 УПК РФ для исполнения указания прокурора, а также при возобновлении приостановленного или прекращенного уголовного дела:</w:t>
      </w:r>
    </w:p>
    <w:p w14:paraId="1C25F7A5"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до 10 суток;</w:t>
      </w:r>
    </w:p>
    <w:p w14:paraId="779A3753"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15 суток;</w:t>
      </w:r>
    </w:p>
    <w:p w14:paraId="724968CE" w14:textId="77777777" w:rsidR="00562797" w:rsidRPr="00EB15E8"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одного месяца;</w:t>
      </w:r>
    </w:p>
    <w:p w14:paraId="05469835" w14:textId="77777777" w:rsidR="00B14593" w:rsidRDefault="00562797" w:rsidP="00FC7B77">
      <w:pPr>
        <w:spacing w:after="0" w:line="276" w:lineRule="auto"/>
        <w:ind w:left="720"/>
        <w:jc w:val="both"/>
        <w:rPr>
          <w:rFonts w:ascii="Times New Roman" w:hAnsi="Times New Roman"/>
          <w:sz w:val="28"/>
          <w:szCs w:val="28"/>
        </w:rPr>
      </w:pPr>
      <w:r w:rsidRPr="00EB15E8">
        <w:rPr>
          <w:rFonts w:ascii="Times New Roman" w:hAnsi="Times New Roman"/>
          <w:sz w:val="28"/>
          <w:szCs w:val="28"/>
        </w:rPr>
        <w:t>двух месяцев.</w:t>
      </w:r>
    </w:p>
    <w:p w14:paraId="0049D5FE" w14:textId="77777777" w:rsidR="00B14593" w:rsidRPr="00C93AA2" w:rsidRDefault="00B14593" w:rsidP="00FC7B77">
      <w:pPr>
        <w:spacing w:after="0" w:line="276" w:lineRule="auto"/>
        <w:ind w:left="720"/>
        <w:jc w:val="both"/>
        <w:rPr>
          <w:rFonts w:ascii="Times New Roman" w:hAnsi="Times New Roman"/>
          <w:b/>
          <w:iCs/>
          <w:sz w:val="28"/>
          <w:szCs w:val="28"/>
        </w:rPr>
      </w:pPr>
      <w:r w:rsidRPr="00C93AA2">
        <w:rPr>
          <w:rFonts w:ascii="Times New Roman" w:hAnsi="Times New Roman"/>
          <w:b/>
          <w:iCs/>
          <w:sz w:val="28"/>
          <w:szCs w:val="28"/>
        </w:rPr>
        <w:t xml:space="preserve"> </w:t>
      </w:r>
    </w:p>
    <w:p w14:paraId="48B76B25" w14:textId="77777777" w:rsidR="00B14593" w:rsidRPr="00B14593" w:rsidRDefault="00B14593" w:rsidP="00FC7B77">
      <w:pPr>
        <w:spacing w:after="0" w:line="276" w:lineRule="auto"/>
        <w:ind w:firstLine="709"/>
        <w:jc w:val="both"/>
        <w:rPr>
          <w:rFonts w:ascii="Times New Roman" w:eastAsia="Calibri" w:hAnsi="Times New Roman"/>
          <w:iCs/>
          <w:sz w:val="28"/>
          <w:szCs w:val="28"/>
          <w:lang w:eastAsia="en-US"/>
        </w:rPr>
      </w:pPr>
      <w:bookmarkStart w:id="0" w:name="_GoBack"/>
      <w:bookmarkEnd w:id="0"/>
      <w:r w:rsidRPr="00B14593">
        <w:rPr>
          <w:rFonts w:ascii="Times New Roman" w:eastAsia="Calibri" w:hAnsi="Times New Roman"/>
          <w:iCs/>
          <w:sz w:val="28"/>
          <w:szCs w:val="28"/>
          <w:lang w:eastAsia="en-US"/>
        </w:rPr>
        <w:t>При проведении текущего контроля обучающемуся необходимо решить не менее 30 % предложенных ситуационных задач.</w:t>
      </w:r>
    </w:p>
    <w:p w14:paraId="3F9635F8" w14:textId="77777777" w:rsidR="00B14593" w:rsidRDefault="00B14593" w:rsidP="00FC7B77">
      <w:pPr>
        <w:tabs>
          <w:tab w:val="left" w:pos="851"/>
          <w:tab w:val="left" w:pos="993"/>
        </w:tabs>
        <w:spacing w:after="0" w:line="276" w:lineRule="auto"/>
        <w:jc w:val="both"/>
        <w:rPr>
          <w:rFonts w:ascii="Times New Roman" w:hAnsi="Times New Roman"/>
          <w:iCs/>
          <w:sz w:val="28"/>
          <w:szCs w:val="28"/>
        </w:rPr>
      </w:pPr>
    </w:p>
    <w:p w14:paraId="00A14889" w14:textId="77777777" w:rsidR="00562797" w:rsidRPr="00B14593" w:rsidRDefault="00562797" w:rsidP="00FC7B77">
      <w:pPr>
        <w:tabs>
          <w:tab w:val="left" w:pos="851"/>
          <w:tab w:val="left" w:pos="993"/>
        </w:tabs>
        <w:spacing w:after="0" w:line="276" w:lineRule="auto"/>
        <w:jc w:val="center"/>
        <w:rPr>
          <w:rFonts w:ascii="Times New Roman" w:hAnsi="Times New Roman"/>
          <w:b/>
          <w:iCs/>
          <w:sz w:val="28"/>
          <w:szCs w:val="28"/>
        </w:rPr>
      </w:pPr>
      <w:r w:rsidRPr="00B14593">
        <w:rPr>
          <w:rFonts w:ascii="Times New Roman" w:hAnsi="Times New Roman"/>
          <w:b/>
          <w:iCs/>
          <w:sz w:val="28"/>
          <w:szCs w:val="28"/>
        </w:rPr>
        <w:t>Примерный перечень ситуационных задач</w:t>
      </w:r>
    </w:p>
    <w:p w14:paraId="4668504A" w14:textId="77777777" w:rsidR="00562797" w:rsidRPr="00306657" w:rsidRDefault="00562797" w:rsidP="00FC7B77">
      <w:pPr>
        <w:spacing w:after="0" w:line="276" w:lineRule="auto"/>
        <w:ind w:firstLine="720"/>
        <w:jc w:val="both"/>
        <w:rPr>
          <w:rFonts w:ascii="Times New Roman" w:hAnsi="Times New Roman"/>
          <w:b/>
          <w:sz w:val="28"/>
          <w:szCs w:val="28"/>
        </w:rPr>
      </w:pPr>
    </w:p>
    <w:p w14:paraId="2ADCFA48"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w:t>
      </w:r>
    </w:p>
    <w:p w14:paraId="7A7A617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Суд г. Пушкино Московской области при рассмотрении уголовного дела по обвинению </w:t>
      </w:r>
      <w:proofErr w:type="spellStart"/>
      <w:r w:rsidRPr="00EB15E8">
        <w:rPr>
          <w:rFonts w:ascii="Times New Roman" w:hAnsi="Times New Roman"/>
          <w:sz w:val="28"/>
          <w:szCs w:val="28"/>
        </w:rPr>
        <w:t>Асламбекова</w:t>
      </w:r>
      <w:proofErr w:type="spellEnd"/>
      <w:r w:rsidRPr="00EB15E8">
        <w:rPr>
          <w:rFonts w:ascii="Times New Roman" w:hAnsi="Times New Roman"/>
          <w:sz w:val="28"/>
          <w:szCs w:val="28"/>
        </w:rPr>
        <w:t xml:space="preserve"> Н.О. в совершении преступления, предусмотренного ст. 166 ч. 2 УК РФ, отклонил его ходатайство о вызове в судебное заседание переводчика, мотивируя свое решение тем, что Асламбеков владеет разговорным русским языком и может обходиться без переводчика.</w:t>
      </w:r>
    </w:p>
    <w:p w14:paraId="43F9ECBE"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Правильно ли в данном случае поступил суд? Нужен ли по делу </w:t>
      </w:r>
      <w:proofErr w:type="spellStart"/>
      <w:r w:rsidRPr="00EB15E8">
        <w:rPr>
          <w:rFonts w:ascii="Times New Roman" w:hAnsi="Times New Roman"/>
          <w:sz w:val="28"/>
          <w:szCs w:val="28"/>
        </w:rPr>
        <w:t>Асламбекова</w:t>
      </w:r>
      <w:proofErr w:type="spellEnd"/>
      <w:r w:rsidRPr="00EB15E8">
        <w:rPr>
          <w:rFonts w:ascii="Times New Roman" w:hAnsi="Times New Roman"/>
          <w:sz w:val="28"/>
          <w:szCs w:val="28"/>
        </w:rPr>
        <w:t xml:space="preserve"> Н.О. переводчик? Кто может быть переводчиком по уголовному делу? Каково его правовое положение?</w:t>
      </w:r>
    </w:p>
    <w:p w14:paraId="65FC1F0C"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p>
    <w:p w14:paraId="6BAB57AC" w14:textId="77777777" w:rsidR="000D3D89" w:rsidRPr="00EB15E8" w:rsidRDefault="000D3D89" w:rsidP="00FC7B77">
      <w:pPr>
        <w:autoSpaceDE w:val="0"/>
        <w:autoSpaceDN w:val="0"/>
        <w:adjustRightInd w:val="0"/>
        <w:spacing w:after="0" w:line="276" w:lineRule="auto"/>
        <w:ind w:firstLine="720"/>
        <w:jc w:val="both"/>
        <w:rPr>
          <w:rFonts w:ascii="Times New Roman" w:hAnsi="Times New Roman"/>
          <w:sz w:val="28"/>
          <w:szCs w:val="28"/>
        </w:rPr>
      </w:pPr>
    </w:p>
    <w:p w14:paraId="143FEA07"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2</w:t>
      </w:r>
    </w:p>
    <w:p w14:paraId="7301B9C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два часа ночи сотрудником ГИБДД была остановлена автомашина, водитель которой превысил скорость. Автомашина не вписалась в поворот, налетела на бордюрный камень, от удара открылась дверца автомашины, из нее вылетел находившийся на переднем сиденье сверток, в котором были наркотики. Сотрудник ГИБДД поднял сверток, оказал водителю необходимую помощь и проверил у него документы.</w:t>
      </w:r>
    </w:p>
    <w:p w14:paraId="2440D9B7"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Водитель оказался сотрудником посольства, обладающим дипломатической неприкосновенностью.</w:t>
      </w:r>
    </w:p>
    <w:p w14:paraId="66ED13D3"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следует поступить в данном случае? Есть ли основания для возбуждения уголовного дела? Распространяется ли действие уголовно-процессуального закона на лиц, обладающих дипломатической неприкосновенностью? Кто должен решать вопрос о возбуждении уголовного дела? В каком порядке? Кем по делу является сотрудник ГИБДД?</w:t>
      </w:r>
    </w:p>
    <w:p w14:paraId="301E7765"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1BD72D31"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3</w:t>
      </w:r>
    </w:p>
    <w:p w14:paraId="28ED7FED"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Привлеченный к уголовной ответственности за изнасилование Ф. виновным себя не признал, отрицая не только сам факт инкриминированного </w:t>
      </w:r>
      <w:r w:rsidRPr="00EB15E8">
        <w:rPr>
          <w:rFonts w:ascii="Times New Roman" w:hAnsi="Times New Roman"/>
          <w:sz w:val="28"/>
          <w:szCs w:val="28"/>
        </w:rPr>
        <w:lastRenderedPageBreak/>
        <w:t>ему преступления, но и предыдущее знакомство с потерпевшей. Изучив материалы уголовного дела и исследовав в судебном заседании имеющиеся доказательства, защитник Ф. пришел к выводу, что факт совершения его подзащитным изнасилования доказан материалами уголовного дела, а отрицание Ф. своей вины носит голословный характер. Защитник предложил Ф. признать свою вину и раскаяться в содеянном, тем самым дав ему возможность просить суд учесть смягчающие вину Ф. обстоятельства при назначении наказания. Ф. категорически отверг предлагаемые адвокатом предложения.</w:t>
      </w:r>
    </w:p>
    <w:p w14:paraId="3A5179BF"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Может ли защитник занимать по делу позицию, противоречащую позиции подзащитного? Каков процессуальный выход из создавшегося положения?</w:t>
      </w:r>
    </w:p>
    <w:p w14:paraId="62B8554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54AC43CF"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4</w:t>
      </w:r>
    </w:p>
    <w:p w14:paraId="6FB22CD2"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Р. совершил разбойное нападение. После возбуждения уголовного дела он был доставлен к следователю, допрошен. После проведения ряда следственных действий, которые подтвердили совершение им разбойного нападения, Р. был задержан в порядке ст. 91 УПК-РФ. Через 48 часов Р. без предъявления обвинения был освобожден. Обвинение в совершении разбойного нападения было предъявлено ему спустя месяц после освобождения. Уголовное дело по обвинению Р. через прокурора было направлено в суд с обвинительным заключением. Р. был предан суду и приговорен к наказанию, связанному с лишением свободы.</w:t>
      </w:r>
    </w:p>
    <w:p w14:paraId="216E5F37"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качестве кого был допрошен Р. до задержания его в порядке ст. 91 УПК РФ? Каковы особенности допроса в этом случае лица, совершившего преступление? В качестве кого Р. допрашивался после задержания? После освобождения его из-под стражи через 48 часов? Каково процессуальное положение Р. после предъявления ему обвинения? После предания его суду? В ходе судебного разбирательства? После вынесения приговора?</w:t>
      </w:r>
    </w:p>
    <w:p w14:paraId="22477C40"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2B7670BA"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5</w:t>
      </w:r>
    </w:p>
    <w:p w14:paraId="79CF625D"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суде первой инстанции слушается дело по обвинению группы из семи человек в совершении десяти разбойных нападений. Государственное обвинение поддерживает прокурор района. В судебном заседании участвуют пять адвокатов, защищающих интересы пятерых обвиняемых. Один из двоих обвиняемых, которые не имеют защитника, является несовершеннолетним, второй имеет врожденную глухоту.</w:t>
      </w:r>
    </w:p>
    <w:p w14:paraId="23FD7EFA" w14:textId="77777777" w:rsidR="00B14593"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Обеспечено ли всем обвиняемым право на защиту? Может ли кто-либо из адвокатов осуществлять защиту тех двоих обвиняемых, которые не имеют защитников?</w:t>
      </w:r>
    </w:p>
    <w:p w14:paraId="4EFCF398" w14:textId="77777777" w:rsidR="00B14593" w:rsidRDefault="00B14593" w:rsidP="00FC7B77">
      <w:pPr>
        <w:autoSpaceDE w:val="0"/>
        <w:autoSpaceDN w:val="0"/>
        <w:adjustRightInd w:val="0"/>
        <w:spacing w:after="0" w:line="276" w:lineRule="auto"/>
        <w:ind w:firstLine="720"/>
        <w:jc w:val="both"/>
        <w:rPr>
          <w:rFonts w:ascii="Times New Roman" w:hAnsi="Times New Roman"/>
          <w:sz w:val="28"/>
          <w:szCs w:val="28"/>
        </w:rPr>
      </w:pPr>
    </w:p>
    <w:p w14:paraId="5919DF97"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6</w:t>
      </w:r>
    </w:p>
    <w:p w14:paraId="50A387BC"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Начальник следственного управления Н-ского УВД изучил материалы уголовного дела, находящегося в производстве следователя К. и дал ему письменные указания о прекращении уголовного дела по п. 2 ст. 24 УПК РФ. Следователь, получив письменные указания начальника следственного управления, представил начальнику следственного отдела, в котором работал, свои соображения о достаточности доказательств для передачи дела в суд и отказался выполнить указания начальника следственного управления.</w:t>
      </w:r>
    </w:p>
    <w:p w14:paraId="2C9B1602"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процессуальное решение и кто должен принять по данному уголовному делу?</w:t>
      </w:r>
    </w:p>
    <w:p w14:paraId="54A814FB"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4F39BB3F"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7</w:t>
      </w:r>
    </w:p>
    <w:p w14:paraId="74D1467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Дело по обвинению Л. в совершении десяти ограблений слушалось по первой инстанции районным судом в открытом судебном заседании. В зале в качестве публики присутствовало большое количество родственников и знакомых Л., среди которых были лица, неоднократно судимые в прошлом. После окончания судебного следствия, прений сторон и последнего слова подсудимого судья удалился в совещательную комнату для постановления приговора.</w:t>
      </w:r>
    </w:p>
    <w:p w14:paraId="1B891042"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После того как приговор был написан, Л. пригласили в совещательную комнату, где объявили ему резолютивную часть обвинительного приговора, которым Л. признавался виновным в совершении десяти ограблений и приговаривался к длительному сроку лишения свободы. Публике в зале судебного заседания приговор объявлен не был.</w:t>
      </w:r>
    </w:p>
    <w:p w14:paraId="74418353"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Есть ли в действиях судьи нарушения закона? Если есть – то какие? Как должен поступить судья в данном случае? Кто обязан обеспечить поддержание порядка в зале судебного заседания во время рассмотрения дела и при написании и провозглашении приговора?</w:t>
      </w:r>
    </w:p>
    <w:p w14:paraId="1057EEB5"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186D4A6E"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8</w:t>
      </w:r>
    </w:p>
    <w:p w14:paraId="33CD2C0A"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Уголовное дело по обвинению И. расследовал следователь К. Пока прокурор утверждал обвинительное заключение и суд разрешал вопросы назначения дела к слушанию, следователя К. назначили судьей. Ему было передано для рассмотрения уголовное дело И., которое он расследовал. И. </w:t>
      </w:r>
      <w:r w:rsidRPr="00EB15E8">
        <w:rPr>
          <w:rFonts w:ascii="Times New Roman" w:hAnsi="Times New Roman"/>
          <w:sz w:val="28"/>
          <w:szCs w:val="28"/>
        </w:rPr>
        <w:lastRenderedPageBreak/>
        <w:t>заявил ходатайство об отводе судьи К, полагая, что К. не способен объективно разрешить дело по существу.</w:t>
      </w:r>
    </w:p>
    <w:p w14:paraId="611F3972" w14:textId="77777777" w:rsidR="00B14593"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Каким образом должно быть разрешено ходатайство И.? Кто должен разрешать это ходатайство?</w:t>
      </w:r>
    </w:p>
    <w:p w14:paraId="05EBC500" w14:textId="77777777" w:rsidR="00B14593" w:rsidRDefault="00B14593" w:rsidP="00FC7B77">
      <w:pPr>
        <w:autoSpaceDE w:val="0"/>
        <w:autoSpaceDN w:val="0"/>
        <w:adjustRightInd w:val="0"/>
        <w:spacing w:after="0" w:line="276" w:lineRule="auto"/>
        <w:ind w:firstLine="720"/>
        <w:jc w:val="both"/>
        <w:rPr>
          <w:rFonts w:ascii="Times New Roman" w:hAnsi="Times New Roman"/>
          <w:sz w:val="28"/>
          <w:szCs w:val="28"/>
        </w:rPr>
      </w:pPr>
    </w:p>
    <w:p w14:paraId="40F14AC5"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9</w:t>
      </w:r>
    </w:p>
    <w:p w14:paraId="03CE4322"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результате автодорожного происшествия гражданину К. был причинен ущерб: разорвана и испачкана одежда, нанесены телесные повреждения, изуродован автомобиль.</w:t>
      </w:r>
    </w:p>
    <w:p w14:paraId="1AF2217B"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Кто и каким образом определяет характер и размер ущерба, причиненного К.? С какого момента К. будет потерпевшим по делу? Каково его правовое положение? Можно ли признать К. гражданским истцом по делу? Каково его правовое положение? Какие правила рассмотрения гражданского иска судом? Какие меры должны быть приняты по уголовному делу и кем, если лицо, понесшее материальный ущерб от преступления, не заявило гражданский иск? Во всех ли случаях материальную ответственность несет лицо, совершившее преступление?</w:t>
      </w:r>
    </w:p>
    <w:p w14:paraId="55FB3304"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20E0F74C"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10</w:t>
      </w:r>
    </w:p>
    <w:p w14:paraId="717BE617"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Во время произнесения последнего слова подсудимый П. заявил и обосновал свое алиби, о котором в ходе предварительного следствия и судебного разбирательства умалчивал. Председательствующий в данном судебном заседании судья начал задавать подсудимому вопросы по существу заявленного им алиби, обратился к прокурору, а затем к защитнику подсудимого, предлагая им высказать свое мнение по поводу происходящего. Прокурор заявил ходатайство об исследовании заявленного алиби, а защитник просил суд с учетом сделанного подсудимым заявления вынести оправдательный приговор.</w:t>
      </w:r>
    </w:p>
    <w:p w14:paraId="3936E523"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w:t>
      </w:r>
    </w:p>
    <w:p w14:paraId="0A012F08"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p>
    <w:p w14:paraId="6A760C09"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 xml:space="preserve">11 </w:t>
      </w:r>
    </w:p>
    <w:p w14:paraId="4DB8B612"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Обвиняемый П. был привлечен к уголовной ответственности за получение взятки. В ходе расследования ему было предъявлено обвинение. Допрошенный в качестве обвиняемого П. виновным себя не признал, но несмотря на это в отношении него была избрана мера пресечения – заключение под стражу. Предварительное заключение длилось шесть месяцев. После более тщательного расследования уголовного дела другим следователем П. был реабилитирован, уголовное дело против него было прекращено за отсутствием события преступления.</w:t>
      </w:r>
    </w:p>
    <w:p w14:paraId="422DB398"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 xml:space="preserve">Какие основания прекращения уголовного дела являются реабилитирующими? </w:t>
      </w:r>
    </w:p>
    <w:p w14:paraId="6E4FAD00"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Каковы правовые последствия принятого процессуального решения о прекращении уголовного дела в отношении П.? </w:t>
      </w:r>
    </w:p>
    <w:p w14:paraId="01ACD097"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Причинен ли П. Ущерб? Какой? </w:t>
      </w:r>
    </w:p>
    <w:p w14:paraId="5DCAE06F"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Каким законодательным актом следует руководствоваться, возмещая П. причиненный ему материальный ущерб? </w:t>
      </w:r>
    </w:p>
    <w:p w14:paraId="4B10E947"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Можно ли возместить П. моральный ущерб? </w:t>
      </w:r>
    </w:p>
    <w:p w14:paraId="62D2294C"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Каков процессуальный порядок возмещения морального ущерба?</w:t>
      </w:r>
    </w:p>
    <w:p w14:paraId="33874704"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67BC2856"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Задача № 1</w:t>
      </w:r>
      <w:r w:rsidRPr="00A668F6">
        <w:rPr>
          <w:rFonts w:ascii="Times New Roman" w:hAnsi="Times New Roman"/>
          <w:b/>
          <w:bCs/>
          <w:sz w:val="28"/>
          <w:szCs w:val="28"/>
          <w:u w:val="single"/>
        </w:rPr>
        <w:t>2</w:t>
      </w:r>
    </w:p>
    <w:p w14:paraId="38645AD0"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При рассмотрении уголовного дела по обвинению И. в сокрытии доходов от уплаты налогов суд назначил экономическую экспертизу, поставив перед экспертом ряд вопросов. Защитник И. заявил ходатайство об отводе эксперта, назначенного судом, мотивируя отвод тем, что этот эксперт проводил экспертизу в ходе предварительного следствия и поэтому не может быть объективным, отвечая на вопросы суда. Кроме того, защитник сформулировал дополнительные вопросы, которые просил включить в перечень поставленных перед экспертом вопросов. В частности, защитник просил эксперта ответить на вопрос о том, кто конкретно занимался сокрытием доходов от уплаты налогов и может ли эту ответственность нести его подзащитный?</w:t>
      </w:r>
    </w:p>
    <w:p w14:paraId="7CFCA2CB"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 Может ли эксперт участвовать в допросах свидетелей, подсудимого И. в ходе судебного разбирательства?</w:t>
      </w:r>
    </w:p>
    <w:p w14:paraId="02FE3FA9"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6EDCD7E3"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13</w:t>
      </w:r>
    </w:p>
    <w:p w14:paraId="295300BA"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суд в связи в рассмотрением уголовного дела по обвинению</w:t>
      </w:r>
      <w:proofErr w:type="gramStart"/>
      <w:r w:rsidRPr="00EB15E8">
        <w:rPr>
          <w:rFonts w:ascii="Times New Roman" w:hAnsi="Times New Roman"/>
          <w:sz w:val="28"/>
          <w:szCs w:val="28"/>
        </w:rPr>
        <w:t xml:space="preserve"> Е</w:t>
      </w:r>
      <w:proofErr w:type="gramEnd"/>
      <w:r w:rsidRPr="00EB15E8">
        <w:rPr>
          <w:rFonts w:ascii="Times New Roman" w:hAnsi="Times New Roman"/>
          <w:sz w:val="28"/>
          <w:szCs w:val="28"/>
        </w:rPr>
        <w:t xml:space="preserve"> был вызван свидетель Д. Свидетель в суд не явился. Его мать позвонила судье и сказала, что Д. Находится в длительной командировке заграницей и приехать не может.</w:t>
      </w:r>
    </w:p>
    <w:p w14:paraId="704FA148"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 Могут ли быть показания Д., которые он давал в ходе предварительного следствия, положены в основу приговора? Если бы Д. явился в суд и дал показания, противоречащие тем, которые он давал в ходе предварительного следствия, каковы были бы правовые последствия этой ситуации? Как в этом случае должен поступить суд?</w:t>
      </w:r>
    </w:p>
    <w:p w14:paraId="39EB2C7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0E157486"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14</w:t>
      </w:r>
    </w:p>
    <w:p w14:paraId="6824015C"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Следователь признал предварительное следствие оконченным, собранные доказательства достаточными для составления обвинительного </w:t>
      </w:r>
      <w:r w:rsidRPr="00EB15E8">
        <w:rPr>
          <w:rFonts w:ascii="Times New Roman" w:hAnsi="Times New Roman"/>
          <w:sz w:val="28"/>
          <w:szCs w:val="28"/>
        </w:rPr>
        <w:lastRenderedPageBreak/>
        <w:t xml:space="preserve">заключения. Он объявил об этом обвиняемому П., содержащемуся под стражей, и предъявил ему для ознакомления материалы уголовного дела. </w:t>
      </w:r>
    </w:p>
    <w:p w14:paraId="4855079B"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Обвиняемый П. заявил, что с материалами дела он будет знакомиться только с участием защитника, и просил пригласить персонально адвоката Ф. для участия в деле.</w:t>
      </w:r>
    </w:p>
    <w:p w14:paraId="01118F58"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Следователь связался с адвокатом Ф, выяснил, что он находится в длительной командировке в другом городе, какое участвует в рассмотрении уголовного дела в суде, и раньше, чем через два месяца освободиться не сможет. Между тем обвиняемый настаивал на участии в деле именно этого адвоката, где решение может принять следователь по уголовному делу? Можно ли заменить защитника без согласия обвиняемого?</w:t>
      </w:r>
    </w:p>
    <w:p w14:paraId="19B4C1C4"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p>
    <w:p w14:paraId="467A48C8"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15</w:t>
      </w:r>
    </w:p>
    <w:p w14:paraId="5C46F80F"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ходе расследования уголовного дела следователь обратил внимание на странное поведение обвиняемого. Он отвечал на поставленные вопросы невпопад, сидел с отсутствующим взглядом, начинал плакать, беспричинно смеяться. Было выяснено из показаний родственников, что ранее ничего подобного в его поведении замечено не было.</w:t>
      </w:r>
    </w:p>
    <w:p w14:paraId="29A7400D"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следователь в связи со странным поведением обвиняемого? Какое процессуальное решение он может принять?</w:t>
      </w:r>
    </w:p>
    <w:p w14:paraId="1050FC15"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Нужно ли назначать по делу экспертизу?</w:t>
      </w:r>
    </w:p>
    <w:p w14:paraId="0DE35E70"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Если нужно, то какую? Каковы права обвиняемого в связи с назначением и производством экспертизы? Какие вопросы следует поставить перед экспертом, если экспертиза будет назначена?</w:t>
      </w:r>
    </w:p>
    <w:p w14:paraId="66AAB9FD"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3EAE0DCE"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16</w:t>
      </w:r>
    </w:p>
    <w:p w14:paraId="36546B15"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По жалобе И. на приговор суда первой инстанции кассационный суд вынес определение, в котором указал, что суд первой инстанции допустил существенные нарушения уголовно-процессуального закона. Они выразились в том, что дело слушалось в отсутствии подсудимого, находящегося в длительной командировке в другом городе России, приговор вынесен в условиях нарушения тайны совещания судей (в совещательную комнату во время совещания звонила дочь судьи, предупреждая мать, что она задерживается на работе). Кроме того, в поступившем в суд второй инстанции деле отсутствовал протокол судебного заседания.</w:t>
      </w:r>
    </w:p>
    <w:p w14:paraId="5F9CD6E6"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второй инстанции?</w:t>
      </w:r>
    </w:p>
    <w:p w14:paraId="1EED2054"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p>
    <w:p w14:paraId="09FE0A24"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17</w:t>
      </w:r>
    </w:p>
    <w:p w14:paraId="71D7AF76"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На вопрос председательствующего есть ли у сторон дополнения судебного следствия подсудимый заявил, что он преступление совершал не один, с ним в инкриминированных ему пяти квартирных кражах участвовал его знакомый П., о котором он не говорил следователю и суду потому, что П. обещал помочь его семье, оплатить услуги адвоката. Выяснилось, что П. свои обещания не выполнил. Подсудимый перечислил украденные вещи, которые хранились у П. и просил их изъять.</w:t>
      </w:r>
    </w:p>
    <w:p w14:paraId="7A733E65"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по данному уголовному делу?</w:t>
      </w:r>
    </w:p>
    <w:p w14:paraId="322DA4B3"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1C14322F"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18</w:t>
      </w:r>
    </w:p>
    <w:p w14:paraId="4DD5EFAB"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Двое несовершеннолетних А. и К. были задержаны с поличным в момент кражи радиоприемника из автомашины иностранной марки. На момент кражи потерпевший – владелец автомашины находился на длительном совещании и о краже узнал спустя несколько часов.</w:t>
      </w:r>
    </w:p>
    <w:p w14:paraId="23584E9C"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Есть ли основания для возбуждения уголовного дела в данном случае? Что может явиться поводом для возбуждения уголовного дела в данном случае? Во всех ли случаях необходимо заявление потерпевшего для возбуждения уголовного дела? Каким принципом следует руководствоваться в данном случае, разрешая вопрос о возбуждении уголовного дела?</w:t>
      </w:r>
    </w:p>
    <w:p w14:paraId="0DCC8832"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caps/>
          <w:sz w:val="28"/>
          <w:szCs w:val="28"/>
        </w:rPr>
      </w:pPr>
    </w:p>
    <w:p w14:paraId="7A91B19D"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19</w:t>
      </w:r>
    </w:p>
    <w:p w14:paraId="4257D0DE"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Во время разбойного нападения на магазин продавец магазина видел одного из нападающих очень близко, запомнил его приметы и в процессе допроса заявил, что может опознать его. В ходе расследования по делу было установлено несколько человек, которые участвовали в совершении этого преступления.</w:t>
      </w:r>
    </w:p>
    <w:p w14:paraId="3DF49FCD"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следователь, в производстве которого находится уголовное дело? Определите, что является источником доказательств по делу в данном случае. Каковы правила предъявления для опознания? Являются ли результаты опознания доказательствами по делу? В каком случае может быть утрачено доказательственное значение этого следственного действия?</w:t>
      </w:r>
    </w:p>
    <w:p w14:paraId="6CA35C6D"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b/>
          <w:sz w:val="28"/>
          <w:szCs w:val="28"/>
        </w:rPr>
      </w:pPr>
    </w:p>
    <w:p w14:paraId="521DC373" w14:textId="77777777" w:rsidR="00562797" w:rsidRPr="00A668F6" w:rsidRDefault="00562797" w:rsidP="00FC7B7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20</w:t>
      </w:r>
    </w:p>
    <w:p w14:paraId="5ADFE45F"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После назначения дела к слушанию в суд поступило ходатайство от подсудимого Г. о разбирательстве дела в его отсутствие. Г. мотивировал свою просьбу тем, что не признает себя виновным и, кроме того, за инкриминируемое ему преступление не может быть назначено наказание в виде лишения свободы. На этом основании Г. в судебное заседание явиться отказался.</w:t>
      </w:r>
    </w:p>
    <w:p w14:paraId="5A49094B" w14:textId="77777777" w:rsidR="00562797" w:rsidRDefault="00562797" w:rsidP="00FC7B7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Как должен поступить суд, получив подобное ходатайство? Можно ли рассмотреть уголовное дело в отсутствии подсудимого при этих обстоятельствах? Можно ли по действующему законодательству рассматривать уголовное дело в отсутствие подсудимого? Может ли осужденный, который ходатайствует о рассмотрении дела в его отсутствие, приносить жалобу на приговор суда в суд второй инстанции? Может ли он после вступления приговора в законную силу обжаловать его в порядке надзора?</w:t>
      </w:r>
    </w:p>
    <w:p w14:paraId="3EF67AF5" w14:textId="77777777" w:rsidR="00562797" w:rsidRPr="00EB15E8" w:rsidRDefault="00562797" w:rsidP="00FC7B77">
      <w:pPr>
        <w:autoSpaceDE w:val="0"/>
        <w:autoSpaceDN w:val="0"/>
        <w:adjustRightInd w:val="0"/>
        <w:spacing w:after="0" w:line="276" w:lineRule="auto"/>
        <w:ind w:firstLine="720"/>
        <w:jc w:val="both"/>
        <w:rPr>
          <w:rFonts w:ascii="Times New Roman" w:hAnsi="Times New Roman"/>
          <w:iCs/>
          <w:sz w:val="28"/>
          <w:szCs w:val="28"/>
        </w:rPr>
      </w:pPr>
    </w:p>
    <w:p w14:paraId="10D7D463" w14:textId="77777777" w:rsidR="00562797" w:rsidRPr="00A668F6" w:rsidRDefault="00562797" w:rsidP="00FC7B7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21 </w:t>
      </w:r>
    </w:p>
    <w:p w14:paraId="42FB831A"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Гражданин Кошкин обратился в дежурную часть отдела полиции с заявлением о том, что он, будучи в нетрезвом состоянии, 10 лет назад убил гражданку Лобову. По факту убийства гражданки Лобовой 10 лет назад было возбуждено уголовное дело по признакам преступления, предусмотренного ч. 1 ст. 105 УК РФ. В настоящее время производство по данному делу в соответствии с п. 1 ч. 1 ст. 208 УПК РФ приостановлено.</w:t>
      </w:r>
    </w:p>
    <w:p w14:paraId="45E14B92" w14:textId="77777777" w:rsidR="00562797"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нужно поступить в данной ситуации?</w:t>
      </w:r>
    </w:p>
    <w:p w14:paraId="6F1CF2AF" w14:textId="77777777" w:rsidR="00562797" w:rsidRPr="00EB15E8" w:rsidRDefault="00562797" w:rsidP="00FC7B77">
      <w:pPr>
        <w:spacing w:after="0" w:line="276" w:lineRule="auto"/>
        <w:ind w:firstLine="720"/>
        <w:jc w:val="both"/>
        <w:rPr>
          <w:rFonts w:ascii="Times New Roman" w:hAnsi="Times New Roman"/>
          <w:sz w:val="28"/>
          <w:szCs w:val="28"/>
        </w:rPr>
      </w:pPr>
    </w:p>
    <w:p w14:paraId="44970AD3" w14:textId="77777777" w:rsidR="00562797" w:rsidRPr="00A668F6" w:rsidRDefault="00562797" w:rsidP="00FC7B7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22 </w:t>
      </w:r>
    </w:p>
    <w:p w14:paraId="7187262D"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Инспектором ФТС России в поезде, следовавшем из г. Кишинева в г. Москву в тайнике, оборудованном в тамбуре, было обнаружено 3 кг. белого порошка, по виду напоминающего героин.</w:t>
      </w:r>
    </w:p>
    <w:p w14:paraId="68D09145" w14:textId="77777777" w:rsidR="00562797"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Какие действия в данной ситуации должны совершить таможенные органы? Кто должен возбуждать уголовное дело в данной ситуации? Обоснуйте ответ.</w:t>
      </w:r>
    </w:p>
    <w:p w14:paraId="2461E6E6" w14:textId="77777777" w:rsidR="00562797" w:rsidRPr="00EB15E8" w:rsidRDefault="00562797" w:rsidP="00FC7B77">
      <w:pPr>
        <w:spacing w:after="0" w:line="276" w:lineRule="auto"/>
        <w:ind w:firstLine="720"/>
        <w:jc w:val="both"/>
        <w:rPr>
          <w:rFonts w:ascii="Times New Roman" w:hAnsi="Times New Roman"/>
          <w:sz w:val="28"/>
          <w:szCs w:val="28"/>
        </w:rPr>
      </w:pPr>
    </w:p>
    <w:p w14:paraId="5AE3CF6F" w14:textId="77777777" w:rsidR="00562797" w:rsidRPr="00A668F6" w:rsidRDefault="00562797" w:rsidP="00FC7B7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23 </w:t>
      </w:r>
    </w:p>
    <w:p w14:paraId="7099B2E8"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По заявлению гражданки Гориной следователь Евсеев, возбудил уголовное дело в отношении Шадриной по признакам преступления, предусмотренного ч. 2 ст. 306 УК РФ. Потерпевшая Горина, считая, что предварительное следствие по делу осуществляется недостаточно эффективно, а ее многочисленные ходатайства о проведении конкретных следственных действий игнорируются, обжаловала бездействие следователя в порядке ст. 125 УПК РФ в Вяземский районный суд. Судья жалобу удовлетворила и обязала следователя Евсеева удовлетворить ходатайства Гориной о допросе свидетелей Аверьянова и Паршина.</w:t>
      </w:r>
    </w:p>
    <w:p w14:paraId="53716976" w14:textId="77777777" w:rsidR="00562797"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Правильно ли решение суда? Обоснуйте ответ.</w:t>
      </w:r>
    </w:p>
    <w:p w14:paraId="40E7C562" w14:textId="77777777" w:rsidR="00562797" w:rsidRPr="00EB15E8" w:rsidRDefault="00562797" w:rsidP="00FC7B77">
      <w:pPr>
        <w:spacing w:after="0" w:line="276" w:lineRule="auto"/>
        <w:ind w:firstLine="720"/>
        <w:jc w:val="both"/>
        <w:rPr>
          <w:rFonts w:ascii="Times New Roman" w:hAnsi="Times New Roman"/>
          <w:b/>
          <w:sz w:val="28"/>
          <w:szCs w:val="28"/>
        </w:rPr>
      </w:pPr>
    </w:p>
    <w:p w14:paraId="168C2190" w14:textId="77777777" w:rsidR="00562797" w:rsidRPr="00A668F6" w:rsidRDefault="00562797" w:rsidP="00FC7B7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24 </w:t>
      </w:r>
    </w:p>
    <w:p w14:paraId="18F04670"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Обвиняемый Фокин в прогулочном дворике СИЗО попытался наладить «</w:t>
      </w:r>
      <w:proofErr w:type="spellStart"/>
      <w:r w:rsidRPr="00EB15E8">
        <w:rPr>
          <w:rFonts w:ascii="Times New Roman" w:hAnsi="Times New Roman"/>
          <w:sz w:val="28"/>
          <w:szCs w:val="28"/>
        </w:rPr>
        <w:t>межкамерную</w:t>
      </w:r>
      <w:proofErr w:type="spellEnd"/>
      <w:r w:rsidRPr="00EB15E8">
        <w:rPr>
          <w:rFonts w:ascii="Times New Roman" w:hAnsi="Times New Roman"/>
          <w:sz w:val="28"/>
          <w:szCs w:val="28"/>
        </w:rPr>
        <w:t xml:space="preserve"> связь», но был замечен сотрудниками администрации. За данное правонарушение постановлением начальника СИЗО он был подвергнут взысканию и водворен в карцер. Данное взыскание обвиняемый Фокин обжаловал в районный суд в порядке ст. 125 УПК РФ по месту нахождения СИЗО. Предварительное следствие осуществляется на территории юрисдикции другого района.</w:t>
      </w:r>
    </w:p>
    <w:p w14:paraId="54CB0835" w14:textId="77777777" w:rsidR="00562797"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районный суд по жалобе обвиняемого Фокина? Обоснуйте свой ответ.</w:t>
      </w:r>
    </w:p>
    <w:p w14:paraId="0C06CB13" w14:textId="77777777" w:rsidR="00562797" w:rsidRPr="00EB15E8" w:rsidRDefault="00562797" w:rsidP="00FC7B77">
      <w:pPr>
        <w:spacing w:after="0" w:line="276" w:lineRule="auto"/>
        <w:ind w:firstLine="720"/>
        <w:jc w:val="both"/>
        <w:rPr>
          <w:rFonts w:ascii="Times New Roman" w:hAnsi="Times New Roman"/>
          <w:b/>
          <w:sz w:val="28"/>
          <w:szCs w:val="28"/>
        </w:rPr>
      </w:pPr>
    </w:p>
    <w:p w14:paraId="7BA94801" w14:textId="77777777" w:rsidR="00562797" w:rsidRPr="00A668F6" w:rsidRDefault="00562797" w:rsidP="00FC7B77">
      <w:pPr>
        <w:spacing w:after="0" w:line="276" w:lineRule="auto"/>
        <w:ind w:firstLine="720"/>
        <w:jc w:val="both"/>
        <w:rPr>
          <w:rFonts w:ascii="Times New Roman" w:hAnsi="Times New Roman"/>
          <w:b/>
          <w:sz w:val="28"/>
          <w:szCs w:val="28"/>
          <w:u w:val="single"/>
        </w:rPr>
      </w:pPr>
      <w:r>
        <w:rPr>
          <w:rFonts w:ascii="Times New Roman" w:hAnsi="Times New Roman"/>
          <w:b/>
          <w:sz w:val="28"/>
          <w:szCs w:val="28"/>
          <w:u w:val="single"/>
        </w:rPr>
        <w:t>Задача № 25</w:t>
      </w:r>
    </w:p>
    <w:p w14:paraId="283C3FBB" w14:textId="77777777" w:rsidR="00562797" w:rsidRPr="00EB15E8"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Органами следствия Мартынов обвинялся в систематическом нанесении Павловой побоев из неприязни, а также в совершении хулиганства, связанного с сопротивлением представителю власти. Постановлением судьи районного суда уголовное дело в отношении Мартынова, обвиняемого в совершении преступлений, предусмотренных ст. 117, ч. 2 ст. 213 УК РФ, прекращено в связи с его смертью. Мать умершего и адвокат в жалобах просили об отмене постановления судьи и реабилитации умершего, поскольку, по их мнению, он не виновен в инкриминируемых ему преступлениях.</w:t>
      </w:r>
    </w:p>
    <w:p w14:paraId="2A65BC08" w14:textId="77777777" w:rsidR="00562797" w:rsidRDefault="00562797" w:rsidP="00FC7B7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Обоснуйте ответ.</w:t>
      </w:r>
    </w:p>
    <w:p w14:paraId="1BEB433E" w14:textId="77777777" w:rsidR="00562797" w:rsidRDefault="00562797" w:rsidP="00FC7B77">
      <w:pPr>
        <w:spacing w:after="0" w:line="276" w:lineRule="auto"/>
        <w:ind w:firstLine="720"/>
        <w:jc w:val="both"/>
        <w:rPr>
          <w:rFonts w:ascii="Times New Roman" w:hAnsi="Times New Roman"/>
          <w:sz w:val="28"/>
          <w:szCs w:val="28"/>
        </w:rPr>
      </w:pPr>
    </w:p>
    <w:sectPr w:rsidR="005627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90C3E"/>
    <w:multiLevelType w:val="multilevel"/>
    <w:tmpl w:val="A6EC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8352F"/>
    <w:multiLevelType w:val="multilevel"/>
    <w:tmpl w:val="2538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CC40BE"/>
    <w:multiLevelType w:val="hybridMultilevel"/>
    <w:tmpl w:val="51DE0F3C"/>
    <w:lvl w:ilvl="0" w:tplc="CAC6CCB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51190141"/>
    <w:multiLevelType w:val="multilevel"/>
    <w:tmpl w:val="B7A2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C70F72"/>
    <w:multiLevelType w:val="hybridMultilevel"/>
    <w:tmpl w:val="53D8DAE6"/>
    <w:lvl w:ilvl="0" w:tplc="ABF2F51C">
      <w:start w:val="1"/>
      <w:numFmt w:val="decimal"/>
      <w:lvlText w:val="%1."/>
      <w:lvlJc w:val="left"/>
      <w:pPr>
        <w:tabs>
          <w:tab w:val="num" w:pos="927"/>
        </w:tabs>
        <w:ind w:left="927" w:hanging="360"/>
      </w:pPr>
      <w:rPr>
        <w:rFonts w:ascii="Times New Roman" w:eastAsiaTheme="minorEastAsia"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5">
    <w:nsid w:val="7A350D8A"/>
    <w:multiLevelType w:val="multilevel"/>
    <w:tmpl w:val="185A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BB1"/>
    <w:rsid w:val="000A6847"/>
    <w:rsid w:val="000D3D89"/>
    <w:rsid w:val="00133398"/>
    <w:rsid w:val="00215FDA"/>
    <w:rsid w:val="002420A8"/>
    <w:rsid w:val="002A6776"/>
    <w:rsid w:val="00562797"/>
    <w:rsid w:val="00721C24"/>
    <w:rsid w:val="00832BB1"/>
    <w:rsid w:val="00A560C7"/>
    <w:rsid w:val="00B14593"/>
    <w:rsid w:val="00BD0100"/>
    <w:rsid w:val="00C108B4"/>
    <w:rsid w:val="00C8362F"/>
    <w:rsid w:val="00D51C1C"/>
    <w:rsid w:val="00E65833"/>
    <w:rsid w:val="00E95E82"/>
    <w:rsid w:val="00EF1C7A"/>
    <w:rsid w:val="00FA273A"/>
    <w:rsid w:val="00FC7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4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0A6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4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0A6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3828</Words>
  <Characters>21824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Остапенко Екатерина</dc:creator>
  <cp:keywords/>
  <dc:description/>
  <cp:lastModifiedBy>Царева Елена Александровна</cp:lastModifiedBy>
  <cp:revision>15</cp:revision>
  <dcterms:created xsi:type="dcterms:W3CDTF">2026-03-17T11:28:00Z</dcterms:created>
  <dcterms:modified xsi:type="dcterms:W3CDTF">2026-09-29T10:37:00Z</dcterms:modified>
</cp:coreProperties>
</file>