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34" w:rsidRDefault="00721E34" w:rsidP="00721E34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83AEB" w:rsidRPr="002E4299" w:rsidRDefault="00C83AEB" w:rsidP="00C83AEB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C83AEB" w:rsidRDefault="00C83AEB" w:rsidP="00C83AEB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«Бизнес-планирование</w:t>
      </w:r>
      <w:r w:rsidRPr="002E4299">
        <w:rPr>
          <w:rFonts w:ascii="Times New Roman" w:hAnsi="Times New Roman"/>
          <w:b/>
          <w:sz w:val="28"/>
          <w:szCs w:val="28"/>
        </w:rPr>
        <w:t>»</w:t>
      </w:r>
    </w:p>
    <w:p w:rsidR="00721E34" w:rsidRDefault="00CF1599" w:rsidP="00721E34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перечень в</w:t>
      </w:r>
      <w:r w:rsidR="00721E34" w:rsidRPr="00721E34">
        <w:rPr>
          <w:rFonts w:ascii="Times New Roman" w:hAnsi="Times New Roman"/>
          <w:b/>
          <w:sz w:val="28"/>
          <w:szCs w:val="28"/>
        </w:rPr>
        <w:t>опрос</w:t>
      </w:r>
      <w:r>
        <w:rPr>
          <w:rFonts w:ascii="Times New Roman" w:hAnsi="Times New Roman"/>
          <w:b/>
          <w:sz w:val="28"/>
          <w:szCs w:val="28"/>
        </w:rPr>
        <w:t>ов</w:t>
      </w:r>
      <w:r w:rsidR="00721E34" w:rsidRPr="00721E34">
        <w:rPr>
          <w:rFonts w:ascii="Times New Roman" w:hAnsi="Times New Roman"/>
          <w:b/>
          <w:sz w:val="28"/>
          <w:szCs w:val="28"/>
        </w:rPr>
        <w:t xml:space="preserve"> для </w:t>
      </w:r>
      <w:r w:rsidR="00FD03F6">
        <w:rPr>
          <w:rFonts w:ascii="Times New Roman" w:hAnsi="Times New Roman"/>
          <w:b/>
          <w:sz w:val="28"/>
          <w:szCs w:val="28"/>
        </w:rPr>
        <w:t>зачёта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 xml:space="preserve">Понятие, цели и задачи </w:t>
      </w:r>
      <w:proofErr w:type="spellStart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бизнес-планирования</w:t>
      </w:r>
      <w:proofErr w:type="spellEnd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. Роль бизнес-плана в развитии предпринимательства.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Принципы и виды </w:t>
      </w:r>
      <w:proofErr w:type="spellStart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бизнес-планирования</w:t>
      </w:r>
      <w:proofErr w:type="spellEnd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. Внутренние и внешние функции бизнес-планов.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Заказчики и разработчики бизнес-планов. Требования к составителям и нормативное регулирование.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инвестиционных </w:t>
      </w:r>
      <w:proofErr w:type="spellStart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бизнес-проектов</w:t>
      </w:r>
      <w:proofErr w:type="spellEnd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: классификация и отличительные признаки.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Методика разработки бизнес-плана: методы, технические приемы и процесс планирования.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Особенности отраслевого </w:t>
      </w:r>
      <w:proofErr w:type="spellStart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бизнес-планирования</w:t>
      </w:r>
      <w:proofErr w:type="spellEnd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 xml:space="preserve"> (специфика </w:t>
      </w:r>
      <w:proofErr w:type="spellStart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транспортно-логистических</w:t>
      </w:r>
      <w:proofErr w:type="spellEnd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организаций).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Общее описание фирмы: анализ внутренней и внешней среды, формирование целей и задач.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Раздел «Товары и услуги»: ассортимент, товарная политика, жизненный цикл и конкурентные преимущества.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Оценка рынка сбыта: емкость рынка, прогнозирование спроса, сегментация и позиционирование.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Анализ конкуренции: методы изучения конкурентов, оценка сильных и слабых сторон фирмы.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Маркетинговый план: стратегия маркетинга, ценообразование, каналы сбыта и продвижение.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Производственный план: программа фирмы, расчет потребности в ресурсах, расчет себестоимости услуг.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План управления и организации: управленческая команда, организационная структура, кадровая политика.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Финансовый план (часть 1): план финансовых результатов, движение денежных средств, баланс активов и пассивов.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Финансовый план (часть 2): стратегия финансирования </w:t>
      </w:r>
      <w:proofErr w:type="spellStart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бизнес-проекта</w:t>
      </w:r>
      <w:proofErr w:type="spellEnd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. Методы оценки текущего и перспективного финансового сос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тояния фирмы.</w:t>
      </w:r>
    </w:p>
    <w:p w:rsidR="00FD03F6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 xml:space="preserve">Отражение в бизнес-плане мероприятий по оптимизации экономической деятельности и управлению затратами </w:t>
      </w:r>
      <w:proofErr w:type="spellStart"/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транспо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ртно-логистической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организации.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Понятие «предпринимательский риск» и его место в бизнес-плане. Классификация рисков (внешние и внутренние).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Методы оценки рисков и расчет потерь в связи с рисковыми ситуациями.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Пути и методы снижения внешних и внутренних предпринимательских рисков.</w:t>
      </w:r>
    </w:p>
    <w:p w:rsid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Особенности оценки и управления рисками в инвестиционных и инновационных проектах.</w:t>
      </w:r>
    </w:p>
    <w:p w:rsidR="00B75CE4" w:rsidRP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Методика комплексной оценки бизнес-планов и инвестиционных проектов.</w:t>
      </w:r>
    </w:p>
    <w:p w:rsidR="00B75CE4" w:rsidRDefault="00B75CE4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>оммерческая, общественная (социально-экономическая) и бюджетная эффективность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бизнес-плана (инвестиционного проекта)</w:t>
      </w:r>
      <w:r w:rsidRPr="00B75CE4">
        <w:rPr>
          <w:rFonts w:ascii="Times New Roman" w:eastAsia="Times New Roman" w:hAnsi="Times New Roman"/>
          <w:sz w:val="24"/>
          <w:szCs w:val="24"/>
          <w:lang w:eastAsia="ru-RU"/>
        </w:rPr>
        <w:t xml:space="preserve">. Цели оценки и основные показатели. </w:t>
      </w:r>
    </w:p>
    <w:p w:rsidR="00B75CE4" w:rsidRPr="00B75CE4" w:rsidRDefault="00DE2ABD" w:rsidP="00B75C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2ABD">
        <w:rPr>
          <w:rFonts w:ascii="Times New Roman" w:eastAsia="Times New Roman" w:hAnsi="Times New Roman"/>
          <w:sz w:val="24"/>
          <w:szCs w:val="24"/>
          <w:lang w:eastAsia="ru-RU"/>
        </w:rPr>
        <w:t>Оценка соответствия финансовых показателей бизнес-плана стратегическим целям предприятия</w:t>
      </w:r>
      <w:r w:rsidR="00B75CE4" w:rsidRPr="00B75C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B75CE4" w:rsidRPr="00B75CE4" w:rsidSect="001D0BAA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72E"/>
    <w:multiLevelType w:val="hybridMultilevel"/>
    <w:tmpl w:val="CEEE3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B4D81"/>
    <w:multiLevelType w:val="multilevel"/>
    <w:tmpl w:val="2264B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E10E59"/>
    <w:multiLevelType w:val="multilevel"/>
    <w:tmpl w:val="45E6D49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436AF8"/>
    <w:multiLevelType w:val="multilevel"/>
    <w:tmpl w:val="04708CF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A454E3"/>
    <w:multiLevelType w:val="hybridMultilevel"/>
    <w:tmpl w:val="AA10B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savePreviewPicture/>
  <w:compat/>
  <w:rsids>
    <w:rsidRoot w:val="00721E34"/>
    <w:rsid w:val="000767BB"/>
    <w:rsid w:val="001B663D"/>
    <w:rsid w:val="001D130C"/>
    <w:rsid w:val="00275A23"/>
    <w:rsid w:val="00340F7F"/>
    <w:rsid w:val="00407881"/>
    <w:rsid w:val="00721E34"/>
    <w:rsid w:val="00992472"/>
    <w:rsid w:val="00A3010E"/>
    <w:rsid w:val="00A5276F"/>
    <w:rsid w:val="00B02B62"/>
    <w:rsid w:val="00B6016E"/>
    <w:rsid w:val="00B75CE4"/>
    <w:rsid w:val="00C83AEB"/>
    <w:rsid w:val="00CF1599"/>
    <w:rsid w:val="00DE2ABD"/>
    <w:rsid w:val="00F636BD"/>
    <w:rsid w:val="00F6608A"/>
    <w:rsid w:val="00F94153"/>
    <w:rsid w:val="00F9787D"/>
    <w:rsid w:val="00FD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34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721E3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881"/>
    <w:rPr>
      <w:b/>
      <w:bCs/>
    </w:rPr>
  </w:style>
  <w:style w:type="character" w:customStyle="1" w:styleId="20">
    <w:name w:val="Заголовок 2 Знак"/>
    <w:basedOn w:val="a0"/>
    <w:link w:val="2"/>
    <w:rsid w:val="00721E34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1"/>
    <w:rsid w:val="00721E34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4">
    <w:name w:val="Body Text"/>
    <w:basedOn w:val="a"/>
    <w:link w:val="a5"/>
    <w:unhideWhenUsed/>
    <w:rsid w:val="00C83AE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83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D03F6"/>
    <w:pPr>
      <w:ind w:left="720"/>
      <w:contextualSpacing/>
    </w:pPr>
  </w:style>
  <w:style w:type="character" w:customStyle="1" w:styleId="qwen-markdown-text">
    <w:name w:val="qwen-markdown-text"/>
    <w:basedOn w:val="a0"/>
    <w:rsid w:val="00FD0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34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721E3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881"/>
    <w:rPr>
      <w:b/>
      <w:bCs/>
    </w:rPr>
  </w:style>
  <w:style w:type="character" w:customStyle="1" w:styleId="20">
    <w:name w:val="Заголовок 2 Знак"/>
    <w:basedOn w:val="a0"/>
    <w:link w:val="2"/>
    <w:rsid w:val="00721E34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1"/>
    <w:rsid w:val="00721E34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4">
    <w:name w:val="Body Text"/>
    <w:basedOn w:val="a"/>
    <w:link w:val="a5"/>
    <w:unhideWhenUsed/>
    <w:rsid w:val="00C83AE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83A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haustova</cp:lastModifiedBy>
  <cp:revision>3</cp:revision>
  <dcterms:created xsi:type="dcterms:W3CDTF">2026-07-09T12:13:00Z</dcterms:created>
  <dcterms:modified xsi:type="dcterms:W3CDTF">2026-07-09T12:15:00Z</dcterms:modified>
</cp:coreProperties>
</file>