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11731" w14:textId="5C5C6E2C" w:rsidR="00DA6A59" w:rsidRDefault="007763DA" w:rsidP="007763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оценочные средства применяемые при аттестации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2C0F">
        <w:rPr>
          <w:rFonts w:ascii="Times New Roman" w:hAnsi="Times New Roman" w:cs="Times New Roman"/>
          <w:b/>
          <w:bCs/>
          <w:sz w:val="28"/>
          <w:szCs w:val="28"/>
        </w:rPr>
        <w:t>Эксплуатационной</w:t>
      </w: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8E64694" w14:textId="77777777" w:rsidR="007763DA" w:rsidRPr="007763DA" w:rsidRDefault="007763DA" w:rsidP="007763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При проведении аттестации обучающемуся требуется предоставить и защитить отчет с выполненным заданием, выданным в первый день практики. Отчет состоит из:</w:t>
      </w:r>
    </w:p>
    <w:p w14:paraId="4FC73E8C" w14:textId="77777777" w:rsidR="007763DA" w:rsidRPr="007763DA" w:rsidRDefault="007763DA" w:rsidP="00776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Титульный лист (см. приложение 1)</w:t>
      </w:r>
    </w:p>
    <w:p w14:paraId="19F4B1EC" w14:textId="4B8681E3" w:rsidR="007763DA" w:rsidRPr="007763DA" w:rsidRDefault="007763DA" w:rsidP="00776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Рабочий график (план) прохождения практики (см. приложение 3)</w:t>
      </w:r>
    </w:p>
    <w:p w14:paraId="1324FF28" w14:textId="7222A3F8" w:rsidR="007763DA" w:rsidRDefault="007763DA" w:rsidP="00776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Тело отчета (требования по оформлению и структуре отчета см. приложение 2)</w:t>
      </w:r>
    </w:p>
    <w:p w14:paraId="35F950AA" w14:textId="3373359D" w:rsidR="007763DA" w:rsidRPr="007763DA" w:rsidRDefault="007763DA" w:rsidP="007763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620AEE15" w14:textId="77777777" w:rsidR="00096B36" w:rsidRPr="00096B36" w:rsidRDefault="00096B36" w:rsidP="00096B3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96B36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14:paraId="585C8594" w14:textId="77777777" w:rsidR="00096B36" w:rsidRPr="00096B36" w:rsidRDefault="00096B36" w:rsidP="00096B3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7D5275" w14:textId="77777777" w:rsidR="00096B36" w:rsidRPr="00096B36" w:rsidRDefault="00096B36" w:rsidP="00096B36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096B36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14:paraId="12D14E97" w14:textId="77777777" w:rsidR="00096B36" w:rsidRPr="00096B36" w:rsidRDefault="00096B36" w:rsidP="00096B36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</w:p>
    <w:p w14:paraId="02C0A28B" w14:textId="77777777" w:rsidR="00096B36" w:rsidRPr="00096B36" w:rsidRDefault="00096B36" w:rsidP="00096B36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096B36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 xml:space="preserve">федеральное государственное автономное образовательное </w:t>
      </w:r>
    </w:p>
    <w:p w14:paraId="33285E00" w14:textId="77777777" w:rsidR="00096B36" w:rsidRPr="00096B36" w:rsidRDefault="00096B36" w:rsidP="00096B36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096B36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14:paraId="2EAB05FD" w14:textId="77777777" w:rsidR="00096B36" w:rsidRPr="00096B36" w:rsidRDefault="00096B36" w:rsidP="00096B36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096B36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14:paraId="7211792C" w14:textId="77777777" w:rsidR="00096B36" w:rsidRPr="00096B36" w:rsidRDefault="00096B36" w:rsidP="00096B36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B36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(РУТ(МИИТ)</w:t>
      </w:r>
    </w:p>
    <w:p w14:paraId="23628B04" w14:textId="77777777" w:rsidR="00096B36" w:rsidRPr="00096B36" w:rsidRDefault="00096B36" w:rsidP="00096B36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167BE003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t>Кафедра «Вычислительные системы, сети и информационная безопасность»</w:t>
      </w:r>
    </w:p>
    <w:p w14:paraId="294D987A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0DF3B71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EF81D97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F9404E4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C8C9344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7FA7C08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14:paraId="0F752124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Эксплуатационной практике </w:t>
      </w:r>
    </w:p>
    <w:p w14:paraId="1B851A94" w14:textId="77777777" w:rsidR="00096B36" w:rsidRPr="00096B36" w:rsidRDefault="00096B36" w:rsidP="00096B3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96B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Направление: 09</w:t>
      </w:r>
      <w:r w:rsidRPr="00096B36">
        <w:rPr>
          <w:rFonts w:ascii="Times New Roman" w:eastAsia="Calibri" w:hAnsi="Times New Roman" w:cs="Times New Roman"/>
          <w:sz w:val="28"/>
          <w:szCs w:val="28"/>
        </w:rPr>
        <w:t>.03.01</w:t>
      </w:r>
      <w:r w:rsidRPr="00096B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096B36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Информатика и вычислительная техника</w:t>
      </w:r>
    </w:p>
    <w:p w14:paraId="5C595197" w14:textId="77777777" w:rsidR="00096B36" w:rsidRPr="00096B36" w:rsidRDefault="00096B36" w:rsidP="00096B3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96B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Профиль:</w:t>
      </w:r>
      <w:r w:rsidRPr="0009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96B36">
        <w:rPr>
          <w:rFonts w:ascii="Times New Roman" w:eastAsia="Calibri" w:hAnsi="Times New Roman" w:cs="Times New Roman"/>
          <w:i/>
          <w:sz w:val="28"/>
          <w:szCs w:val="28"/>
          <w:u w:val="single"/>
        </w:rPr>
        <w:t>Вычислительные системы и сети</w:t>
      </w:r>
    </w:p>
    <w:p w14:paraId="699C060A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1A094F6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87F675A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AACB433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E89CD77" w14:textId="77777777" w:rsidR="00096B36" w:rsidRPr="00096B36" w:rsidRDefault="00096B36" w:rsidP="00096B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прохождения практики </w:t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</w:p>
    <w:p w14:paraId="579C05E7" w14:textId="77777777" w:rsidR="00096B36" w:rsidRPr="00096B36" w:rsidRDefault="00096B36" w:rsidP="00096B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79B4730" w14:textId="77777777" w:rsidR="00096B36" w:rsidRPr="00096B36" w:rsidRDefault="00096B36" w:rsidP="00096B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Студента (ФИО) </w:t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96B3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</w:p>
    <w:p w14:paraId="3B06AEDD" w14:textId="77777777" w:rsidR="00096B36" w:rsidRPr="00096B36" w:rsidRDefault="00096B36" w:rsidP="00096B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A6F377E" w14:textId="77777777" w:rsidR="00096B36" w:rsidRPr="00096B36" w:rsidRDefault="00096B36" w:rsidP="00096B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7B0A321" w14:textId="77777777" w:rsidR="00096B36" w:rsidRPr="00096B36" w:rsidRDefault="00096B36" w:rsidP="00096B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E6F1854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14:paraId="07054B93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14:paraId="71310005" w14:textId="77777777" w:rsid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  <w:r w:rsidRPr="00096B36">
        <w:rPr>
          <w:rFonts w:ascii="Times New Roman" w:eastAsia="Times New Roman" w:hAnsi="Times New Roman" w:cs="Times New Roman"/>
          <w:iCs/>
          <w:sz w:val="24"/>
          <w:vertAlign w:val="superscript"/>
        </w:rPr>
        <w:t>(должность, ФИО)</w:t>
      </w:r>
      <w:r w:rsidRPr="00096B36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  <w:r w:rsidRPr="00096B36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14:paraId="67E3208C" w14:textId="77777777" w:rsid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0F648DA7" w14:textId="77777777" w:rsid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1F9AFDA3" w14:textId="77777777" w:rsid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18011203" w14:textId="77777777" w:rsid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7C1CAE9D" w14:textId="77777777" w:rsid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0D99323A" w14:textId="77777777" w:rsidR="00096B36" w:rsidRPr="00096B36" w:rsidRDefault="00096B36" w:rsidP="00096B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96B36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14:paraId="492888DA" w14:textId="77777777" w:rsidR="00096B36" w:rsidRPr="00096B36" w:rsidRDefault="00096B36" w:rsidP="00096B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6EC5C" w14:textId="77777777" w:rsidR="00096B36" w:rsidRPr="00096B36" w:rsidRDefault="00096B36" w:rsidP="00096B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B36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14:paraId="1176651C" w14:textId="77777777" w:rsidR="00096B36" w:rsidRPr="00096B36" w:rsidRDefault="00096B36" w:rsidP="00096B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194EE" w14:textId="77777777" w:rsidR="00096B36" w:rsidRPr="00096B36" w:rsidRDefault="00096B36" w:rsidP="00096B36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По результатам эксплуатационной практики студент составляет индивидуальный письменный отчет по практике.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14:paraId="6B8B12F3" w14:textId="77777777" w:rsidR="00096B36" w:rsidRPr="00096B36" w:rsidRDefault="00096B36" w:rsidP="00096B3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ab/>
        <w:t>Рекомендуется следующий порядок размещения материалов в отчете:</w:t>
      </w:r>
    </w:p>
    <w:p w14:paraId="5162DFB9" w14:textId="77777777" w:rsidR="00096B36" w:rsidRPr="00096B36" w:rsidRDefault="00096B36" w:rsidP="00096B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ТИТУЛЬНЫЙ ЛИСТ. Образец титульного листа приведен </w:t>
      </w:r>
      <w:r w:rsidRPr="00096B36">
        <w:rPr>
          <w:rFonts w:ascii="Times New Roman" w:eastAsia="Calibri" w:hAnsi="Times New Roman" w:cs="Times New Roman"/>
          <w:sz w:val="28"/>
          <w:szCs w:val="28"/>
        </w:rPr>
        <w:br/>
        <w:t>в приложении 1.</w:t>
      </w:r>
    </w:p>
    <w:p w14:paraId="592DA854" w14:textId="77777777" w:rsidR="00096B36" w:rsidRPr="00096B36" w:rsidRDefault="00096B36" w:rsidP="00096B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ОГЛАВЛЕНИЕ (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автособираемое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). Представляет собой перечень приведенных в отчете разделов и тем с указанием страниц.</w:t>
      </w:r>
    </w:p>
    <w:p w14:paraId="479F7C7A" w14:textId="77777777" w:rsidR="00096B36" w:rsidRPr="00096B36" w:rsidRDefault="00096B36" w:rsidP="00096B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ВВЕДЕНИЕ. Здесь формулируются цель и задачи практики</w:t>
      </w:r>
    </w:p>
    <w:p w14:paraId="4C77259E" w14:textId="77777777" w:rsidR="00096B36" w:rsidRPr="00096B36" w:rsidRDefault="00096B36" w:rsidP="00096B36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14:paraId="11EAFB50" w14:textId="77777777" w:rsidR="00096B36" w:rsidRPr="00096B36" w:rsidRDefault="00096B36" w:rsidP="00096B36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14:paraId="7EB7E887" w14:textId="77777777" w:rsidR="00096B36" w:rsidRPr="00096B36" w:rsidRDefault="00096B36" w:rsidP="00096B36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14:paraId="70607348" w14:textId="77777777" w:rsidR="00096B36" w:rsidRPr="00096B36" w:rsidRDefault="00096B36" w:rsidP="00096B36">
      <w:pPr>
        <w:numPr>
          <w:ilvl w:val="0"/>
          <w:numId w:val="4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096B3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F339541" w14:textId="77777777" w:rsidR="00096B36" w:rsidRPr="00096B36" w:rsidRDefault="00096B36" w:rsidP="00096B36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1C172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14:paraId="2D96FC4B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Отчет по практике состоит из следующих разделов:</w:t>
      </w:r>
    </w:p>
    <w:p w14:paraId="1459A6D6" w14:textId="77777777" w:rsidR="00096B36" w:rsidRPr="00096B36" w:rsidRDefault="00096B36" w:rsidP="00096B3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Титульный лист (Приложение 1)</w:t>
      </w:r>
    </w:p>
    <w:p w14:paraId="4E620E32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Введение (кратко описывается цель практики, её связь с избранной специальностью, основные результаты). </w:t>
      </w:r>
    </w:p>
    <w:p w14:paraId="22C785AF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Раздел 1. Аппаратное и программное обеспечение кафедры </w:t>
      </w:r>
    </w:p>
    <w:p w14:paraId="5B60452B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• Аппаратное обеспечение и периферийные устройства и другая оргтехника. </w:t>
      </w:r>
    </w:p>
    <w:p w14:paraId="174A5E1D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• Системное программное обеспечение кафедры, названия и версии операционных систем, установленных на ПК и серверах, перечень и особенности использования системных, администраторских утилит </w:t>
      </w:r>
    </w:p>
    <w:p w14:paraId="1B0929B2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• Перечень прикладного программного обеспечения, используемого на кафедре и перечень задач, решаемых с их помощью. </w:t>
      </w:r>
    </w:p>
    <w:p w14:paraId="49915D1E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Раздел 2. Индивидуальное задание</w:t>
      </w:r>
    </w:p>
    <w:p w14:paraId="68AE1E5D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• Описание индивидуального задания; </w:t>
      </w:r>
    </w:p>
    <w:p w14:paraId="7ACFC726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• Выбор и обоснованность инструментария для выполнения задания. </w:t>
      </w:r>
    </w:p>
    <w:p w14:paraId="1017F631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Выполнение задания</w:t>
      </w:r>
    </w:p>
    <w:p w14:paraId="024C732C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14:paraId="49EB0965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14:paraId="58D43A30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933C1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357AB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Правила оформления отчета.</w:t>
      </w:r>
    </w:p>
    <w:p w14:paraId="43D70BD2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14:paraId="2BED42D1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 Основные правила.</w:t>
      </w:r>
    </w:p>
    <w:p w14:paraId="4829295C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 (MS 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 2003 и выше). </w:t>
      </w:r>
    </w:p>
    <w:p w14:paraId="6E249BAA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1.2 Ориентация страниц: книжная.</w:t>
      </w:r>
    </w:p>
    <w:p w14:paraId="0D74C285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1.3 Поля документа: </w:t>
      </w:r>
    </w:p>
    <w:p w14:paraId="5357223C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верхнее –2 см (20 мм);</w:t>
      </w:r>
    </w:p>
    <w:p w14:paraId="50C9414C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нижнее –2 см (20 мм);</w:t>
      </w:r>
    </w:p>
    <w:p w14:paraId="53DAD0DB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левое – 3,5 см (35 мм);</w:t>
      </w:r>
    </w:p>
    <w:p w14:paraId="0C8B5002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правое – 1 см (10 мм).</w:t>
      </w:r>
    </w:p>
    <w:p w14:paraId="57890629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14:paraId="3EBE3DE4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1.5 Каждый новый раздел начинается с новой страницы. </w:t>
      </w:r>
    </w:p>
    <w:p w14:paraId="23593C5B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14:paraId="316D3172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1.7 Горизонтальное выравнивание:</w:t>
      </w:r>
    </w:p>
    <w:p w14:paraId="450EB9B5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основной текст выравнивается по ширине;</w:t>
      </w:r>
    </w:p>
    <w:p w14:paraId="60F71FAE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все заголовки и подписи к рисункам выравниваются по центру;</w:t>
      </w:r>
    </w:p>
    <w:p w14:paraId="038748A1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иллюстрации, таблицы и формулы выравнивают по центру страницы.</w:t>
      </w:r>
    </w:p>
    <w:p w14:paraId="77FA09F9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14:paraId="4E5D8C38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14:paraId="75D9166F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14:paraId="243E9537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1.11 Сокращения слов, кроме разрешенных ГОСТ 2.316-2008 ЕСКД и общепринятых (например, ТУ, ТЗ, ОЗУ, ПЗУ, АЛУ и др.) не допускаются. При необходимости сокращенного обозначения сигналов или шин следует привести описок сокращений.</w:t>
      </w:r>
    </w:p>
    <w:p w14:paraId="0FEF203F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1.12 В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14:paraId="63B4CC61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2. Параметры шрифта. </w:t>
      </w:r>
    </w:p>
    <w:p w14:paraId="2A11879F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2.1 Используемый шрифт – 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CA531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2.2 Размеры шрифта:</w:t>
      </w:r>
    </w:p>
    <w:p w14:paraId="17AA3F1E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для основного текста – 14;</w:t>
      </w:r>
    </w:p>
    <w:p w14:paraId="79440E2E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заголовки первого уровня – 16 полужирный (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2E0E1F6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заголовки второго и ниже уровней – 14 полужирный (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8497FE5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подписи к рисункам и таблицам – 10;</w:t>
      </w:r>
    </w:p>
    <w:p w14:paraId="46BC52C0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• номера страниц - 12.</w:t>
      </w:r>
    </w:p>
    <w:p w14:paraId="41BF726E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2.3 Отступ первой строки абзаца – 1,25 см. </w:t>
      </w:r>
    </w:p>
    <w:p w14:paraId="6895C844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2.4 Интервал между строками – 1,5.</w:t>
      </w:r>
    </w:p>
    <w:p w14:paraId="5530BE88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2.5 Интервалы перед и после абзацев – 0 пт.</w:t>
      </w:r>
    </w:p>
    <w:p w14:paraId="4A0A3B7A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Courier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B36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096B36">
        <w:rPr>
          <w:rFonts w:ascii="Times New Roman" w:eastAsia="Times New Roman" w:hAnsi="Times New Roman" w:cs="Times New Roman"/>
          <w:sz w:val="28"/>
          <w:szCs w:val="28"/>
        </w:rPr>
        <w:t>, размер 10.</w:t>
      </w:r>
    </w:p>
    <w:p w14:paraId="05988985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2.7 Размер шрифта в таблицах и междустрочный интервал можно уменьшать.</w:t>
      </w:r>
    </w:p>
    <w:p w14:paraId="47E070C2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29A39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36">
        <w:rPr>
          <w:rFonts w:ascii="Times New Roman" w:eastAsia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63F324B8" w14:textId="77777777" w:rsidR="00096B36" w:rsidRPr="00096B36" w:rsidRDefault="00096B36" w:rsidP="0009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48089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363BFB5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</w:p>
    <w:p w14:paraId="7FDAB3CD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14:paraId="0430C693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5E3E95B2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2201B285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362A5E86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12791C17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4B3756ED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096B36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14:paraId="3D4D2EAD" w14:textId="77777777" w:rsidR="00096B36" w:rsidRPr="00096B36" w:rsidRDefault="00096B36" w:rsidP="00096B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5048A8C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4405B0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E9AE8D6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96B36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</w:p>
    <w:p w14:paraId="2B98E33A" w14:textId="77777777" w:rsidR="00096B36" w:rsidRPr="00096B36" w:rsidRDefault="00096B36" w:rsidP="00096B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 w:rsidRPr="00096B36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Приложение 3</w:t>
      </w:r>
    </w:p>
    <w:p w14:paraId="2351F8C5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96B36">
        <w:rPr>
          <w:rFonts w:ascii="Times New Roman" w:eastAsia="Calibri" w:hAnsi="Times New Roman" w:cs="Times New Roman"/>
          <w:b/>
          <w:sz w:val="32"/>
          <w:szCs w:val="28"/>
        </w:rPr>
        <w:t>Совместный график (план) прохождения практики</w:t>
      </w:r>
    </w:p>
    <w:p w14:paraId="1AC16919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Фамилия, имя, отчество обучающегося ___________________________________</w:t>
      </w:r>
    </w:p>
    <w:p w14:paraId="08E99B28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Специальность/направление подготовки: __________________________________ _____________________________________________________________________</w:t>
      </w:r>
    </w:p>
    <w:p w14:paraId="04F2146B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Специализация/профиль/направленность (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): __________</w:t>
      </w:r>
    </w:p>
    <w:p w14:paraId="5605F9E7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3E50F320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Учебная группа _________ </w:t>
      </w:r>
      <w:r w:rsidRPr="00096B36">
        <w:rPr>
          <w:rFonts w:ascii="Times New Roman" w:eastAsia="Calibri" w:hAnsi="Times New Roman" w:cs="Times New Roman"/>
          <w:sz w:val="28"/>
          <w:szCs w:val="28"/>
        </w:rPr>
        <w:tab/>
      </w:r>
      <w:r w:rsidRPr="00096B36">
        <w:rPr>
          <w:rFonts w:ascii="Times New Roman" w:eastAsia="Calibri" w:hAnsi="Times New Roman" w:cs="Times New Roman"/>
          <w:sz w:val="28"/>
          <w:szCs w:val="28"/>
        </w:rPr>
        <w:tab/>
      </w:r>
      <w:r w:rsidRPr="00096B36">
        <w:rPr>
          <w:rFonts w:ascii="Times New Roman" w:eastAsia="Calibri" w:hAnsi="Times New Roman" w:cs="Times New Roman"/>
          <w:sz w:val="28"/>
          <w:szCs w:val="28"/>
        </w:rPr>
        <w:tab/>
        <w:t>Курс ___</w:t>
      </w:r>
    </w:p>
    <w:p w14:paraId="428BF528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Вид практики ________________________________________________________</w:t>
      </w:r>
    </w:p>
    <w:p w14:paraId="0E48D3E7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Срок прохождения практики: ________________________. </w:t>
      </w:r>
    </w:p>
    <w:p w14:paraId="1AF60CA0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Объект практики:</w:t>
      </w:r>
      <w:r w:rsidRPr="00096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 </w:t>
      </w:r>
    </w:p>
    <w:p w14:paraId="6C4F2971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3296"/>
        <w:gridCol w:w="1701"/>
        <w:gridCol w:w="4217"/>
      </w:tblGrid>
      <w:tr w:rsidR="00096B36" w:rsidRPr="00096B36" w14:paraId="035813C3" w14:textId="77777777" w:rsidTr="00355D2D">
        <w:tc>
          <w:tcPr>
            <w:tcW w:w="675" w:type="dxa"/>
            <w:vAlign w:val="center"/>
          </w:tcPr>
          <w:p w14:paraId="33F5D3A8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3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6" w:type="dxa"/>
            <w:vAlign w:val="center"/>
          </w:tcPr>
          <w:p w14:paraId="78C59464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36">
              <w:rPr>
                <w:rFonts w:ascii="Times New Roman" w:hAnsi="Times New Roman"/>
                <w:b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1701" w:type="dxa"/>
            <w:vAlign w:val="center"/>
          </w:tcPr>
          <w:p w14:paraId="4EDAC1A7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3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17" w:type="dxa"/>
          </w:tcPr>
          <w:p w14:paraId="3944114A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36">
              <w:rPr>
                <w:rFonts w:ascii="Times New Roman" w:hAnsi="Times New Roman"/>
                <w:b/>
                <w:sz w:val="28"/>
                <w:szCs w:val="28"/>
              </w:rPr>
              <w:t>Освоенные компетенции в соответствии с рабочей программой практики</w:t>
            </w:r>
          </w:p>
        </w:tc>
      </w:tr>
      <w:tr w:rsidR="00096B36" w:rsidRPr="00096B36" w14:paraId="4FB1DDCF" w14:textId="77777777" w:rsidTr="00355D2D">
        <w:tc>
          <w:tcPr>
            <w:tcW w:w="675" w:type="dxa"/>
          </w:tcPr>
          <w:p w14:paraId="64FAC514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296" w:type="dxa"/>
          </w:tcPr>
          <w:p w14:paraId="036774AC" w14:textId="77777777" w:rsidR="00096B36" w:rsidRPr="00096B36" w:rsidRDefault="00096B36" w:rsidP="00096B36">
            <w:pPr>
              <w:jc w:val="both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 xml:space="preserve">Оформление на работу, инструктаж по технике безопасности </w:t>
            </w:r>
          </w:p>
        </w:tc>
        <w:tc>
          <w:tcPr>
            <w:tcW w:w="1701" w:type="dxa"/>
          </w:tcPr>
          <w:p w14:paraId="32F3AD3F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494A1DA8" w14:textId="77777777" w:rsidR="00096B36" w:rsidRPr="00096B36" w:rsidRDefault="00096B36" w:rsidP="00096B36">
            <w:pPr>
              <w:ind w:firstLine="137"/>
              <w:contextualSpacing/>
              <w:jc w:val="both"/>
              <w:rPr>
                <w:rFonts w:ascii="Times New Roman" w:hAnsi="Times New Roman"/>
                <w:noProof/>
                <w:sz w:val="20"/>
              </w:rPr>
            </w:pPr>
            <w:r w:rsidRPr="00096B36">
              <w:rPr>
                <w:rFonts w:ascii="Times New Roman" w:hAnsi="Times New Roman"/>
                <w:noProof/>
                <w:sz w:val="20"/>
              </w:rPr>
              <w:t>ОПК-7 Способность участвовать в настройке и наладке программно-аппаратных комплексов;</w:t>
            </w:r>
          </w:p>
          <w:p w14:paraId="3B6092B8" w14:textId="77777777" w:rsidR="00096B36" w:rsidRPr="00096B36" w:rsidRDefault="00096B36" w:rsidP="00096B36">
            <w:pPr>
              <w:ind w:firstLine="137"/>
              <w:contextualSpacing/>
              <w:jc w:val="both"/>
              <w:rPr>
                <w:rFonts w:ascii="Times New Roman" w:hAnsi="Times New Roman"/>
                <w:noProof/>
                <w:sz w:val="20"/>
              </w:rPr>
            </w:pPr>
            <w:r w:rsidRPr="00096B36">
              <w:rPr>
                <w:rFonts w:ascii="Times New Roman" w:hAnsi="Times New Roman"/>
                <w:noProof/>
                <w:sz w:val="20"/>
              </w:rPr>
              <w:t>ОПК-8</w:t>
            </w:r>
            <w:r w:rsidRPr="00096B36">
              <w:rPr>
                <w:rFonts w:ascii="Times New Roman" w:hAnsi="Times New Roman"/>
                <w:sz w:val="20"/>
              </w:rPr>
              <w:t xml:space="preserve"> </w:t>
            </w:r>
            <w:r w:rsidRPr="00096B36">
              <w:rPr>
                <w:rFonts w:ascii="Times New Roman" w:hAnsi="Times New Roman"/>
                <w:noProof/>
                <w:sz w:val="20"/>
              </w:rPr>
              <w:t xml:space="preserve">Способность разрабатывать алгоритмы и программы, пригодные для практического применения; </w:t>
            </w:r>
          </w:p>
          <w:p w14:paraId="02E96AC6" w14:textId="77777777" w:rsidR="00096B36" w:rsidRPr="00096B36" w:rsidRDefault="00096B36" w:rsidP="00096B36">
            <w:pPr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096B36" w:rsidRPr="00096B36" w14:paraId="555CCA45" w14:textId="77777777" w:rsidTr="00355D2D">
        <w:tc>
          <w:tcPr>
            <w:tcW w:w="675" w:type="dxa"/>
          </w:tcPr>
          <w:p w14:paraId="75972AA9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296" w:type="dxa"/>
          </w:tcPr>
          <w:p w14:paraId="434C8BC8" w14:textId="77777777" w:rsidR="00096B36" w:rsidRPr="00096B36" w:rsidRDefault="00096B36" w:rsidP="00096B36">
            <w:pPr>
              <w:jc w:val="both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 xml:space="preserve">Знакомство с предприятием, его структурой и видами деятельности. </w:t>
            </w:r>
          </w:p>
          <w:p w14:paraId="6A9B5131" w14:textId="77777777" w:rsidR="00096B36" w:rsidRPr="00096B36" w:rsidRDefault="00096B36" w:rsidP="00096B36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14:paraId="6386C753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4499A507" w14:textId="77777777" w:rsidR="00096B36" w:rsidRPr="00096B36" w:rsidRDefault="00096B36" w:rsidP="00096B3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096B36">
              <w:rPr>
                <w:rFonts w:ascii="Times New Roman" w:hAnsi="Times New Roman"/>
                <w:noProof/>
                <w:sz w:val="20"/>
              </w:rPr>
              <w:t>ОПК-9 Способность осваивать методики использования программных средств для решения практических задач;</w:t>
            </w:r>
          </w:p>
        </w:tc>
      </w:tr>
      <w:tr w:rsidR="00096B36" w:rsidRPr="00096B36" w14:paraId="4B9E55DC" w14:textId="77777777" w:rsidTr="00355D2D">
        <w:tc>
          <w:tcPr>
            <w:tcW w:w="675" w:type="dxa"/>
          </w:tcPr>
          <w:p w14:paraId="63C892E7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296" w:type="dxa"/>
          </w:tcPr>
          <w:p w14:paraId="20B89FF5" w14:textId="77777777" w:rsidR="00096B36" w:rsidRPr="00096B36" w:rsidRDefault="00096B36" w:rsidP="00096B36">
            <w:pPr>
              <w:jc w:val="both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Изучение технологического процесса работы предприятия, анализ основных показателей работы предприятия</w:t>
            </w:r>
          </w:p>
        </w:tc>
        <w:tc>
          <w:tcPr>
            <w:tcW w:w="1701" w:type="dxa"/>
          </w:tcPr>
          <w:p w14:paraId="65DD2D07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71155A21" w14:textId="77777777" w:rsidR="00096B36" w:rsidRPr="00096B36" w:rsidRDefault="00096B36" w:rsidP="00096B36">
            <w:pPr>
              <w:ind w:firstLine="709"/>
              <w:contextualSpacing/>
              <w:jc w:val="both"/>
              <w:rPr>
                <w:rFonts w:ascii="Times New Roman" w:hAnsi="Times New Roman"/>
                <w:noProof/>
                <w:sz w:val="20"/>
              </w:rPr>
            </w:pPr>
            <w:r w:rsidRPr="00096B36">
              <w:rPr>
                <w:rFonts w:ascii="Times New Roman" w:hAnsi="Times New Roman"/>
                <w:noProof/>
                <w:sz w:val="20"/>
              </w:rPr>
              <w:t>ПК-5 Способность администрировать процесс управления безопасностью сетевых устройств, программного обеспечения, средств обеспечения безопасности удаленного доступа;</w:t>
            </w:r>
          </w:p>
          <w:p w14:paraId="5B2F961A" w14:textId="77777777" w:rsidR="00096B36" w:rsidRPr="00096B36" w:rsidRDefault="00096B36" w:rsidP="00096B36">
            <w:pPr>
              <w:rPr>
                <w:rFonts w:ascii="Times New Roman" w:hAnsi="Times New Roman"/>
                <w:sz w:val="20"/>
              </w:rPr>
            </w:pPr>
          </w:p>
        </w:tc>
      </w:tr>
      <w:tr w:rsidR="00096B36" w:rsidRPr="00096B36" w14:paraId="078006E7" w14:textId="77777777" w:rsidTr="00355D2D">
        <w:tc>
          <w:tcPr>
            <w:tcW w:w="675" w:type="dxa"/>
          </w:tcPr>
          <w:p w14:paraId="1450C0C7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296" w:type="dxa"/>
          </w:tcPr>
          <w:p w14:paraId="79003C53" w14:textId="77777777" w:rsidR="00096B36" w:rsidRPr="00096B36" w:rsidRDefault="00096B36" w:rsidP="00096B36">
            <w:pPr>
              <w:jc w:val="both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Сбор материала, необходимого для последующего выполнения выпускной квалификационной работы в соответствии с индивидуальным заданием, полученным от руководителя</w:t>
            </w:r>
          </w:p>
        </w:tc>
        <w:tc>
          <w:tcPr>
            <w:tcW w:w="1701" w:type="dxa"/>
          </w:tcPr>
          <w:p w14:paraId="19173889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2AE0A754" w14:textId="77777777" w:rsidR="00096B36" w:rsidRPr="00096B36" w:rsidRDefault="00096B36" w:rsidP="00096B36">
            <w:pPr>
              <w:rPr>
                <w:rFonts w:ascii="Times New Roman" w:hAnsi="Times New Roman"/>
                <w:sz w:val="24"/>
                <w:szCs w:val="24"/>
              </w:rPr>
            </w:pPr>
            <w:r w:rsidRPr="00096B36">
              <w:rPr>
                <w:rFonts w:ascii="Times New Roman" w:hAnsi="Times New Roman"/>
                <w:sz w:val="24"/>
                <w:szCs w:val="24"/>
              </w:rPr>
              <w:t>ПК-6 Способность выполнять работы и управлять работами по разработке архитектур и прототипов информационных систем;</w:t>
            </w:r>
          </w:p>
        </w:tc>
      </w:tr>
      <w:tr w:rsidR="00096B36" w:rsidRPr="00096B36" w14:paraId="60D8C2CA" w14:textId="77777777" w:rsidTr="00355D2D">
        <w:tc>
          <w:tcPr>
            <w:tcW w:w="675" w:type="dxa"/>
          </w:tcPr>
          <w:p w14:paraId="55958709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296" w:type="dxa"/>
          </w:tcPr>
          <w:p w14:paraId="646A4A2C" w14:textId="77777777" w:rsidR="00096B36" w:rsidRPr="00096B36" w:rsidRDefault="00096B36" w:rsidP="00096B36">
            <w:pPr>
              <w:jc w:val="both"/>
              <w:rPr>
                <w:rFonts w:ascii="Times New Roman" w:hAnsi="Times New Roman"/>
                <w:szCs w:val="28"/>
              </w:rPr>
            </w:pPr>
            <w:r w:rsidRPr="00096B36">
              <w:rPr>
                <w:rFonts w:ascii="Times New Roman" w:hAnsi="Times New Roman"/>
                <w:szCs w:val="28"/>
              </w:rPr>
              <w:t>Оформление и защита отчета</w:t>
            </w:r>
          </w:p>
        </w:tc>
        <w:tc>
          <w:tcPr>
            <w:tcW w:w="1701" w:type="dxa"/>
          </w:tcPr>
          <w:p w14:paraId="5CAC5505" w14:textId="77777777" w:rsidR="00096B36" w:rsidRPr="00096B36" w:rsidRDefault="00096B36" w:rsidP="00096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5A469541" w14:textId="77777777" w:rsidR="00096B36" w:rsidRPr="00096B36" w:rsidRDefault="00096B36" w:rsidP="00096B36">
            <w:pPr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6B36">
              <w:rPr>
                <w:rFonts w:ascii="Times New Roman" w:hAnsi="Times New Roman"/>
                <w:noProof/>
                <w:sz w:val="24"/>
                <w:szCs w:val="24"/>
              </w:rPr>
              <w:t>ПК-7 Способность выполнять работы и управлять работами по созданию, модификации и сопровождению информационных систем, автоматизирующих задачи организационного управления и бизнес-процессы</w:t>
            </w:r>
          </w:p>
        </w:tc>
      </w:tr>
    </w:tbl>
    <w:p w14:paraId="76B5B9F6" w14:textId="77777777" w:rsidR="00096B36" w:rsidRPr="00096B36" w:rsidRDefault="00096B36" w:rsidP="00096B36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96B36" w:rsidRPr="00096B36" w14:paraId="5A00CD67" w14:textId="77777777" w:rsidTr="00355D2D">
        <w:tc>
          <w:tcPr>
            <w:tcW w:w="4927" w:type="dxa"/>
          </w:tcPr>
          <w:p w14:paraId="34AC18DD" w14:textId="77777777" w:rsidR="00096B36" w:rsidRPr="00096B36" w:rsidRDefault="00096B36" w:rsidP="00096B36">
            <w:pPr>
              <w:rPr>
                <w:rFonts w:ascii="Times New Roman" w:hAnsi="Times New Roman"/>
                <w:sz w:val="28"/>
                <w:szCs w:val="28"/>
              </w:rPr>
            </w:pPr>
            <w:r w:rsidRPr="00096B36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</w:t>
            </w:r>
          </w:p>
          <w:p w14:paraId="4942B1EC" w14:textId="77777777" w:rsidR="00096B36" w:rsidRPr="00096B36" w:rsidRDefault="00096B36" w:rsidP="00096B3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96B36">
              <w:rPr>
                <w:rFonts w:ascii="Times New Roman" w:hAnsi="Times New Roman"/>
                <w:sz w:val="28"/>
                <w:szCs w:val="28"/>
              </w:rPr>
              <w:t>от университета</w:t>
            </w:r>
          </w:p>
          <w:p w14:paraId="1EB08A32" w14:textId="77777777" w:rsidR="00096B36" w:rsidRPr="00096B36" w:rsidRDefault="00096B36" w:rsidP="00096B36">
            <w:pPr>
              <w:ind w:firstLine="240"/>
              <w:jc w:val="both"/>
              <w:textAlignment w:val="top"/>
              <w:rPr>
                <w:rFonts w:ascii="Arial" w:eastAsia="Times New Roman" w:hAnsi="Arial" w:cs="Arial"/>
                <w:sz w:val="20"/>
              </w:rPr>
            </w:pPr>
            <w:r w:rsidRPr="00096B36">
              <w:rPr>
                <w:rFonts w:ascii="Arial" w:eastAsia="Times New Roman" w:hAnsi="Arial" w:cs="Arial"/>
                <w:sz w:val="20"/>
              </w:rPr>
              <w:t xml:space="preserve">_______________             </w:t>
            </w:r>
            <w:r w:rsidRPr="00096B36">
              <w:rPr>
                <w:rFonts w:ascii="Arial" w:eastAsia="Times New Roman" w:hAnsi="Arial" w:cs="Arial"/>
                <w:sz w:val="20"/>
                <w:u w:val="single"/>
              </w:rPr>
              <w:t>__________________</w:t>
            </w:r>
            <w:r w:rsidRPr="00096B36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75B2635F" w14:textId="77777777" w:rsidR="00096B36" w:rsidRPr="00096B36" w:rsidRDefault="00096B36" w:rsidP="00096B36">
            <w:pPr>
              <w:rPr>
                <w:rFonts w:ascii="Times New Roman" w:hAnsi="Times New Roman"/>
                <w:sz w:val="20"/>
                <w:szCs w:val="24"/>
              </w:rPr>
            </w:pPr>
            <w:r w:rsidRPr="00096B36">
              <w:rPr>
                <w:rFonts w:ascii="Times New Roman" w:hAnsi="Times New Roman"/>
                <w:sz w:val="20"/>
                <w:szCs w:val="24"/>
              </w:rPr>
              <w:t xml:space="preserve">       (подпись)                                         (Ф.И.О.)</w:t>
            </w:r>
          </w:p>
          <w:p w14:paraId="579B3117" w14:textId="77777777" w:rsidR="00096B36" w:rsidRPr="00096B36" w:rsidRDefault="00096B36" w:rsidP="00096B36">
            <w:pPr>
              <w:rPr>
                <w:rFonts w:ascii="Times New Roman" w:hAnsi="Times New Roman"/>
                <w:szCs w:val="24"/>
                <w:u w:val="single"/>
              </w:rPr>
            </w:pPr>
            <w:r w:rsidRPr="00096B36">
              <w:rPr>
                <w:rFonts w:ascii="Times New Roman" w:hAnsi="Times New Roman"/>
                <w:szCs w:val="24"/>
                <w:u w:val="single"/>
              </w:rPr>
              <w:t>_______________________________________</w:t>
            </w:r>
          </w:p>
          <w:p w14:paraId="77B729AD" w14:textId="77777777" w:rsidR="00096B36" w:rsidRPr="00096B36" w:rsidRDefault="00096B36" w:rsidP="00096B36">
            <w:pPr>
              <w:rPr>
                <w:rFonts w:ascii="Times New Roman" w:hAnsi="Times New Roman"/>
                <w:sz w:val="28"/>
                <w:szCs w:val="28"/>
              </w:rPr>
            </w:pPr>
            <w:r w:rsidRPr="00096B36">
              <w:rPr>
                <w:rFonts w:ascii="Times New Roman" w:hAnsi="Times New Roman"/>
                <w:sz w:val="20"/>
                <w:szCs w:val="24"/>
              </w:rPr>
              <w:t xml:space="preserve">                                   (должность)</w:t>
            </w:r>
          </w:p>
        </w:tc>
        <w:tc>
          <w:tcPr>
            <w:tcW w:w="4927" w:type="dxa"/>
          </w:tcPr>
          <w:p w14:paraId="48C6C862" w14:textId="77777777" w:rsidR="00096B36" w:rsidRPr="00096B36" w:rsidRDefault="00096B36" w:rsidP="00096B36">
            <w:pPr>
              <w:rPr>
                <w:rFonts w:ascii="Times New Roman" w:hAnsi="Times New Roman"/>
                <w:sz w:val="28"/>
                <w:szCs w:val="28"/>
              </w:rPr>
            </w:pPr>
            <w:r w:rsidRPr="00096B36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</w:t>
            </w:r>
          </w:p>
          <w:p w14:paraId="0D023F3B" w14:textId="77777777" w:rsidR="00096B36" w:rsidRPr="00096B36" w:rsidRDefault="00096B36" w:rsidP="00096B3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96B36">
              <w:rPr>
                <w:rFonts w:ascii="Times New Roman" w:hAnsi="Times New Roman"/>
                <w:sz w:val="28"/>
                <w:szCs w:val="28"/>
              </w:rPr>
              <w:t>от производства</w:t>
            </w:r>
          </w:p>
          <w:p w14:paraId="2A4075EE" w14:textId="77777777" w:rsidR="00096B36" w:rsidRPr="00096B36" w:rsidRDefault="00096B36" w:rsidP="00096B36">
            <w:pPr>
              <w:ind w:firstLine="240"/>
              <w:jc w:val="both"/>
              <w:textAlignment w:val="top"/>
              <w:rPr>
                <w:rFonts w:ascii="Arial" w:eastAsia="Times New Roman" w:hAnsi="Arial" w:cs="Arial"/>
                <w:sz w:val="20"/>
              </w:rPr>
            </w:pPr>
            <w:r w:rsidRPr="00096B36">
              <w:rPr>
                <w:rFonts w:ascii="Arial" w:eastAsia="Times New Roman" w:hAnsi="Arial" w:cs="Arial"/>
                <w:sz w:val="20"/>
              </w:rPr>
              <w:t xml:space="preserve">______________             </w:t>
            </w:r>
            <w:r w:rsidRPr="00096B36">
              <w:rPr>
                <w:rFonts w:ascii="Arial" w:eastAsia="Times New Roman" w:hAnsi="Arial" w:cs="Arial"/>
                <w:sz w:val="20"/>
                <w:u w:val="single"/>
              </w:rPr>
              <w:t>___________________</w:t>
            </w:r>
            <w:r w:rsidRPr="00096B36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5F8E77B" w14:textId="77777777" w:rsidR="00096B36" w:rsidRPr="00096B36" w:rsidRDefault="00096B36" w:rsidP="00096B36">
            <w:pPr>
              <w:rPr>
                <w:rFonts w:ascii="Times New Roman" w:hAnsi="Times New Roman"/>
                <w:sz w:val="20"/>
                <w:szCs w:val="24"/>
              </w:rPr>
            </w:pPr>
            <w:r w:rsidRPr="00096B36">
              <w:rPr>
                <w:rFonts w:ascii="Times New Roman" w:hAnsi="Times New Roman"/>
                <w:sz w:val="20"/>
                <w:szCs w:val="24"/>
              </w:rPr>
              <w:t xml:space="preserve">       (подпись)                                        (Ф.И.О.)</w:t>
            </w:r>
          </w:p>
          <w:p w14:paraId="38D5201E" w14:textId="77777777" w:rsidR="00096B36" w:rsidRPr="00096B36" w:rsidRDefault="00096B36" w:rsidP="00096B36">
            <w:pPr>
              <w:rPr>
                <w:rFonts w:ascii="Times New Roman" w:hAnsi="Times New Roman"/>
                <w:szCs w:val="24"/>
                <w:u w:val="single"/>
              </w:rPr>
            </w:pPr>
            <w:r w:rsidRPr="00096B36">
              <w:rPr>
                <w:rFonts w:ascii="Times New Roman" w:hAnsi="Times New Roman"/>
                <w:szCs w:val="24"/>
                <w:u w:val="single"/>
              </w:rPr>
              <w:t>_______________________________________</w:t>
            </w:r>
          </w:p>
          <w:p w14:paraId="633DEED8" w14:textId="77777777" w:rsidR="00096B36" w:rsidRPr="00096B36" w:rsidRDefault="00096B36" w:rsidP="00096B36">
            <w:pPr>
              <w:rPr>
                <w:rFonts w:ascii="Times New Roman" w:hAnsi="Times New Roman"/>
                <w:sz w:val="28"/>
                <w:szCs w:val="28"/>
              </w:rPr>
            </w:pPr>
            <w:r w:rsidRPr="00096B36">
              <w:rPr>
                <w:rFonts w:ascii="Times New Roman" w:hAnsi="Times New Roman"/>
                <w:sz w:val="20"/>
                <w:szCs w:val="24"/>
              </w:rPr>
              <w:t xml:space="preserve">                                   (должность)</w:t>
            </w:r>
          </w:p>
        </w:tc>
      </w:tr>
    </w:tbl>
    <w:p w14:paraId="6BD4C8B3" w14:textId="77777777" w:rsidR="00096B36" w:rsidRPr="00096B36" w:rsidRDefault="00096B36" w:rsidP="00096B36">
      <w:pPr>
        <w:spacing w:before="24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D246486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315F4A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FB8730D" w14:textId="77777777" w:rsidR="007763DA" w:rsidRDefault="007763DA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0BDBA" w14:textId="77777777" w:rsidR="00096B36" w:rsidRPr="00096B36" w:rsidRDefault="00096B36" w:rsidP="00096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4B6F26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Вопросы для устного опроса на защите отчета</w:t>
      </w:r>
    </w:p>
    <w:p w14:paraId="05F3D1E9" w14:textId="77777777" w:rsidR="00096B36" w:rsidRPr="00096B36" w:rsidRDefault="00096B36" w:rsidP="00096B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C88798" w14:textId="77777777" w:rsidR="00096B36" w:rsidRPr="00096B36" w:rsidRDefault="00096B36" w:rsidP="00096B3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noProof/>
          <w:sz w:val="28"/>
          <w:szCs w:val="28"/>
        </w:rPr>
        <w:t xml:space="preserve">ОПК-7 </w:t>
      </w:r>
    </w:p>
    <w:p w14:paraId="2906DC0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Концепции безопасности. Преимущества применения системы защиты. Компоненты защиты.</w:t>
      </w:r>
    </w:p>
    <w:p w14:paraId="07333A6E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Защита административных интерфейсов. Усиление парольной защиты.</w:t>
      </w:r>
    </w:p>
    <w:p w14:paraId="5355518C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Системы парольной аутентификации. Локальное хранение и сравнение.</w:t>
      </w:r>
    </w:p>
    <w:p w14:paraId="0B263B8F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Этапы формирования системы безопасности и оценка ее состояния.</w:t>
      </w:r>
    </w:p>
    <w:p w14:paraId="54C78C4E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Защита административных интерфейсов с помощью аутентификации и усиление парольной защиты по линиям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vty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5E5E6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Системы парольной аутентификации. Централизованное хранение.</w:t>
      </w:r>
    </w:p>
    <w:p w14:paraId="6D57AB78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Виды политик защиты.</w:t>
      </w:r>
    </w:p>
    <w:p w14:paraId="5759FA9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Многоуровневая система привилегий доступа.</w:t>
      </w:r>
    </w:p>
    <w:p w14:paraId="31EECD78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Системы парольной аутентификации. CHAP и MS-CHAP.</w:t>
      </w:r>
    </w:p>
    <w:p w14:paraId="314D35EF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Недостатки системы защиты.</w:t>
      </w:r>
    </w:p>
    <w:p w14:paraId="7A1AD448" w14:textId="77777777" w:rsidR="00096B36" w:rsidRPr="00096B36" w:rsidRDefault="00096B36" w:rsidP="00096B3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24ED2C7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noProof/>
          <w:sz w:val="28"/>
          <w:szCs w:val="28"/>
        </w:rPr>
        <w:t>ОПК-8</w:t>
      </w:r>
    </w:p>
    <w:p w14:paraId="54F9099D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Защита связи между маршрутизаторами. Аутентификация протоколов маршрутизации.</w:t>
      </w:r>
    </w:p>
    <w:p w14:paraId="70F2A679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Системы парольной аутентификации. 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Kerberos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 Управление ключами.</w:t>
      </w:r>
    </w:p>
    <w:p w14:paraId="27E95304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Вредоносные программы.</w:t>
      </w:r>
    </w:p>
    <w:p w14:paraId="3D227906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Защита конфигурационных файлов маршрутизатора.</w:t>
      </w:r>
    </w:p>
    <w:p w14:paraId="6E89BA56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Системы парольной аутентификации.  Этапы аутентификации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Kerberos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E694F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Типы атак. Разведка и методы противодействия.</w:t>
      </w:r>
    </w:p>
    <w:p w14:paraId="07DABD1E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Управление обновлениями маршрутной информации.</w:t>
      </w:r>
    </w:p>
    <w:p w14:paraId="6D95CAF6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Системы с одноразовыми паролями.</w:t>
      </w:r>
    </w:p>
    <w:p w14:paraId="26983FDF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Типы атак. Несанкционированный доступ и методы противодействия.</w:t>
      </w:r>
    </w:p>
    <w:p w14:paraId="39D71545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Настройка локальной аутентификации ААА.  Список методов аутентификации.</w:t>
      </w:r>
    </w:p>
    <w:p w14:paraId="0B57C7F2" w14:textId="77777777" w:rsidR="00096B36" w:rsidRPr="00096B36" w:rsidRDefault="00096B36" w:rsidP="00096B3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19E3427" w14:textId="77777777" w:rsidR="00096B36" w:rsidRPr="00096B36" w:rsidRDefault="00096B36" w:rsidP="00096B3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096B36">
        <w:rPr>
          <w:rFonts w:ascii="Times New Roman" w:eastAsia="Calibri" w:hAnsi="Times New Roman" w:cs="Times New Roman"/>
          <w:noProof/>
          <w:sz w:val="28"/>
          <w:szCs w:val="28"/>
        </w:rPr>
        <w:t xml:space="preserve">ОПК-9 </w:t>
      </w:r>
    </w:p>
    <w:p w14:paraId="6D43A092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Аутентификация по сертификатам.</w:t>
      </w:r>
    </w:p>
    <w:p w14:paraId="5673EA2A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lastRenderedPageBreak/>
        <w:t>Типы атак. Блокирование сервиса и методы противодействия.</w:t>
      </w:r>
    </w:p>
    <w:p w14:paraId="37EB211A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Настройка удаленной аутентификации ААА.</w:t>
      </w:r>
    </w:p>
    <w:p w14:paraId="5261C619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Блочное шифрование.</w:t>
      </w:r>
    </w:p>
    <w:p w14:paraId="0BF99D41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Типы атак. Подмена данных сервиса и методы противодействия.</w:t>
      </w:r>
    </w:p>
    <w:p w14:paraId="021276DF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Настройка авторизации AAA.</w:t>
      </w:r>
    </w:p>
    <w:p w14:paraId="1966FB97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Требования к алгоритму шифрования.</w:t>
      </w:r>
    </w:p>
    <w:p w14:paraId="1ECE9AA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Защита административного доступа к сетевым устройствам.  Защита на уровне физического доступа к устройствам.  Защита на уровне административного интерфейса.</w:t>
      </w:r>
    </w:p>
    <w:p w14:paraId="770F3455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Настройка аудита ААА.</w:t>
      </w:r>
    </w:p>
    <w:p w14:paraId="1D5787E8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059FD4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D16BF8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noProof/>
          <w:sz w:val="28"/>
          <w:szCs w:val="28"/>
        </w:rPr>
        <w:t>ПК-5</w:t>
      </w:r>
    </w:p>
    <w:p w14:paraId="3927EEC6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FFE82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Блочный шифр на основе сетей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Фейстеля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79681F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Технология защиты ААА. Аутентификация и режимы доступа.  Методы аутентификации, авторизации и аудита.</w:t>
      </w:r>
    </w:p>
    <w:p w14:paraId="539C4C32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Работа и настройка 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Reflexive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 IP ACL.</w:t>
      </w:r>
    </w:p>
    <w:p w14:paraId="2E23F95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Алгоритм DES.</w:t>
      </w:r>
    </w:p>
    <w:p w14:paraId="3520B2DB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Серверы защиты ААА. TACACS+.</w:t>
      </w:r>
    </w:p>
    <w:p w14:paraId="427A3CE5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Работа и настройка 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Dynamic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 ACL.</w:t>
      </w:r>
    </w:p>
    <w:p w14:paraId="667F0604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Режимы работы алгоритма DES.</w:t>
      </w:r>
    </w:p>
    <w:p w14:paraId="3216A5B7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Серверы защиты ААА. RADIUS.</w:t>
      </w:r>
    </w:p>
    <w:p w14:paraId="29E0244A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Работа и настройка 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Time-Based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 ACL.</w:t>
      </w:r>
    </w:p>
    <w:p w14:paraId="16DCF750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Тройной DES с двумя ключами.</w:t>
      </w:r>
    </w:p>
    <w:p w14:paraId="36087607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Классификация вирусов.</w:t>
      </w:r>
    </w:p>
    <w:p w14:paraId="7DA4CCB2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Задачи и принципы работы CBAC.</w:t>
      </w:r>
    </w:p>
    <w:p w14:paraId="364DC6EB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Преобразования алгоритма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Rijndael</w:t>
      </w:r>
      <w:proofErr w:type="spellEnd"/>
    </w:p>
    <w:p w14:paraId="60D501C2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Особенности алгоритма вирусов.</w:t>
      </w:r>
    </w:p>
    <w:p w14:paraId="66B147E4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Работа CBAC с TCP и UDP.</w:t>
      </w:r>
    </w:p>
    <w:p w14:paraId="3A1FDC8E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Алгоритм ГОСТ 28147.</w:t>
      </w:r>
    </w:p>
    <w:p w14:paraId="735D0E8C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Модели обороны.</w:t>
      </w:r>
    </w:p>
    <w:p w14:paraId="5403FE54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Настройка CBAC.</w:t>
      </w:r>
    </w:p>
    <w:p w14:paraId="3840C4E4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CE39A5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ПК-6</w:t>
      </w:r>
    </w:p>
    <w:p w14:paraId="2D86281D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Алгоритм шифрования RSA.</w:t>
      </w:r>
    </w:p>
    <w:p w14:paraId="0EBDAAB8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Структура защищенной сети.</w:t>
      </w:r>
    </w:p>
    <w:p w14:paraId="1D4B0194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Этапы настройки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 VPN.</w:t>
      </w:r>
    </w:p>
    <w:p w14:paraId="61884F19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Электронная цифровая подпись.</w:t>
      </w:r>
    </w:p>
    <w:p w14:paraId="454F6519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Разделение сети на зоны.  Элементы зонной структуры.</w:t>
      </w:r>
    </w:p>
    <w:p w14:paraId="11E642F5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Настройка списка доступа, совместимого с конфигурацией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A3606F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Алгоритм DSA.</w:t>
      </w:r>
    </w:p>
    <w:p w14:paraId="1BB75B57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Контроль сервисов TCP/IP.</w:t>
      </w:r>
    </w:p>
    <w:p w14:paraId="6437EA5A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Настройка политики ISAKMP.</w:t>
      </w:r>
    </w:p>
    <w:p w14:paraId="50265F0D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Шифрование сетевого уровня.</w:t>
      </w:r>
    </w:p>
    <w:p w14:paraId="6B196630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lastRenderedPageBreak/>
        <w:t>Задачи шифрования.</w:t>
      </w:r>
    </w:p>
    <w:p w14:paraId="487231EE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Настройка политики ISAKMP. Предустановленные ключи.</w:t>
      </w:r>
    </w:p>
    <w:p w14:paraId="5FF23FEA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Принципы работы средств шифрования и применение шифрования.</w:t>
      </w:r>
    </w:p>
    <w:p w14:paraId="6B8AE6A5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BF44B2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ПК-7</w:t>
      </w:r>
    </w:p>
    <w:p w14:paraId="26BB4B24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Защита от блокирования сервисов. Защита от синхронных и асинхронных атак.</w:t>
      </w:r>
    </w:p>
    <w:p w14:paraId="7A3E5BD2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Определение набора преобразований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558CE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Обзор технологии виртуальных частных сетей. Топологии сетей VPN.</w:t>
      </w:r>
    </w:p>
    <w:p w14:paraId="7E0AB535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Создание криптографической карты. Конфигурационные параметры. Правила формирования. Конфигурирование.</w:t>
      </w:r>
    </w:p>
    <w:p w14:paraId="7BD69CCC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>Протоколы для поддержки VPN.</w:t>
      </w:r>
    </w:p>
    <w:p w14:paraId="734A49B3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Протоколы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FA4128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. Начало процесса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 Первая фаза IKE. Энергичный режим.</w:t>
      </w:r>
    </w:p>
    <w:p w14:paraId="32A24904" w14:textId="77777777" w:rsidR="00096B36" w:rsidRPr="00096B36" w:rsidRDefault="00096B36" w:rsidP="00096B36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 xml:space="preserve">. Вторая фаза IKE. Передача данных.  Завершение работы туннеля </w:t>
      </w:r>
      <w:proofErr w:type="spellStart"/>
      <w:r w:rsidRPr="00096B36">
        <w:rPr>
          <w:rFonts w:ascii="Times New Roman" w:eastAsia="Calibri" w:hAnsi="Times New Roman" w:cs="Times New Roman"/>
          <w:sz w:val="28"/>
          <w:szCs w:val="28"/>
        </w:rPr>
        <w:t>IPSec</w:t>
      </w:r>
      <w:proofErr w:type="spellEnd"/>
      <w:r w:rsidRPr="00096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D7DBBF" w14:textId="77777777" w:rsidR="00096B36" w:rsidRPr="00096B36" w:rsidRDefault="00096B36" w:rsidP="00096B3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9218853" w14:textId="77777777" w:rsidR="00096B36" w:rsidRDefault="00096B36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677CE51" w14:textId="77777777" w:rsidR="00096B36" w:rsidRDefault="00096B36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2BE23" w14:textId="77777777" w:rsidR="00096B36" w:rsidRDefault="00096B36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50DD8" w14:textId="77777777" w:rsidR="00096B36" w:rsidRPr="007763DA" w:rsidRDefault="00096B36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6B36" w:rsidRPr="0077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9B"/>
    <w:multiLevelType w:val="hybridMultilevel"/>
    <w:tmpl w:val="0B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F68"/>
    <w:multiLevelType w:val="hybridMultilevel"/>
    <w:tmpl w:val="2DF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9C7B98"/>
    <w:multiLevelType w:val="hybridMultilevel"/>
    <w:tmpl w:val="A1C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5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FB"/>
    <w:rsid w:val="00096B36"/>
    <w:rsid w:val="002376FB"/>
    <w:rsid w:val="007763DA"/>
    <w:rsid w:val="008B2C0F"/>
    <w:rsid w:val="00D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6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096B36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096B36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Панькина</dc:creator>
  <cp:keywords/>
  <dc:description/>
  <cp:lastModifiedBy>Чудова Надежда Александровна</cp:lastModifiedBy>
  <cp:revision>4</cp:revision>
  <dcterms:created xsi:type="dcterms:W3CDTF">2022-01-19T09:24:00Z</dcterms:created>
  <dcterms:modified xsi:type="dcterms:W3CDTF">2024-03-20T09:04:00Z</dcterms:modified>
</cp:coreProperties>
</file>