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5E" w:rsidRDefault="00E6335E" w:rsidP="00E6335E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3   П</w:t>
      </w:r>
      <w:r w:rsidRPr="00193E1B">
        <w:rPr>
          <w:b/>
          <w:sz w:val="28"/>
          <w:szCs w:val="28"/>
        </w:rPr>
        <w:t xml:space="preserve">еречень вопросов </w:t>
      </w:r>
      <w:r>
        <w:rPr>
          <w:b/>
          <w:sz w:val="28"/>
          <w:szCs w:val="28"/>
        </w:rPr>
        <w:t>к зачету с оценкой</w:t>
      </w:r>
    </w:p>
    <w:p w:rsidR="00E6335E" w:rsidRPr="004C235D" w:rsidRDefault="00E6335E" w:rsidP="00E6335E">
      <w:pPr>
        <w:pStyle w:val="a6"/>
        <w:numPr>
          <w:ilvl w:val="0"/>
          <w:numId w:val="1"/>
        </w:numPr>
        <w:spacing w:before="120" w:after="120" w:line="276" w:lineRule="auto"/>
        <w:ind w:left="284"/>
        <w:jc w:val="both"/>
        <w:rPr>
          <w:sz w:val="28"/>
          <w:szCs w:val="28"/>
        </w:rPr>
      </w:pPr>
      <w:r w:rsidRPr="004C235D">
        <w:rPr>
          <w:sz w:val="28"/>
          <w:szCs w:val="28"/>
        </w:rPr>
        <w:t>Информационная энтропия и неопределенность состояния объекта.</w:t>
      </w:r>
    </w:p>
    <w:p w:rsidR="00E6335E" w:rsidRPr="004C235D" w:rsidRDefault="00E6335E" w:rsidP="00E6335E">
      <w:pPr>
        <w:pStyle w:val="a6"/>
        <w:numPr>
          <w:ilvl w:val="0"/>
          <w:numId w:val="1"/>
        </w:numPr>
        <w:spacing w:before="120" w:after="120" w:line="276" w:lineRule="auto"/>
        <w:ind w:left="284"/>
        <w:jc w:val="both"/>
        <w:rPr>
          <w:sz w:val="28"/>
          <w:szCs w:val="28"/>
        </w:rPr>
      </w:pPr>
      <w:r w:rsidRPr="004C235D">
        <w:rPr>
          <w:sz w:val="28"/>
          <w:szCs w:val="28"/>
        </w:rPr>
        <w:t xml:space="preserve">Статистические методы   распознавания  состояния объекта. </w:t>
      </w:r>
    </w:p>
    <w:p w:rsidR="00E6335E" w:rsidRPr="004C235D" w:rsidRDefault="00E6335E" w:rsidP="00E6335E">
      <w:pPr>
        <w:pStyle w:val="a6"/>
        <w:numPr>
          <w:ilvl w:val="0"/>
          <w:numId w:val="1"/>
        </w:numPr>
        <w:spacing w:before="120" w:after="120" w:line="276" w:lineRule="auto"/>
        <w:ind w:left="284"/>
        <w:jc w:val="both"/>
        <w:rPr>
          <w:sz w:val="28"/>
          <w:szCs w:val="28"/>
        </w:rPr>
      </w:pPr>
      <w:r w:rsidRPr="004C235D">
        <w:rPr>
          <w:sz w:val="28"/>
          <w:szCs w:val="28"/>
        </w:rPr>
        <w:t xml:space="preserve">Метод, основанный  на теореме Байеса. Метод последовательного анализа. </w:t>
      </w:r>
    </w:p>
    <w:p w:rsidR="00E6335E" w:rsidRPr="004C235D" w:rsidRDefault="00E6335E" w:rsidP="00E6335E">
      <w:pPr>
        <w:pStyle w:val="a6"/>
        <w:numPr>
          <w:ilvl w:val="0"/>
          <w:numId w:val="1"/>
        </w:numPr>
        <w:spacing w:before="120" w:after="120" w:line="276" w:lineRule="auto"/>
        <w:ind w:left="284"/>
        <w:jc w:val="both"/>
        <w:rPr>
          <w:sz w:val="28"/>
          <w:szCs w:val="28"/>
        </w:rPr>
      </w:pPr>
      <w:r w:rsidRPr="004C235D">
        <w:rPr>
          <w:sz w:val="28"/>
          <w:szCs w:val="28"/>
        </w:rPr>
        <w:t xml:space="preserve">Критерий оптимизации. Построение и оптимизация  таблицы покрытий. </w:t>
      </w:r>
    </w:p>
    <w:p w:rsidR="00E6335E" w:rsidRPr="004C235D" w:rsidRDefault="00E6335E" w:rsidP="00E6335E">
      <w:pPr>
        <w:pStyle w:val="a6"/>
        <w:numPr>
          <w:ilvl w:val="0"/>
          <w:numId w:val="1"/>
        </w:numPr>
        <w:spacing w:before="120" w:after="120" w:line="276" w:lineRule="auto"/>
        <w:ind w:left="284"/>
        <w:jc w:val="both"/>
        <w:rPr>
          <w:sz w:val="28"/>
          <w:szCs w:val="28"/>
        </w:rPr>
      </w:pPr>
      <w:r w:rsidRPr="004C235D">
        <w:rPr>
          <w:sz w:val="28"/>
          <w:szCs w:val="28"/>
        </w:rPr>
        <w:t xml:space="preserve">Метод  поэлементных проверок. Метод групповых проверок. </w:t>
      </w:r>
    </w:p>
    <w:p w:rsidR="00E6335E" w:rsidRPr="004C235D" w:rsidRDefault="00E6335E" w:rsidP="00E6335E">
      <w:pPr>
        <w:pStyle w:val="a6"/>
        <w:numPr>
          <w:ilvl w:val="0"/>
          <w:numId w:val="1"/>
        </w:numPr>
        <w:spacing w:before="120" w:after="120" w:line="276" w:lineRule="auto"/>
        <w:ind w:left="284"/>
        <w:jc w:val="both"/>
        <w:rPr>
          <w:sz w:val="28"/>
          <w:szCs w:val="28"/>
        </w:rPr>
      </w:pPr>
      <w:r w:rsidRPr="004C235D">
        <w:rPr>
          <w:sz w:val="28"/>
          <w:szCs w:val="28"/>
        </w:rPr>
        <w:t xml:space="preserve">Рациональная диагностика. </w:t>
      </w:r>
    </w:p>
    <w:p w:rsidR="00E6335E" w:rsidRPr="004C235D" w:rsidRDefault="00E6335E" w:rsidP="00E6335E">
      <w:pPr>
        <w:pStyle w:val="a6"/>
        <w:numPr>
          <w:ilvl w:val="0"/>
          <w:numId w:val="1"/>
        </w:numPr>
        <w:spacing w:before="120" w:after="120" w:line="276" w:lineRule="auto"/>
        <w:ind w:left="284"/>
        <w:jc w:val="both"/>
        <w:rPr>
          <w:sz w:val="28"/>
          <w:szCs w:val="28"/>
        </w:rPr>
      </w:pPr>
      <w:r w:rsidRPr="004C235D">
        <w:rPr>
          <w:sz w:val="28"/>
          <w:szCs w:val="28"/>
        </w:rPr>
        <w:t>Диагностические признаки и  физические методы  контроля.</w:t>
      </w:r>
    </w:p>
    <w:p w:rsidR="00E6335E" w:rsidRPr="004C235D" w:rsidRDefault="00E6335E" w:rsidP="00E6335E">
      <w:pPr>
        <w:pStyle w:val="a6"/>
        <w:numPr>
          <w:ilvl w:val="0"/>
          <w:numId w:val="1"/>
        </w:numPr>
        <w:spacing w:before="120" w:after="120" w:line="276" w:lineRule="auto"/>
        <w:ind w:left="284"/>
        <w:jc w:val="both"/>
        <w:rPr>
          <w:sz w:val="28"/>
          <w:szCs w:val="28"/>
        </w:rPr>
      </w:pPr>
      <w:r w:rsidRPr="004C235D">
        <w:rPr>
          <w:sz w:val="28"/>
          <w:szCs w:val="28"/>
        </w:rPr>
        <w:t xml:space="preserve">Средства диагностирования  контактной сети и  линий электропередач. </w:t>
      </w:r>
    </w:p>
    <w:p w:rsidR="00E6335E" w:rsidRPr="004C235D" w:rsidRDefault="00E6335E" w:rsidP="00E6335E">
      <w:pPr>
        <w:pStyle w:val="a6"/>
        <w:numPr>
          <w:ilvl w:val="0"/>
          <w:numId w:val="1"/>
        </w:numPr>
        <w:spacing w:before="120" w:after="120" w:line="276" w:lineRule="auto"/>
        <w:ind w:left="284"/>
        <w:jc w:val="both"/>
        <w:rPr>
          <w:sz w:val="28"/>
          <w:szCs w:val="28"/>
        </w:rPr>
      </w:pPr>
      <w:r w:rsidRPr="004C235D">
        <w:rPr>
          <w:sz w:val="28"/>
          <w:szCs w:val="28"/>
        </w:rPr>
        <w:t>Вагон - лаборатория по испытанию контактной сети.</w:t>
      </w:r>
    </w:p>
    <w:p w:rsidR="00E6335E" w:rsidRPr="004C235D" w:rsidRDefault="00E6335E" w:rsidP="00E6335E">
      <w:pPr>
        <w:pStyle w:val="a6"/>
        <w:numPr>
          <w:ilvl w:val="0"/>
          <w:numId w:val="1"/>
        </w:numPr>
        <w:spacing w:before="120" w:after="120" w:line="276" w:lineRule="auto"/>
        <w:ind w:left="284"/>
        <w:jc w:val="both"/>
        <w:rPr>
          <w:sz w:val="28"/>
          <w:szCs w:val="28"/>
        </w:rPr>
      </w:pPr>
      <w:r w:rsidRPr="004C235D">
        <w:rPr>
          <w:sz w:val="28"/>
          <w:szCs w:val="28"/>
        </w:rPr>
        <w:t xml:space="preserve">Измерение износа контактной сети. Средства диагностирования изоляторов, проводов, опор, кабельных линий. </w:t>
      </w:r>
    </w:p>
    <w:p w:rsidR="00E6335E" w:rsidRPr="004C235D" w:rsidRDefault="00E6335E" w:rsidP="00E6335E">
      <w:pPr>
        <w:pStyle w:val="a6"/>
        <w:numPr>
          <w:ilvl w:val="0"/>
          <w:numId w:val="1"/>
        </w:numPr>
        <w:spacing w:before="120" w:after="120" w:line="276" w:lineRule="auto"/>
        <w:ind w:left="284"/>
        <w:jc w:val="both"/>
        <w:rPr>
          <w:sz w:val="28"/>
          <w:szCs w:val="28"/>
        </w:rPr>
      </w:pPr>
      <w:r w:rsidRPr="004C235D">
        <w:rPr>
          <w:sz w:val="28"/>
          <w:szCs w:val="28"/>
        </w:rPr>
        <w:t>Диагностирование оборудования тяговых подстанций постоянного и переменного тока.</w:t>
      </w:r>
    </w:p>
    <w:p w:rsidR="00E6335E" w:rsidRPr="004C235D" w:rsidRDefault="00E6335E" w:rsidP="00E6335E">
      <w:pPr>
        <w:pStyle w:val="a6"/>
        <w:numPr>
          <w:ilvl w:val="0"/>
          <w:numId w:val="1"/>
        </w:numPr>
        <w:spacing w:before="120" w:after="120" w:line="276" w:lineRule="auto"/>
        <w:ind w:left="284"/>
        <w:jc w:val="both"/>
        <w:rPr>
          <w:sz w:val="28"/>
          <w:szCs w:val="28"/>
        </w:rPr>
      </w:pPr>
      <w:r w:rsidRPr="004C235D">
        <w:rPr>
          <w:sz w:val="28"/>
          <w:szCs w:val="28"/>
        </w:rPr>
        <w:t>Цель мониторинга состояния объекта.</w:t>
      </w:r>
    </w:p>
    <w:p w:rsidR="00E6335E" w:rsidRPr="004C235D" w:rsidRDefault="00E6335E" w:rsidP="00E6335E">
      <w:pPr>
        <w:pStyle w:val="a6"/>
        <w:numPr>
          <w:ilvl w:val="0"/>
          <w:numId w:val="1"/>
        </w:numPr>
        <w:spacing w:before="120" w:after="120" w:line="276" w:lineRule="auto"/>
        <w:ind w:left="284"/>
        <w:jc w:val="both"/>
        <w:rPr>
          <w:sz w:val="28"/>
          <w:szCs w:val="28"/>
        </w:rPr>
      </w:pPr>
      <w:r w:rsidRPr="004C235D">
        <w:rPr>
          <w:sz w:val="28"/>
          <w:szCs w:val="28"/>
        </w:rPr>
        <w:t>Цель и задачи  технической диагностики устройств электроснабжения.</w:t>
      </w:r>
    </w:p>
    <w:p w:rsidR="00E6335E" w:rsidRPr="004C235D" w:rsidRDefault="00E6335E" w:rsidP="00E6335E">
      <w:pPr>
        <w:pStyle w:val="a6"/>
        <w:numPr>
          <w:ilvl w:val="0"/>
          <w:numId w:val="1"/>
        </w:numPr>
        <w:spacing w:before="120" w:after="120" w:line="276" w:lineRule="auto"/>
        <w:ind w:left="284"/>
        <w:jc w:val="both"/>
        <w:rPr>
          <w:sz w:val="28"/>
          <w:szCs w:val="28"/>
        </w:rPr>
      </w:pPr>
      <w:r w:rsidRPr="004C235D">
        <w:rPr>
          <w:sz w:val="28"/>
          <w:szCs w:val="28"/>
        </w:rPr>
        <w:t>Стратегии технического обслуживания.</w:t>
      </w:r>
    </w:p>
    <w:p w:rsidR="00E6335E" w:rsidRPr="004C235D" w:rsidRDefault="00E6335E" w:rsidP="00E6335E">
      <w:pPr>
        <w:pStyle w:val="a6"/>
        <w:numPr>
          <w:ilvl w:val="0"/>
          <w:numId w:val="1"/>
        </w:numPr>
        <w:spacing w:before="120" w:after="120" w:line="276" w:lineRule="auto"/>
        <w:ind w:left="284"/>
        <w:jc w:val="both"/>
        <w:rPr>
          <w:sz w:val="28"/>
          <w:szCs w:val="28"/>
        </w:rPr>
      </w:pPr>
      <w:r w:rsidRPr="004C235D">
        <w:rPr>
          <w:sz w:val="28"/>
          <w:szCs w:val="28"/>
        </w:rPr>
        <w:t>Понятия  проверки исправности работоспособности.</w:t>
      </w:r>
    </w:p>
    <w:p w:rsidR="00E6335E" w:rsidRPr="004C235D" w:rsidRDefault="00E6335E" w:rsidP="00E6335E">
      <w:pPr>
        <w:pStyle w:val="a6"/>
        <w:numPr>
          <w:ilvl w:val="0"/>
          <w:numId w:val="1"/>
        </w:numPr>
        <w:spacing w:before="120" w:after="120"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Прямая </w:t>
      </w:r>
      <w:r w:rsidRPr="004C235D">
        <w:rPr>
          <w:sz w:val="28"/>
          <w:szCs w:val="28"/>
        </w:rPr>
        <w:t>и косвенная диагностика, области их применения.</w:t>
      </w:r>
    </w:p>
    <w:p w:rsidR="00E6335E" w:rsidRPr="004C235D" w:rsidRDefault="00E6335E" w:rsidP="00E6335E">
      <w:pPr>
        <w:pStyle w:val="a6"/>
        <w:numPr>
          <w:ilvl w:val="0"/>
          <w:numId w:val="1"/>
        </w:numPr>
        <w:spacing w:before="120" w:after="120" w:line="276" w:lineRule="auto"/>
        <w:ind w:left="284"/>
        <w:jc w:val="both"/>
        <w:rPr>
          <w:sz w:val="28"/>
          <w:szCs w:val="28"/>
        </w:rPr>
      </w:pPr>
      <w:r w:rsidRPr="004C235D">
        <w:rPr>
          <w:sz w:val="28"/>
          <w:szCs w:val="28"/>
        </w:rPr>
        <w:t>Классификация средств диагностирования.</w:t>
      </w:r>
    </w:p>
    <w:p w:rsidR="00E6335E" w:rsidRPr="004C235D" w:rsidRDefault="00E6335E" w:rsidP="00E6335E">
      <w:pPr>
        <w:pStyle w:val="a6"/>
        <w:numPr>
          <w:ilvl w:val="0"/>
          <w:numId w:val="1"/>
        </w:numPr>
        <w:spacing w:before="120" w:after="120" w:line="276" w:lineRule="auto"/>
        <w:ind w:left="284"/>
        <w:jc w:val="both"/>
        <w:rPr>
          <w:sz w:val="28"/>
          <w:szCs w:val="28"/>
        </w:rPr>
      </w:pPr>
      <w:r w:rsidRPr="004C235D">
        <w:rPr>
          <w:sz w:val="28"/>
          <w:szCs w:val="28"/>
        </w:rPr>
        <w:t>Вероятностный и детерминированный подход к задачам диагностирования.</w:t>
      </w:r>
    </w:p>
    <w:p w:rsidR="00E6335E" w:rsidRPr="004C235D" w:rsidRDefault="00E6335E" w:rsidP="00E6335E">
      <w:pPr>
        <w:pStyle w:val="a6"/>
        <w:numPr>
          <w:ilvl w:val="0"/>
          <w:numId w:val="1"/>
        </w:numPr>
        <w:spacing w:before="120" w:after="120" w:line="276" w:lineRule="auto"/>
        <w:ind w:left="284"/>
        <w:jc w:val="both"/>
        <w:rPr>
          <w:sz w:val="28"/>
          <w:szCs w:val="28"/>
        </w:rPr>
      </w:pPr>
      <w:r w:rsidRPr="004C235D">
        <w:rPr>
          <w:sz w:val="28"/>
          <w:szCs w:val="28"/>
        </w:rPr>
        <w:t xml:space="preserve">Явная и неявная модель объекта диагностирования. </w:t>
      </w:r>
    </w:p>
    <w:p w:rsidR="00E6335E" w:rsidRPr="004C235D" w:rsidRDefault="00E6335E" w:rsidP="00E6335E">
      <w:pPr>
        <w:pStyle w:val="a6"/>
        <w:numPr>
          <w:ilvl w:val="0"/>
          <w:numId w:val="1"/>
        </w:numPr>
        <w:spacing w:before="120" w:after="120" w:line="276" w:lineRule="auto"/>
        <w:ind w:left="284"/>
        <w:jc w:val="both"/>
        <w:rPr>
          <w:sz w:val="28"/>
          <w:szCs w:val="28"/>
        </w:rPr>
      </w:pPr>
      <w:r w:rsidRPr="004C235D">
        <w:rPr>
          <w:sz w:val="28"/>
          <w:szCs w:val="28"/>
        </w:rPr>
        <w:t>Непрерывные, дискретные и гибридные модели.</w:t>
      </w:r>
    </w:p>
    <w:p w:rsidR="00E6335E" w:rsidRPr="004C235D" w:rsidRDefault="00E6335E" w:rsidP="00E6335E">
      <w:pPr>
        <w:pStyle w:val="a6"/>
        <w:numPr>
          <w:ilvl w:val="0"/>
          <w:numId w:val="1"/>
        </w:numPr>
        <w:spacing w:before="120" w:after="120" w:line="276" w:lineRule="auto"/>
        <w:ind w:left="284"/>
        <w:jc w:val="both"/>
        <w:rPr>
          <w:sz w:val="28"/>
          <w:szCs w:val="28"/>
        </w:rPr>
      </w:pPr>
      <w:r w:rsidRPr="004C235D">
        <w:rPr>
          <w:sz w:val="28"/>
          <w:szCs w:val="28"/>
        </w:rPr>
        <w:t>Прямая и обратная задачи диагностирования.</w:t>
      </w:r>
    </w:p>
    <w:p w:rsidR="00E6335E" w:rsidRPr="004C235D" w:rsidRDefault="00E6335E" w:rsidP="00E6335E">
      <w:pPr>
        <w:pStyle w:val="a6"/>
        <w:numPr>
          <w:ilvl w:val="0"/>
          <w:numId w:val="1"/>
        </w:numPr>
        <w:spacing w:before="120" w:after="120" w:line="276" w:lineRule="auto"/>
        <w:ind w:left="284"/>
        <w:jc w:val="both"/>
        <w:rPr>
          <w:sz w:val="28"/>
          <w:szCs w:val="28"/>
        </w:rPr>
      </w:pPr>
      <w:r w:rsidRPr="004C235D">
        <w:rPr>
          <w:sz w:val="28"/>
          <w:szCs w:val="28"/>
        </w:rPr>
        <w:t>Информационная энтропия и неопределенность состояния объекта.</w:t>
      </w:r>
    </w:p>
    <w:p w:rsidR="00E6335E" w:rsidRPr="004C235D" w:rsidRDefault="00E6335E" w:rsidP="00E6335E">
      <w:pPr>
        <w:pStyle w:val="a6"/>
        <w:numPr>
          <w:ilvl w:val="0"/>
          <w:numId w:val="1"/>
        </w:numPr>
        <w:spacing w:before="120" w:after="120" w:line="276" w:lineRule="auto"/>
        <w:ind w:left="284"/>
        <w:jc w:val="both"/>
        <w:rPr>
          <w:sz w:val="28"/>
          <w:szCs w:val="28"/>
        </w:rPr>
      </w:pPr>
      <w:r w:rsidRPr="004C235D">
        <w:rPr>
          <w:sz w:val="28"/>
          <w:szCs w:val="28"/>
        </w:rPr>
        <w:t xml:space="preserve">Необходимость и возможность статистических методов распознавания. </w:t>
      </w:r>
    </w:p>
    <w:p w:rsidR="00E6335E" w:rsidRPr="004C235D" w:rsidRDefault="00E6335E" w:rsidP="00E6335E">
      <w:pPr>
        <w:pStyle w:val="a6"/>
        <w:numPr>
          <w:ilvl w:val="0"/>
          <w:numId w:val="1"/>
        </w:numPr>
        <w:spacing w:before="120" w:after="120" w:line="276" w:lineRule="auto"/>
        <w:ind w:left="284"/>
        <w:jc w:val="both"/>
        <w:rPr>
          <w:sz w:val="28"/>
          <w:szCs w:val="28"/>
        </w:rPr>
      </w:pPr>
      <w:r w:rsidRPr="004C235D">
        <w:rPr>
          <w:sz w:val="28"/>
          <w:szCs w:val="28"/>
        </w:rPr>
        <w:t>Оптимальные и рациональные </w:t>
      </w:r>
      <w:r>
        <w:rPr>
          <w:sz w:val="28"/>
          <w:szCs w:val="28"/>
        </w:rPr>
        <w:t>алгоритмы </w:t>
      </w:r>
      <w:r w:rsidRPr="004C235D">
        <w:rPr>
          <w:sz w:val="28"/>
          <w:szCs w:val="28"/>
        </w:rPr>
        <w:t>диагностирования.</w:t>
      </w:r>
    </w:p>
    <w:p w:rsidR="00E6335E" w:rsidRPr="004C235D" w:rsidRDefault="00E6335E" w:rsidP="00E6335E">
      <w:pPr>
        <w:pStyle w:val="a6"/>
        <w:numPr>
          <w:ilvl w:val="0"/>
          <w:numId w:val="1"/>
        </w:numPr>
        <w:spacing w:before="120" w:after="120"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Критерии</w:t>
      </w:r>
      <w:r w:rsidRPr="004C235D">
        <w:rPr>
          <w:sz w:val="28"/>
          <w:szCs w:val="28"/>
        </w:rPr>
        <w:t> оптимизации </w:t>
      </w:r>
      <w:r>
        <w:rPr>
          <w:sz w:val="28"/>
          <w:szCs w:val="28"/>
        </w:rPr>
        <w:t xml:space="preserve"> алгоритмов </w:t>
      </w:r>
      <w:r w:rsidRPr="004C235D">
        <w:rPr>
          <w:sz w:val="28"/>
          <w:szCs w:val="28"/>
        </w:rPr>
        <w:t xml:space="preserve"> диагностирования.</w:t>
      </w:r>
    </w:p>
    <w:p w:rsidR="00E6335E" w:rsidRPr="004C235D" w:rsidRDefault="00E6335E" w:rsidP="00E6335E">
      <w:pPr>
        <w:pStyle w:val="a6"/>
        <w:numPr>
          <w:ilvl w:val="0"/>
          <w:numId w:val="1"/>
        </w:numPr>
        <w:spacing w:before="120" w:after="120" w:line="276" w:lineRule="auto"/>
        <w:ind w:left="284"/>
        <w:jc w:val="both"/>
        <w:rPr>
          <w:sz w:val="28"/>
          <w:szCs w:val="28"/>
        </w:rPr>
      </w:pPr>
      <w:r w:rsidRPr="004C235D">
        <w:rPr>
          <w:sz w:val="28"/>
          <w:szCs w:val="28"/>
        </w:rPr>
        <w:t>Средства диагностирования  устройств электроснабжения.</w:t>
      </w:r>
    </w:p>
    <w:p w:rsidR="00E6335E" w:rsidRDefault="00E6335E" w:rsidP="00E6335E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E6335E" w:rsidRPr="00193E1B" w:rsidRDefault="00E6335E" w:rsidP="00E6335E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0F5123" w:rsidRDefault="000F5123"/>
    <w:sectPr w:rsidR="000F5123" w:rsidSect="00227812">
      <w:footerReference w:type="even" r:id="rId5"/>
      <w:footerReference w:type="default" r:id="rId6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E35" w:rsidRDefault="00E6335E" w:rsidP="004976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2E35" w:rsidRDefault="00E6335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E35" w:rsidRDefault="00E6335E" w:rsidP="004976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232E35" w:rsidRDefault="00E6335E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7616"/>
    <w:multiLevelType w:val="hybridMultilevel"/>
    <w:tmpl w:val="0E483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E6335E"/>
    <w:rsid w:val="000F5123"/>
    <w:rsid w:val="00133125"/>
    <w:rsid w:val="0013345D"/>
    <w:rsid w:val="002258DB"/>
    <w:rsid w:val="0032331B"/>
    <w:rsid w:val="0032464F"/>
    <w:rsid w:val="00531EE9"/>
    <w:rsid w:val="005D7DF8"/>
    <w:rsid w:val="006E0C0F"/>
    <w:rsid w:val="008266B5"/>
    <w:rsid w:val="00882DF6"/>
    <w:rsid w:val="00902509"/>
    <w:rsid w:val="0094458E"/>
    <w:rsid w:val="00A77DDE"/>
    <w:rsid w:val="00C91555"/>
    <w:rsid w:val="00E12465"/>
    <w:rsid w:val="00E6335E"/>
    <w:rsid w:val="00EC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6335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633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6335E"/>
  </w:style>
  <w:style w:type="paragraph" w:styleId="a6">
    <w:name w:val="List Paragraph"/>
    <w:basedOn w:val="a"/>
    <w:qFormat/>
    <w:rsid w:val="00E6335E"/>
    <w:pPr>
      <w:ind w:left="720"/>
      <w:contextualSpacing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Зал1-2</dc:creator>
  <cp:lastModifiedBy>Зал1-2</cp:lastModifiedBy>
  <cp:revision>1</cp:revision>
  <dcterms:created xsi:type="dcterms:W3CDTF">2021-05-28T10:32:00Z</dcterms:created>
  <dcterms:modified xsi:type="dcterms:W3CDTF">2021-05-28T10:32:00Z</dcterms:modified>
</cp:coreProperties>
</file>