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78" w:rsidRDefault="002D7B78" w:rsidP="002D7B78">
      <w:pPr>
        <w:ind w:firstLine="708"/>
        <w:jc w:val="center"/>
        <w:rPr>
          <w:b/>
          <w:sz w:val="28"/>
          <w:szCs w:val="28"/>
        </w:rPr>
      </w:pPr>
      <w:r w:rsidRPr="008D3896">
        <w:rPr>
          <w:b/>
          <w:sz w:val="28"/>
          <w:szCs w:val="28"/>
        </w:rPr>
        <w:t xml:space="preserve">Перечень вопросов к </w:t>
      </w:r>
      <w:r>
        <w:rPr>
          <w:b/>
          <w:sz w:val="28"/>
          <w:szCs w:val="28"/>
        </w:rPr>
        <w:t>экзамен</w:t>
      </w:r>
      <w:r w:rsidRPr="005D0433">
        <w:rPr>
          <w:b/>
          <w:sz w:val="28"/>
          <w:szCs w:val="28"/>
        </w:rPr>
        <w:t>у</w:t>
      </w:r>
    </w:p>
    <w:p w:rsidR="002D7B78" w:rsidRDefault="002D7B78" w:rsidP="002D7B78">
      <w:pPr>
        <w:jc w:val="both"/>
      </w:pPr>
    </w:p>
    <w:p w:rsidR="002D7B78" w:rsidRDefault="002D7B78" w:rsidP="002D7B78">
      <w:pPr>
        <w:spacing w:line="276" w:lineRule="auto"/>
        <w:jc w:val="both"/>
        <w:rPr>
          <w:sz w:val="28"/>
          <w:szCs w:val="28"/>
        </w:rPr>
      </w:pPr>
      <w:r w:rsidRPr="00D17A3C">
        <w:rPr>
          <w:sz w:val="28"/>
          <w:szCs w:val="28"/>
        </w:rPr>
        <w:t xml:space="preserve">1. </w:t>
      </w:r>
      <w:r>
        <w:rPr>
          <w:sz w:val="28"/>
          <w:szCs w:val="28"/>
        </w:rPr>
        <w:t>Основные нормативные документы в области энергосбережения в РФ и на ЖД транспорте</w:t>
      </w:r>
    </w:p>
    <w:p w:rsidR="002D7B78" w:rsidRPr="00D17A3C" w:rsidRDefault="002D7B78" w:rsidP="002D7B7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17A3C">
        <w:rPr>
          <w:sz w:val="28"/>
          <w:szCs w:val="28"/>
        </w:rPr>
        <w:t>Классификация топливно-энергетических ресурсов.</w:t>
      </w:r>
    </w:p>
    <w:p w:rsidR="002D7B78" w:rsidRPr="00D17A3C" w:rsidRDefault="002D7B78" w:rsidP="002D7B78">
      <w:pPr>
        <w:spacing w:line="276" w:lineRule="auto"/>
        <w:jc w:val="both"/>
        <w:rPr>
          <w:sz w:val="28"/>
          <w:szCs w:val="28"/>
        </w:rPr>
      </w:pPr>
      <w:r w:rsidRPr="00D17A3C">
        <w:rPr>
          <w:sz w:val="28"/>
          <w:szCs w:val="28"/>
        </w:rPr>
        <w:t>2. Традиционные и возобновляемые источники энергии.</w:t>
      </w:r>
    </w:p>
    <w:p w:rsidR="002D7B78" w:rsidRPr="00D17A3C" w:rsidRDefault="002D7B78" w:rsidP="002D7B78">
      <w:pPr>
        <w:spacing w:line="276" w:lineRule="auto"/>
        <w:jc w:val="both"/>
        <w:rPr>
          <w:sz w:val="28"/>
          <w:szCs w:val="28"/>
        </w:rPr>
      </w:pPr>
      <w:r w:rsidRPr="00D17A3C">
        <w:rPr>
          <w:sz w:val="28"/>
          <w:szCs w:val="28"/>
        </w:rPr>
        <w:t xml:space="preserve">3. Энергетические характеристики производственной деятельности ж. д. транспорта. </w:t>
      </w:r>
    </w:p>
    <w:p w:rsidR="002D7B78" w:rsidRPr="00D17A3C" w:rsidRDefault="002D7B78" w:rsidP="002D7B78">
      <w:pPr>
        <w:spacing w:line="276" w:lineRule="auto"/>
        <w:jc w:val="both"/>
        <w:rPr>
          <w:sz w:val="28"/>
          <w:szCs w:val="28"/>
        </w:rPr>
      </w:pPr>
      <w:r w:rsidRPr="00D17A3C">
        <w:rPr>
          <w:sz w:val="28"/>
          <w:szCs w:val="28"/>
        </w:rPr>
        <w:t>4. Взаимодействие систем внешнего и тягового электроснабжения.</w:t>
      </w:r>
    </w:p>
    <w:p w:rsidR="002D7B78" w:rsidRPr="00D17A3C" w:rsidRDefault="002D7B78" w:rsidP="002D7B78">
      <w:pPr>
        <w:spacing w:line="276" w:lineRule="auto"/>
        <w:jc w:val="both"/>
        <w:rPr>
          <w:sz w:val="28"/>
          <w:szCs w:val="28"/>
        </w:rPr>
      </w:pPr>
      <w:r w:rsidRPr="00D17A3C">
        <w:rPr>
          <w:sz w:val="28"/>
          <w:szCs w:val="28"/>
        </w:rPr>
        <w:t xml:space="preserve">5. Возникновение уравнительных токов и их воздействие на контактную сеть. </w:t>
      </w:r>
    </w:p>
    <w:p w:rsidR="002D7B78" w:rsidRPr="00D17A3C" w:rsidRDefault="002D7B78" w:rsidP="002D7B78">
      <w:pPr>
        <w:spacing w:line="276" w:lineRule="auto"/>
        <w:jc w:val="both"/>
        <w:rPr>
          <w:sz w:val="28"/>
          <w:szCs w:val="28"/>
        </w:rPr>
      </w:pPr>
      <w:r w:rsidRPr="00D17A3C">
        <w:rPr>
          <w:sz w:val="28"/>
          <w:szCs w:val="28"/>
        </w:rPr>
        <w:t xml:space="preserve">6. Причины потерь электроэнергии в тяговой сети и возможности их устранения. </w:t>
      </w:r>
    </w:p>
    <w:p w:rsidR="002D7B78" w:rsidRPr="00D17A3C" w:rsidRDefault="002D7B78" w:rsidP="002D7B78">
      <w:pPr>
        <w:spacing w:line="276" w:lineRule="auto"/>
        <w:jc w:val="both"/>
        <w:rPr>
          <w:sz w:val="28"/>
          <w:szCs w:val="28"/>
        </w:rPr>
      </w:pPr>
      <w:r w:rsidRPr="00D17A3C">
        <w:rPr>
          <w:sz w:val="28"/>
          <w:szCs w:val="28"/>
        </w:rPr>
        <w:t>7. Повышение напряжения питания электровозов как мера электросбережения.</w:t>
      </w:r>
    </w:p>
    <w:p w:rsidR="002D7B78" w:rsidRPr="00D17A3C" w:rsidRDefault="002D7B78" w:rsidP="002D7B78">
      <w:pPr>
        <w:spacing w:line="276" w:lineRule="auto"/>
        <w:jc w:val="both"/>
        <w:rPr>
          <w:sz w:val="28"/>
          <w:szCs w:val="28"/>
        </w:rPr>
      </w:pPr>
      <w:r w:rsidRPr="00D17A3C">
        <w:rPr>
          <w:sz w:val="28"/>
          <w:szCs w:val="28"/>
        </w:rPr>
        <w:t>8. Применение фильтро-компенсирующих установок в тяговом электроснабжении.</w:t>
      </w:r>
    </w:p>
    <w:p w:rsidR="002D7B78" w:rsidRPr="00D17A3C" w:rsidRDefault="002D7B78" w:rsidP="002D7B78">
      <w:pPr>
        <w:spacing w:line="276" w:lineRule="auto"/>
        <w:jc w:val="both"/>
        <w:rPr>
          <w:sz w:val="28"/>
          <w:szCs w:val="28"/>
        </w:rPr>
      </w:pPr>
      <w:r w:rsidRPr="00D17A3C">
        <w:rPr>
          <w:sz w:val="28"/>
          <w:szCs w:val="28"/>
        </w:rPr>
        <w:t xml:space="preserve">9. Снижение небаланса  мощностей в электротяге поездов. </w:t>
      </w:r>
    </w:p>
    <w:p w:rsidR="002D7B78" w:rsidRPr="00D17A3C" w:rsidRDefault="002D7B78" w:rsidP="002D7B78">
      <w:pPr>
        <w:spacing w:line="276" w:lineRule="auto"/>
        <w:jc w:val="both"/>
        <w:rPr>
          <w:sz w:val="28"/>
          <w:szCs w:val="28"/>
        </w:rPr>
      </w:pPr>
      <w:r w:rsidRPr="00D17A3C">
        <w:rPr>
          <w:sz w:val="28"/>
          <w:szCs w:val="28"/>
        </w:rPr>
        <w:t>10. Другие способы снижения технологических потерь в тяге поездов.</w:t>
      </w:r>
    </w:p>
    <w:p w:rsidR="002D7B78" w:rsidRPr="00D17A3C" w:rsidRDefault="002D7B78" w:rsidP="002D7B78">
      <w:pPr>
        <w:spacing w:line="276" w:lineRule="auto"/>
        <w:jc w:val="both"/>
        <w:rPr>
          <w:sz w:val="28"/>
          <w:szCs w:val="28"/>
        </w:rPr>
      </w:pPr>
      <w:r w:rsidRPr="00D17A3C">
        <w:rPr>
          <w:sz w:val="28"/>
          <w:szCs w:val="28"/>
        </w:rPr>
        <w:t>11. Потери энергии в электроподстанциях.</w:t>
      </w:r>
    </w:p>
    <w:p w:rsidR="002D7B78" w:rsidRPr="00D17A3C" w:rsidRDefault="002D7B78" w:rsidP="002D7B78">
      <w:pPr>
        <w:spacing w:line="276" w:lineRule="auto"/>
        <w:jc w:val="both"/>
        <w:rPr>
          <w:sz w:val="28"/>
          <w:szCs w:val="28"/>
        </w:rPr>
      </w:pPr>
      <w:r w:rsidRPr="00D17A3C">
        <w:rPr>
          <w:sz w:val="28"/>
          <w:szCs w:val="28"/>
        </w:rPr>
        <w:t>12. Потери электроэнергии в электрических сетях.</w:t>
      </w:r>
    </w:p>
    <w:p w:rsidR="002D7B78" w:rsidRPr="00D17A3C" w:rsidRDefault="002D7B78" w:rsidP="002D7B78">
      <w:pPr>
        <w:spacing w:line="276" w:lineRule="auto"/>
        <w:jc w:val="both"/>
        <w:rPr>
          <w:sz w:val="28"/>
          <w:szCs w:val="28"/>
        </w:rPr>
      </w:pPr>
      <w:r w:rsidRPr="00D17A3C">
        <w:rPr>
          <w:sz w:val="28"/>
          <w:szCs w:val="28"/>
        </w:rPr>
        <w:t>13. Основные направления энергосбережения в электроприводе.</w:t>
      </w:r>
    </w:p>
    <w:p w:rsidR="002D7B78" w:rsidRPr="00D17A3C" w:rsidRDefault="002D7B78" w:rsidP="002D7B78">
      <w:pPr>
        <w:spacing w:line="276" w:lineRule="auto"/>
        <w:jc w:val="both"/>
        <w:rPr>
          <w:sz w:val="28"/>
          <w:szCs w:val="28"/>
        </w:rPr>
      </w:pPr>
      <w:r w:rsidRPr="00D17A3C">
        <w:rPr>
          <w:sz w:val="28"/>
          <w:szCs w:val="28"/>
        </w:rPr>
        <w:t xml:space="preserve">14. Снижение потерь в электротермическом оборудовании. </w:t>
      </w:r>
    </w:p>
    <w:p w:rsidR="002D7B78" w:rsidRPr="00D17A3C" w:rsidRDefault="002D7B78" w:rsidP="002D7B78">
      <w:pPr>
        <w:spacing w:line="276" w:lineRule="auto"/>
        <w:jc w:val="both"/>
        <w:rPr>
          <w:sz w:val="28"/>
          <w:szCs w:val="28"/>
        </w:rPr>
      </w:pPr>
      <w:r w:rsidRPr="00D17A3C">
        <w:rPr>
          <w:sz w:val="28"/>
          <w:szCs w:val="28"/>
        </w:rPr>
        <w:t>15. Повышение энергоэффективности электросварочных работ.</w:t>
      </w:r>
    </w:p>
    <w:p w:rsidR="002D7B78" w:rsidRPr="00D17A3C" w:rsidRDefault="002D7B78" w:rsidP="002D7B78">
      <w:pPr>
        <w:spacing w:line="276" w:lineRule="auto"/>
        <w:jc w:val="both"/>
        <w:rPr>
          <w:sz w:val="28"/>
          <w:szCs w:val="28"/>
        </w:rPr>
      </w:pPr>
      <w:r w:rsidRPr="00D17A3C">
        <w:rPr>
          <w:sz w:val="28"/>
          <w:szCs w:val="28"/>
        </w:rPr>
        <w:t xml:space="preserve">16. Электросбережение в освещении. </w:t>
      </w:r>
    </w:p>
    <w:p w:rsidR="002D7B78" w:rsidRPr="00D17A3C" w:rsidRDefault="002D7B78" w:rsidP="002D7B78">
      <w:pPr>
        <w:spacing w:line="276" w:lineRule="auto"/>
        <w:jc w:val="both"/>
        <w:rPr>
          <w:sz w:val="28"/>
          <w:szCs w:val="28"/>
        </w:rPr>
      </w:pPr>
      <w:r w:rsidRPr="00D17A3C">
        <w:rPr>
          <w:sz w:val="28"/>
          <w:szCs w:val="28"/>
        </w:rPr>
        <w:t xml:space="preserve">17. Снижение потерь в компрессорном оборудовании. </w:t>
      </w:r>
    </w:p>
    <w:p w:rsidR="002D7B78" w:rsidRPr="00D17A3C" w:rsidRDefault="002D7B78" w:rsidP="002D7B78">
      <w:pPr>
        <w:spacing w:line="276" w:lineRule="auto"/>
        <w:jc w:val="both"/>
        <w:rPr>
          <w:sz w:val="28"/>
          <w:szCs w:val="28"/>
        </w:rPr>
      </w:pPr>
      <w:r w:rsidRPr="00D17A3C">
        <w:rPr>
          <w:sz w:val="28"/>
          <w:szCs w:val="28"/>
        </w:rPr>
        <w:t>18. Повышение энергоэффетивности систем водоснабжения и водоотведения.</w:t>
      </w:r>
    </w:p>
    <w:p w:rsidR="002D7B78" w:rsidRPr="00D17A3C" w:rsidRDefault="002D7B78" w:rsidP="002D7B78">
      <w:pPr>
        <w:spacing w:line="276" w:lineRule="auto"/>
        <w:jc w:val="both"/>
        <w:rPr>
          <w:sz w:val="28"/>
          <w:szCs w:val="28"/>
        </w:rPr>
      </w:pPr>
      <w:r w:rsidRPr="00D17A3C">
        <w:rPr>
          <w:sz w:val="28"/>
          <w:szCs w:val="28"/>
        </w:rPr>
        <w:t>19. Автоматизированные системы учёта электроэнергии.</w:t>
      </w:r>
    </w:p>
    <w:p w:rsidR="002D7B78" w:rsidRPr="00D17A3C" w:rsidRDefault="002D7B78" w:rsidP="002D7B78">
      <w:pPr>
        <w:spacing w:line="360" w:lineRule="auto"/>
        <w:jc w:val="both"/>
        <w:rPr>
          <w:sz w:val="28"/>
          <w:szCs w:val="28"/>
        </w:rPr>
      </w:pPr>
      <w:r w:rsidRPr="00D17A3C">
        <w:rPr>
          <w:sz w:val="28"/>
          <w:szCs w:val="28"/>
        </w:rPr>
        <w:t>20. Метрологическое обеспечение систем учёта энергоресурсов.</w:t>
      </w:r>
    </w:p>
    <w:p w:rsidR="000F5123" w:rsidRDefault="000F5123">
      <w:pPr>
        <w:rPr>
          <w:color w:val="000000"/>
        </w:rPr>
      </w:pPr>
    </w:p>
    <w:p w:rsidR="002D7B78" w:rsidRDefault="002D7B78"/>
    <w:sectPr w:rsidR="002D7B78" w:rsidSect="000F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D7B78"/>
    <w:rsid w:val="000F5123"/>
    <w:rsid w:val="00133125"/>
    <w:rsid w:val="0013345D"/>
    <w:rsid w:val="002258DB"/>
    <w:rsid w:val="00257274"/>
    <w:rsid w:val="002D7B78"/>
    <w:rsid w:val="0032464F"/>
    <w:rsid w:val="00531EE9"/>
    <w:rsid w:val="005D7DF8"/>
    <w:rsid w:val="006E0C0F"/>
    <w:rsid w:val="008266B5"/>
    <w:rsid w:val="00882DF6"/>
    <w:rsid w:val="00902509"/>
    <w:rsid w:val="0094458E"/>
    <w:rsid w:val="00A77DDE"/>
    <w:rsid w:val="00C91555"/>
    <w:rsid w:val="00E12465"/>
    <w:rsid w:val="00EC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Зал1-2</dc:creator>
  <cp:lastModifiedBy>Зал1-2</cp:lastModifiedBy>
  <cp:revision>1</cp:revision>
  <dcterms:created xsi:type="dcterms:W3CDTF">2021-06-07T12:20:00Z</dcterms:created>
  <dcterms:modified xsi:type="dcterms:W3CDTF">2021-06-07T12:20:00Z</dcterms:modified>
</cp:coreProperties>
</file>