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DC0" w:rsidRPr="00646139" w:rsidRDefault="00193DC0" w:rsidP="00193DC0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практике в </w:t>
      </w:r>
      <w:r w:rsidR="008A332C">
        <w:rPr>
          <w:b/>
          <w:bCs/>
        </w:rPr>
        <w:t>3</w:t>
      </w:r>
      <w:r w:rsidR="001E4AE1">
        <w:rPr>
          <w:b/>
          <w:bCs/>
        </w:rPr>
        <w:t xml:space="preserve"> </w:t>
      </w:r>
      <w:r>
        <w:rPr>
          <w:b/>
          <w:bCs/>
        </w:rPr>
        <w:t>семестре</w:t>
      </w:r>
    </w:p>
    <w:p w:rsidR="00193DC0" w:rsidRDefault="00193DC0" w:rsidP="00193DC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2645E4">
        <w:rPr>
          <w:b/>
        </w:rPr>
        <w:t>Технологическая</w:t>
      </w:r>
      <w:r w:rsidR="001E4AE1">
        <w:rPr>
          <w:b/>
        </w:rPr>
        <w:t xml:space="preserve"> практика</w:t>
      </w:r>
      <w:r w:rsidR="00FD69C4">
        <w:rPr>
          <w:b/>
        </w:rPr>
        <w:t xml:space="preserve"> (отраслевая)</w:t>
      </w:r>
      <w:bookmarkStart w:id="0" w:name="_GoBack"/>
      <w:bookmarkEnd w:id="0"/>
      <w:r>
        <w:rPr>
          <w:b/>
          <w:bCs/>
        </w:rPr>
        <w:t>»</w:t>
      </w:r>
    </w:p>
    <w:p w:rsidR="00193DC0" w:rsidRPr="006C2822" w:rsidRDefault="00193DC0" w:rsidP="00193DC0">
      <w:pPr>
        <w:pStyle w:val="1"/>
        <w:spacing w:after="360"/>
        <w:ind w:firstLine="720"/>
        <w:jc w:val="both"/>
      </w:pPr>
      <w:r w:rsidRPr="006C2822">
        <w:t xml:space="preserve">При проведении промежуточной аттестации </w:t>
      </w:r>
      <w:r>
        <w:t xml:space="preserve">в форме зачета </w:t>
      </w:r>
      <w:r w:rsidR="00890C3C">
        <w:t xml:space="preserve">с оценкой </w:t>
      </w:r>
      <w:r w:rsidRPr="006C2822">
        <w:t xml:space="preserve">обучающемуся предлагается дать ответы на </w:t>
      </w:r>
      <w:r>
        <w:t>два</w:t>
      </w:r>
      <w:r w:rsidRPr="006C2822">
        <w:t xml:space="preserve"> вопроса, </w:t>
      </w:r>
      <w:r>
        <w:t>согласно приведённому перечню вопросов</w:t>
      </w:r>
      <w:r w:rsidRPr="006C2822">
        <w:t>.</w:t>
      </w:r>
    </w:p>
    <w:p w:rsidR="00193DC0" w:rsidRPr="00BA01C8" w:rsidRDefault="00193DC0" w:rsidP="00193DC0">
      <w:pPr>
        <w:pStyle w:val="1"/>
        <w:spacing w:after="360"/>
        <w:ind w:firstLine="0"/>
        <w:jc w:val="center"/>
      </w:pPr>
      <w:r w:rsidRPr="00BA01C8">
        <w:t>Примерный перечень вопросов на промежуточную аттестацию: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 Дать характеристику предприятию (виды выполняемых работ; типы подвижного состава и его количество, время производственного и технологического циклов, тип производства, номенклатура производственных рабочих, основные финансово-хозяйственные показатели функционирования предприятия, основные технологические процессы предприятия, структура предприятия и ее связь с действующей технологией)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Описать производственный процесс ремонта (технического обслуживания) </w:t>
      </w:r>
      <w:r w:rsidR="00175B6E">
        <w:rPr>
          <w:bCs/>
          <w:sz w:val="28"/>
          <w:szCs w:val="28"/>
        </w:rPr>
        <w:t>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Назвать сроки плановых видов ремонта </w:t>
      </w:r>
      <w:r w:rsidR="00175B6E">
        <w:rPr>
          <w:bCs/>
          <w:sz w:val="28"/>
          <w:szCs w:val="28"/>
        </w:rPr>
        <w:t>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Указать, какие виды ремонта относятся к плановым</w:t>
      </w:r>
      <w:r w:rsidRPr="002645E4">
        <w:rPr>
          <w:bCs/>
          <w:sz w:val="28"/>
          <w:szCs w:val="28"/>
        </w:rPr>
        <w:t>;</w:t>
      </w:r>
    </w:p>
    <w:p w:rsid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Назвать виды неисправностей, выявляемых при техническом обслуживании или ремонте </w:t>
      </w:r>
      <w:r w:rsidR="00175B6E">
        <w:rPr>
          <w:bCs/>
          <w:sz w:val="28"/>
          <w:szCs w:val="28"/>
        </w:rPr>
        <w:t>подвижного состава</w:t>
      </w:r>
      <w:r w:rsidRPr="002645E4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Назвать документы, регламентирующие порядок ремонта и технического обслуживания </w:t>
      </w:r>
      <w:r w:rsidR="00175B6E">
        <w:rPr>
          <w:bCs/>
          <w:sz w:val="28"/>
          <w:szCs w:val="28"/>
        </w:rPr>
        <w:t>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Дать определение понятию генерального плана предприятия; 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 Назвать виды средств технологического оснащения, применяемые при ремонте или техническом обслуживании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 Рассказать принципы проведения измерительного эксперимента при ремонте (техническом обслуживании) </w:t>
      </w:r>
      <w:r w:rsidR="00175B6E">
        <w:rPr>
          <w:bCs/>
          <w:sz w:val="28"/>
          <w:szCs w:val="28"/>
        </w:rPr>
        <w:t>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 Описать констр</w:t>
      </w:r>
      <w:r w:rsidR="00175B6E">
        <w:rPr>
          <w:bCs/>
          <w:sz w:val="28"/>
          <w:szCs w:val="28"/>
        </w:rPr>
        <w:t>уктивные особенности ремонтируемого</w:t>
      </w:r>
      <w:r>
        <w:rPr>
          <w:bCs/>
          <w:sz w:val="28"/>
          <w:szCs w:val="28"/>
        </w:rPr>
        <w:t xml:space="preserve"> </w:t>
      </w:r>
      <w:r w:rsidR="00175B6E">
        <w:rPr>
          <w:bCs/>
          <w:sz w:val="28"/>
          <w:szCs w:val="28"/>
        </w:rPr>
        <w:t>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 Описать структуру производственного участка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12. Описать технологический процесс ремонта (технического обслуживания)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13. Назвать виды неисправностей, выявляемых при техническом обслуживании или ремонте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14. Назвать документы, регламентирующие порядок ремонта и технического обслуживания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15. Назвать виды средств технологического оснащения, применяемые при ремонте или техническом обслуживании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16. Рассказать принципы проведения измерительного эксперимента при ремонте (техническом обслуживании)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17 Назвать конструктивные особенности ремонтируемого узла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18. Описать операционную технологию ремонта детали подвижного состава</w:t>
      </w:r>
      <w:r w:rsidRPr="002645E4">
        <w:rPr>
          <w:bCs/>
          <w:sz w:val="28"/>
          <w:szCs w:val="28"/>
        </w:rPr>
        <w:t>;</w:t>
      </w:r>
    </w:p>
    <w:p w:rsidR="002645E4" w:rsidRPr="002645E4" w:rsidRDefault="002645E4" w:rsidP="002645E4">
      <w:pPr>
        <w:spacing w:after="120"/>
        <w:ind w:firstLine="708"/>
        <w:jc w:val="both"/>
      </w:pPr>
      <w:r>
        <w:rPr>
          <w:bCs/>
          <w:sz w:val="28"/>
          <w:szCs w:val="28"/>
        </w:rPr>
        <w:t>19. Указать факторы, определяющие структуру технологического процесса ремонта (технического обслуживания) узла подвижного состава</w:t>
      </w:r>
      <w:r w:rsidRPr="002645E4">
        <w:rPr>
          <w:bCs/>
          <w:sz w:val="28"/>
          <w:szCs w:val="28"/>
        </w:rPr>
        <w:t>.</w:t>
      </w:r>
    </w:p>
    <w:p w:rsidR="00F2023C" w:rsidRDefault="00F2023C" w:rsidP="002645E4">
      <w:pPr>
        <w:spacing w:after="120" w:line="360" w:lineRule="auto"/>
        <w:ind w:firstLine="709"/>
        <w:jc w:val="both"/>
        <w:rPr>
          <w:bCs/>
          <w:sz w:val="28"/>
          <w:szCs w:val="28"/>
        </w:rPr>
      </w:pPr>
    </w:p>
    <w:sectPr w:rsidR="00F2023C" w:rsidSect="001E4AE1">
      <w:footerReference w:type="default" r:id="rId6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6BB" w:rsidRDefault="000156BB" w:rsidP="002645E4">
      <w:r>
        <w:separator/>
      </w:r>
    </w:p>
  </w:endnote>
  <w:endnote w:type="continuationSeparator" w:id="0">
    <w:p w:rsidR="000156BB" w:rsidRDefault="000156BB" w:rsidP="0026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7764619"/>
      <w:docPartObj>
        <w:docPartGallery w:val="Page Numbers (Bottom of Page)"/>
        <w:docPartUnique/>
      </w:docPartObj>
    </w:sdtPr>
    <w:sdtEndPr/>
    <w:sdtContent>
      <w:p w:rsidR="002645E4" w:rsidRDefault="002645E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9C4">
          <w:rPr>
            <w:noProof/>
          </w:rPr>
          <w:t>2</w:t>
        </w:r>
        <w:r>
          <w:fldChar w:fldCharType="end"/>
        </w:r>
      </w:p>
    </w:sdtContent>
  </w:sdt>
  <w:p w:rsidR="002645E4" w:rsidRDefault="002645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6BB" w:rsidRDefault="000156BB" w:rsidP="002645E4">
      <w:r>
        <w:separator/>
      </w:r>
    </w:p>
  </w:footnote>
  <w:footnote w:type="continuationSeparator" w:id="0">
    <w:p w:rsidR="000156BB" w:rsidRDefault="000156BB" w:rsidP="00264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3C"/>
    <w:rsid w:val="00007FAA"/>
    <w:rsid w:val="000156BB"/>
    <w:rsid w:val="00050C03"/>
    <w:rsid w:val="000A1CCA"/>
    <w:rsid w:val="00175B6E"/>
    <w:rsid w:val="00193DC0"/>
    <w:rsid w:val="001E4AE1"/>
    <w:rsid w:val="002645E4"/>
    <w:rsid w:val="003979B5"/>
    <w:rsid w:val="005A0226"/>
    <w:rsid w:val="007413F5"/>
    <w:rsid w:val="00872935"/>
    <w:rsid w:val="00890C3C"/>
    <w:rsid w:val="008A332C"/>
    <w:rsid w:val="00EE254B"/>
    <w:rsid w:val="00F2023C"/>
    <w:rsid w:val="00FD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BBCF4-9EFA-451E-A7DE-E4F0472F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2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FA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4">
    <w:name w:val="Основной текст_"/>
    <w:basedOn w:val="a0"/>
    <w:link w:val="1"/>
    <w:rsid w:val="00193DC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193DC0"/>
    <w:pPr>
      <w:widowControl w:val="0"/>
      <w:suppressAutoHyphens w:val="0"/>
      <w:spacing w:line="276" w:lineRule="auto"/>
      <w:ind w:firstLine="400"/>
    </w:pPr>
    <w:rPr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2645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45E4"/>
    <w:rPr>
      <w:rFonts w:ascii="Times New Roman" w:eastAsia="Times New Roman" w:hAnsi="Times New Roman" w:cs="Times New Roman"/>
      <w:sz w:val="24"/>
      <w:lang w:eastAsia="ar-SA"/>
    </w:rPr>
  </w:style>
  <w:style w:type="paragraph" w:styleId="a7">
    <w:name w:val="footer"/>
    <w:basedOn w:val="a"/>
    <w:link w:val="a8"/>
    <w:uiPriority w:val="99"/>
    <w:unhideWhenUsed/>
    <w:rsid w:val="002645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45E4"/>
    <w:rPr>
      <w:rFonts w:ascii="Times New Roman" w:eastAsia="Times New Roman" w:hAnsi="Times New Roman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Кривич</dc:creator>
  <cp:keywords/>
  <dc:description/>
  <cp:lastModifiedBy>Кривич Ольга Юрьевна</cp:lastModifiedBy>
  <cp:revision>2</cp:revision>
  <dcterms:created xsi:type="dcterms:W3CDTF">2026-07-01T08:47:00Z</dcterms:created>
  <dcterms:modified xsi:type="dcterms:W3CDTF">2026-07-01T08:47:00Z</dcterms:modified>
</cp:coreProperties>
</file>