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69" w:rsidRPr="00FA70A5" w:rsidRDefault="00D27469" w:rsidP="00D274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b/>
          <w:sz w:val="28"/>
          <w:szCs w:val="28"/>
        </w:rPr>
      </w:pPr>
      <w:r w:rsidRPr="00FA70A5">
        <w:rPr>
          <w:b/>
          <w:sz w:val="28"/>
          <w:szCs w:val="28"/>
        </w:rPr>
        <w:t>Приложение 2</w:t>
      </w:r>
    </w:p>
    <w:p w:rsidR="00D27469" w:rsidRPr="00FA70A5" w:rsidRDefault="00D27469" w:rsidP="00D274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b/>
          <w:sz w:val="28"/>
          <w:szCs w:val="28"/>
        </w:rPr>
      </w:pPr>
    </w:p>
    <w:p w:rsidR="00D27469" w:rsidRPr="0068130B" w:rsidRDefault="00D27469" w:rsidP="00D274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68130B">
        <w:rPr>
          <w:b/>
          <w:sz w:val="28"/>
          <w:szCs w:val="28"/>
        </w:rPr>
        <w:t>Перечень вопросов к зачету</w:t>
      </w:r>
    </w:p>
    <w:p w:rsidR="00D27469" w:rsidRPr="0025310A" w:rsidRDefault="00D27469" w:rsidP="00D27469">
      <w:pPr>
        <w:spacing w:before="120" w:after="120" w:line="360" w:lineRule="auto"/>
        <w:rPr>
          <w:sz w:val="28"/>
          <w:szCs w:val="28"/>
        </w:rPr>
      </w:pPr>
      <w:r w:rsidRPr="0025310A">
        <w:rPr>
          <w:sz w:val="28"/>
          <w:szCs w:val="28"/>
        </w:rPr>
        <w:t>1.  Классификация коммутационных и электрических аппаратов.</w:t>
      </w:r>
      <w:r w:rsidRPr="0025310A">
        <w:rPr>
          <w:sz w:val="28"/>
          <w:szCs w:val="28"/>
        </w:rPr>
        <w:br/>
        <w:t>2.  Электрические аппараты управления.</w:t>
      </w:r>
      <w:r w:rsidRPr="0025310A">
        <w:rPr>
          <w:sz w:val="28"/>
          <w:szCs w:val="28"/>
        </w:rPr>
        <w:br/>
        <w:t>3.  Электрические аппараты автоматики.</w:t>
      </w:r>
      <w:r w:rsidRPr="0025310A">
        <w:rPr>
          <w:sz w:val="28"/>
          <w:szCs w:val="28"/>
        </w:rPr>
        <w:br/>
        <w:t>4.  Аппараты распределительных устройств.</w:t>
      </w:r>
      <w:r w:rsidRPr="0025310A">
        <w:rPr>
          <w:sz w:val="28"/>
          <w:szCs w:val="28"/>
        </w:rPr>
        <w:br/>
        <w:t>5.  Автоматические выключатели, их разновидности. Принцип действия и применение.</w:t>
      </w:r>
      <w:r w:rsidRPr="0025310A">
        <w:rPr>
          <w:sz w:val="28"/>
          <w:szCs w:val="28"/>
        </w:rPr>
        <w:br/>
        <w:t>6.  Контакторы. Принцип действия, устройство, разновидности.</w:t>
      </w:r>
      <w:r w:rsidRPr="0025310A">
        <w:rPr>
          <w:sz w:val="28"/>
          <w:szCs w:val="28"/>
        </w:rPr>
        <w:br/>
        <w:t>7.  Магнитные пускатели. Назначение, устройство, технические параметры.</w:t>
      </w:r>
      <w:r w:rsidRPr="0025310A">
        <w:rPr>
          <w:sz w:val="28"/>
          <w:szCs w:val="28"/>
        </w:rPr>
        <w:br/>
        <w:t>8.  Рубильники, выключатели и переключатели. Назначение, устройство, привод в действие.</w:t>
      </w:r>
      <w:r w:rsidRPr="0025310A">
        <w:rPr>
          <w:sz w:val="28"/>
          <w:szCs w:val="28"/>
        </w:rPr>
        <w:br/>
        <w:t>9.  Контактные конечные выключатели.</w:t>
      </w:r>
      <w:r w:rsidRPr="0025310A">
        <w:rPr>
          <w:sz w:val="28"/>
          <w:szCs w:val="28"/>
        </w:rPr>
        <w:br/>
        <w:t>10. Принцип действия и устройство бесконтактных полупроводниковых аппаратов.</w:t>
      </w:r>
      <w:r w:rsidRPr="0025310A">
        <w:rPr>
          <w:sz w:val="28"/>
          <w:szCs w:val="28"/>
        </w:rPr>
        <w:br/>
        <w:t>11. Тиристорные контакторы с естественной коммутацией.</w:t>
      </w:r>
      <w:r w:rsidRPr="0025310A">
        <w:rPr>
          <w:sz w:val="28"/>
          <w:szCs w:val="28"/>
        </w:rPr>
        <w:br/>
        <w:t>12. Комбинированные (гибридные) аппараты управления.</w:t>
      </w:r>
      <w:r w:rsidRPr="0025310A">
        <w:rPr>
          <w:sz w:val="28"/>
          <w:szCs w:val="28"/>
        </w:rPr>
        <w:br/>
        <w:t>13. Тиристорные пускатели.</w:t>
      </w:r>
      <w:r w:rsidRPr="0025310A">
        <w:rPr>
          <w:sz w:val="28"/>
          <w:szCs w:val="28"/>
        </w:rPr>
        <w:br/>
        <w:t>14. Бесконтактные конечные выключатели.</w:t>
      </w:r>
      <w:r w:rsidRPr="0025310A">
        <w:rPr>
          <w:sz w:val="28"/>
          <w:szCs w:val="28"/>
        </w:rPr>
        <w:br/>
        <w:t>15. Реле управления и автоматики. Определения и классификация.</w:t>
      </w:r>
      <w:r w:rsidRPr="0025310A">
        <w:rPr>
          <w:sz w:val="28"/>
          <w:szCs w:val="28"/>
        </w:rPr>
        <w:br/>
        <w:t>16. Реле контроля трёхфазного напряжения, реле времени. Характеристики и применение.</w:t>
      </w:r>
      <w:r w:rsidRPr="0025310A">
        <w:rPr>
          <w:sz w:val="28"/>
          <w:szCs w:val="28"/>
        </w:rPr>
        <w:br/>
        <w:t>17. Реле напряжения, тока, мощности. Дифференциальные реле. Применение в РЗА.</w:t>
      </w:r>
      <w:r w:rsidRPr="0025310A">
        <w:rPr>
          <w:sz w:val="28"/>
          <w:szCs w:val="28"/>
        </w:rPr>
        <w:br/>
        <w:t>18. Классификация электрических аппаратов высокого напряжения.</w:t>
      </w:r>
      <w:r w:rsidRPr="0025310A">
        <w:rPr>
          <w:sz w:val="28"/>
          <w:szCs w:val="28"/>
        </w:rPr>
        <w:br/>
        <w:t>19. Масляные выключатели. Характеристики и области применения.</w:t>
      </w:r>
      <w:r w:rsidRPr="0025310A">
        <w:rPr>
          <w:sz w:val="28"/>
          <w:szCs w:val="28"/>
        </w:rPr>
        <w:br/>
        <w:t>20. Вакуумные выключатели. Преимущества и недостатки.</w:t>
      </w:r>
      <w:r w:rsidRPr="0025310A">
        <w:rPr>
          <w:sz w:val="28"/>
          <w:szCs w:val="28"/>
        </w:rPr>
        <w:br/>
        <w:t>21. Элегазовые выключатели. Характеристики, применение, обслуживание.</w:t>
      </w:r>
      <w:r w:rsidRPr="0025310A">
        <w:rPr>
          <w:sz w:val="28"/>
          <w:szCs w:val="28"/>
        </w:rPr>
        <w:br/>
      </w:r>
      <w:r w:rsidRPr="0025310A">
        <w:rPr>
          <w:sz w:val="28"/>
          <w:szCs w:val="28"/>
        </w:rPr>
        <w:lastRenderedPageBreak/>
        <w:t>22. Разъединители, отделители, короткозамыкатели. Назначение, характеристики, применение.</w:t>
      </w:r>
      <w:r w:rsidRPr="0025310A">
        <w:rPr>
          <w:sz w:val="28"/>
          <w:szCs w:val="28"/>
        </w:rPr>
        <w:br/>
        <w:t>23. Предохранители высоковольтные. Типы, характеристики, применение.</w:t>
      </w:r>
      <w:r w:rsidRPr="0025310A">
        <w:rPr>
          <w:sz w:val="28"/>
          <w:szCs w:val="28"/>
        </w:rPr>
        <w:br/>
        <w:t>24. Разрядники, ограничители перенапряжения. Принцип действия, технические характеристики, применение.</w:t>
      </w:r>
      <w:r w:rsidRPr="0025310A">
        <w:rPr>
          <w:sz w:val="28"/>
          <w:szCs w:val="28"/>
        </w:rPr>
        <w:br/>
        <w:t>25. Реакторы. Основные виды и назначение реакторов.</w:t>
      </w:r>
      <w:r w:rsidRPr="0025310A">
        <w:rPr>
          <w:sz w:val="28"/>
          <w:szCs w:val="28"/>
        </w:rPr>
        <w:br/>
        <w:t>26. Сглаживающие и шунтирующие реакторы.</w:t>
      </w:r>
      <w:r w:rsidRPr="0025310A">
        <w:rPr>
          <w:sz w:val="28"/>
          <w:szCs w:val="28"/>
        </w:rPr>
        <w:br/>
        <w:t>27. Токоограничивающие и заземляющие реакторы.</w:t>
      </w:r>
      <w:r w:rsidRPr="0025310A">
        <w:rPr>
          <w:sz w:val="28"/>
          <w:szCs w:val="28"/>
        </w:rPr>
        <w:br/>
        <w:t>28. Измерительные трансформаторы тока.</w:t>
      </w:r>
      <w:r w:rsidRPr="0025310A">
        <w:rPr>
          <w:sz w:val="28"/>
          <w:szCs w:val="28"/>
        </w:rPr>
        <w:br/>
        <w:t>29. Измерительные трансформаторы напряжения.</w:t>
      </w:r>
      <w:r w:rsidRPr="0025310A">
        <w:rPr>
          <w:sz w:val="28"/>
          <w:szCs w:val="28"/>
        </w:rPr>
        <w:br/>
        <w:t>30. Принцип функционирования автоматической защиты.</w:t>
      </w:r>
    </w:p>
    <w:p w:rsidR="00D27469" w:rsidRPr="00FA70A5" w:rsidRDefault="00D27469" w:rsidP="00D274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0F5123" w:rsidRDefault="000F5123"/>
    <w:sectPr w:rsidR="000F5123" w:rsidSect="00227812">
      <w:footerReference w:type="even" r:id="rId4"/>
      <w:footerReference w:type="default" r:id="rId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E9" w:rsidRDefault="00D27469" w:rsidP="00497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8E9" w:rsidRDefault="00D274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E9" w:rsidRDefault="00D27469" w:rsidP="00497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278E9" w:rsidRDefault="00D2746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27469"/>
    <w:rsid w:val="000F5123"/>
    <w:rsid w:val="00133125"/>
    <w:rsid w:val="0013345D"/>
    <w:rsid w:val="002258DB"/>
    <w:rsid w:val="0032464F"/>
    <w:rsid w:val="00531EE9"/>
    <w:rsid w:val="005D7DF8"/>
    <w:rsid w:val="006E0C0F"/>
    <w:rsid w:val="007B7864"/>
    <w:rsid w:val="008266B5"/>
    <w:rsid w:val="00882DF6"/>
    <w:rsid w:val="00902509"/>
    <w:rsid w:val="0094458E"/>
    <w:rsid w:val="00A77DDE"/>
    <w:rsid w:val="00C91555"/>
    <w:rsid w:val="00D27469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74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74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2021-05-27T13:08:00Z</dcterms:created>
  <dcterms:modified xsi:type="dcterms:W3CDTF">2021-05-27T13:08:00Z</dcterms:modified>
</cp:coreProperties>
</file>