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E43" w:rsidRPr="008119A5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/>
        <w:rPr>
          <w:b/>
          <w:bCs/>
          <w:lang w:eastAsia="en-US"/>
        </w:rPr>
      </w:pPr>
    </w:p>
    <w:p w:rsidR="00D26E43" w:rsidRPr="008119A5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/>
        <w:rPr>
          <w:b/>
          <w:bCs/>
          <w:lang w:eastAsia="en-US"/>
        </w:rPr>
      </w:pPr>
      <w:r w:rsidRPr="008119A5">
        <w:rPr>
          <w:b/>
          <w:bCs/>
          <w:lang w:eastAsia="en-US"/>
        </w:rPr>
        <w:t xml:space="preserve">Приложение </w:t>
      </w:r>
      <w:r w:rsidR="000A7C27">
        <w:rPr>
          <w:b/>
          <w:bCs/>
          <w:lang w:eastAsia="en-US"/>
        </w:rPr>
        <w:t>2</w:t>
      </w:r>
      <w:bookmarkStart w:id="0" w:name="_GoBack"/>
      <w:bookmarkEnd w:id="0"/>
    </w:p>
    <w:p w:rsidR="00D26E43" w:rsidRPr="00242B0F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/>
        <w:rPr>
          <w:b/>
          <w:bCs/>
          <w:lang w:eastAsia="en-US"/>
        </w:rPr>
      </w:pPr>
      <w:r w:rsidRPr="00242B0F">
        <w:rPr>
          <w:b/>
          <w:bCs/>
          <w:lang w:eastAsia="en-US"/>
        </w:rPr>
        <w:t>Опросник М. Рокича</w:t>
      </w:r>
    </w:p>
    <w:p w:rsidR="00D26E43" w:rsidRPr="00242B0F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/>
        <w:rPr>
          <w:bCs/>
          <w:lang w:eastAsia="en-US"/>
        </w:rPr>
      </w:pPr>
      <w:r w:rsidRPr="00242B0F">
        <w:rPr>
          <w:bCs/>
          <w:lang w:eastAsia="en-US"/>
        </w:rPr>
        <w:t xml:space="preserve">ИНСТРУКЦИЯ: </w:t>
      </w:r>
    </w:p>
    <w:p w:rsidR="00D26E43" w:rsidRPr="00242B0F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 w:firstLine="426"/>
        <w:rPr>
          <w:bCs/>
          <w:lang w:eastAsia="en-US"/>
        </w:rPr>
      </w:pPr>
      <w:r w:rsidRPr="00242B0F">
        <w:rPr>
          <w:bCs/>
          <w:lang w:eastAsia="en-US"/>
        </w:rPr>
        <w:t xml:space="preserve"> Вам предлагаются два списка по 18 ценностей. Ваша задача — проранжировать их по порядку значимости для Вас как принципов, которыми Вы руководствуетесь в Вашей жизни. То есть самому важному Вы присваиваете номер 1 и т.д., так что под восемнадцатым номером будет идти ценность наименее значимая для вас.</w:t>
      </w:r>
    </w:p>
    <w:p w:rsidR="00D26E43" w:rsidRPr="00242B0F" w:rsidRDefault="00D26E43" w:rsidP="00D26E43">
      <w:pPr>
        <w:pStyle w:val="a3"/>
        <w:tabs>
          <w:tab w:val="left" w:pos="9496"/>
        </w:tabs>
        <w:spacing w:before="240" w:beforeAutospacing="0" w:after="240" w:afterAutospacing="0" w:line="360" w:lineRule="auto"/>
        <w:ind w:right="-2" w:firstLine="426"/>
        <w:rPr>
          <w:bCs/>
          <w:lang w:eastAsia="en-US"/>
        </w:rPr>
      </w:pPr>
      <w:r w:rsidRPr="00242B0F">
        <w:rPr>
          <w:bCs/>
          <w:lang w:eastAsia="en-US"/>
        </w:rPr>
        <w:t>Работайте не спеша, вдумчиво. Если в процессе работы Вы измените свое мнение, то можете исправить свои ответы. Конечный результат должен отражать Вашу истинную позицию.</w:t>
      </w:r>
    </w:p>
    <w:tbl>
      <w:tblPr>
        <w:tblW w:w="9356" w:type="dxa"/>
        <w:tblCellSpacing w:w="20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1"/>
        <w:gridCol w:w="1051"/>
        <w:gridCol w:w="4111"/>
        <w:gridCol w:w="1513"/>
      </w:tblGrid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t>Терминальные ценности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t>ранг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t>Инструментальные ценности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t>ранг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Активная деятельная жизнь (полнота и эмоциональная насыщенность жизни)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Аккуратность (чистоплотность, умение содержать в порядке вещи, четкость в ведении дел)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Жизненная мудрость (зрелость суждений и здравый смысл, достигаемые благодаря жизненному опыту)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noWrap/>
            <w:tcMar>
              <w:left w:w="28" w:type="dxa"/>
              <w:right w:w="28" w:type="dxa"/>
            </w:tcMar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Воспитанность (хорошие манеры, умение вести себя в соответствии с нормами культуры поведения)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Здоровье (физическое и психическое)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Высокие запросы (высокие требования к жизни и высокие притязания)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Интересная работа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 xml:space="preserve">Жизнерадостность (оптимизм, </w:t>
            </w:r>
            <w:r w:rsidRPr="00242B0F">
              <w:rPr>
                <w:bCs/>
              </w:rPr>
              <w:lastRenderedPageBreak/>
              <w:t>чувство юмора)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lastRenderedPageBreak/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Красота природы и искусства (переживание прекрасного в природе и в искусстве)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Исполнительность (дисциплинированность)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Любовь (духовная и физическая близость с любимым человеком)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Независимость (способность действовать самостоятельно, решительно)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Материально обеспеченная жизнь (отсутствие материальных проблем)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Непримиримость к недостаткам в себе и других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Наличие хороших и верных друзей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Образованность (широта знаний, высокий культурный уровень)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Общественное признание (уважение окружающих, коллектива, коллег)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Ответственность (чувство долга, умение держать свое слово)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Познание (возможность расширения своего образования, кругозора, общей культуры, интеллектуальное развитие)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Рационализм (умение здраво и логично мыслить, принимать обдуманные, рациональные решения)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49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Продуктивная жизнь (максимально полное использование своих возможностей, сил и способностей)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Самоконтроль (сдержанность, самодисциплина)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49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Развитие (работа над собой, постоянное физическое и духовное совершенствование)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Смелость в отстаивании своего мнения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31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Свобода (самостоятельность, независимость в суждениях и поступках)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Чуткость (заботливость)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49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Счастливая семейная жизнь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Терпимость (к взглядам и мнениям других, умение прощать другим их ошибки и заблуждения)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963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Счастье других (благосостояние, развитие и совершенствование других людей, всего народа, человечества в целом)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Широта взглядов (умение понять чужую точку зрения, уважать иные вкусы, обычаи, привычки)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1882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Творчество (возможность заниматься творчеством)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Твердая воля (умение настоять на своем, не отступать перед трудностями)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249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Уверенность в себе (внутренняя гармония, свобода от внутренних противоречий, сомнений)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Честность (правдивость, искренность)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  <w:tr w:rsidR="00D26E43" w:rsidRPr="00242B0F" w:rsidTr="002E7BEC">
        <w:trPr>
          <w:trHeight w:val="2963"/>
          <w:tblCellSpacing w:w="20" w:type="dxa"/>
        </w:trPr>
        <w:tc>
          <w:tcPr>
            <w:tcW w:w="262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Удовольствия (приятное, необременительное времяпрепровождение, отсутствие обязанностей, развлечения)</w:t>
            </w:r>
          </w:p>
        </w:tc>
        <w:tc>
          <w:tcPr>
            <w:tcW w:w="1020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  <w:tc>
          <w:tcPr>
            <w:tcW w:w="4041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Эффективность в делах (трудолюбие, продуктивность в работе)</w:t>
            </w:r>
          </w:p>
        </w:tc>
        <w:tc>
          <w:tcPr>
            <w:tcW w:w="1474" w:type="dxa"/>
            <w:shd w:val="clear" w:color="auto" w:fill="FFFFFF"/>
            <w:hideMark/>
          </w:tcPr>
          <w:p w:rsidR="00D26E43" w:rsidRPr="00242B0F" w:rsidRDefault="00D26E43" w:rsidP="002E7BEC">
            <w:pPr>
              <w:tabs>
                <w:tab w:val="left" w:pos="9496"/>
              </w:tabs>
              <w:spacing w:line="360" w:lineRule="auto"/>
              <w:ind w:right="-2"/>
              <w:rPr>
                <w:bCs/>
              </w:rPr>
            </w:pPr>
            <w:r w:rsidRPr="00242B0F">
              <w:rPr>
                <w:bCs/>
              </w:rPr>
              <w:t> </w:t>
            </w:r>
          </w:p>
        </w:tc>
      </w:tr>
    </w:tbl>
    <w:p w:rsidR="00182647" w:rsidRDefault="00182647"/>
    <w:sectPr w:rsidR="0018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595"/>
    <w:rsid w:val="000A7C27"/>
    <w:rsid w:val="00182647"/>
    <w:rsid w:val="002D6595"/>
    <w:rsid w:val="00D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474D71"/>
  <w15:docId w15:val="{330018C6-2213-164D-B1B4-52E98566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E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Подгурная Ирина Юрьевна (Irina Podgurnaya)</dc:creator>
  <cp:keywords/>
  <dc:description/>
  <cp:lastModifiedBy>Microsoft Office User</cp:lastModifiedBy>
  <cp:revision>3</cp:revision>
  <dcterms:created xsi:type="dcterms:W3CDTF">2019-08-15T15:58:00Z</dcterms:created>
  <dcterms:modified xsi:type="dcterms:W3CDTF">2022-04-21T14:53:00Z</dcterms:modified>
</cp:coreProperties>
</file>