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1. Структура и особенности автоматических и автоматизированных систем управления.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2. Система синхронизации приемного и передающего полукомплектов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3. Принципы построения иерархических систем управления.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4. Шифратор передающего полукомплекта системы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5. Особенности управления электроснабжением железных дорог.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6. Кодирование в системах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7. Виды дискретных устройств и их особенности.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8. Блок управления передачей.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9. Шифраторы. Назначение. Виды.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10. Структурная схема приемного полукомплекта системы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11. Дешифраторы. Назначение. Функциональные схемы.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12. Назначение устройств АПВ.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13. Функциональная схема и область применения распределителя импульсов.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14. Взаимодействие устройств АПВ и защиты.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15. Микропроцессоры.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16. Формирование фазирующего импульса в системах телеуправления.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17. Операционный усилитель. Назначение. Применение в системах автоматики.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18. Структурная схема передающего полукомплекта системы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19. АЦП. Назначение. Типы и принцип работы АЦП.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20. Назначение и способы формирования фазирующего импульса в системах телеуправления.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21. Структурная схема и принцип работы ЦАП.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22. Принцип построения модуля выбора КП приемного полукомплекта системы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23. Модуляция сигналов. Виды.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24. Работа модулей защиты от сбоев.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25. Разделение сигналов при передаче.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26. Выбор </w:t>
      </w:r>
      <w:proofErr w:type="spellStart"/>
      <w:r w:rsidRPr="00670581">
        <w:rPr>
          <w:sz w:val="20"/>
          <w:szCs w:val="20"/>
        </w:rPr>
        <w:t>уставок</w:t>
      </w:r>
      <w:proofErr w:type="spellEnd"/>
      <w:r w:rsidRPr="00670581">
        <w:rPr>
          <w:sz w:val="20"/>
          <w:szCs w:val="20"/>
        </w:rPr>
        <w:t xml:space="preserve"> АРМ при регулировании количества включенных трансформаторов.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27. Кодирование информации. Понятие о помехозащищенных кодах.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28. Назначение устройств АВР.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29. Состав командной серии системы телеуправления.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30. Назначение и принцип работы ОМП.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31. Состав командной серии системы телесигнализации.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32. Назначение систем АРМ.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33. Кодирование информации в системах телеуправления.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34. Резервирование источников питания в системе электроснабжения.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35. Кодирование информации в системе телемеханики.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36. Выбор установок АРМ при регулировании количества включенных выпрямительных агрегатов тяговых подстанций.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37. Методы повышения достоверности информации.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38. Структурная схема дешифраторов приемного полукомплекта системы телемеханики.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39. Структура телемеханических систем.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40. Автоматическое регулирование напряжения на тяговой подстанции.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41. Методы передачи информации в устройствах ТУ-ТС.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42. Работа модуля защиты от </w:t>
      </w:r>
      <w:proofErr w:type="spellStart"/>
      <w:r w:rsidRPr="00670581">
        <w:rPr>
          <w:sz w:val="20"/>
          <w:szCs w:val="20"/>
        </w:rPr>
        <w:t>рассинхронизации</w:t>
      </w:r>
      <w:proofErr w:type="spellEnd"/>
      <w:r w:rsidRPr="00670581">
        <w:rPr>
          <w:sz w:val="20"/>
          <w:szCs w:val="20"/>
        </w:rPr>
        <w:t>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43. Кодовые системы ТИ.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44. Автоматическое регулирование напряжения в контактной сети.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45. Системы управления устройствами электроснабжения.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46. Микропроцессорные информационно-управляющие системы на тяговых подстанциях.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 xml:space="preserve">47. Общие сведения о системах телемеханики. 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48. Применение микропроцессоров в системах автоматического регулирования.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49. Автоматизированные рабочие места.</w:t>
      </w:r>
    </w:p>
    <w:p w:rsidR="009A0A4D" w:rsidRPr="00670581" w:rsidRDefault="009A0A4D" w:rsidP="009A0A4D">
      <w:pPr>
        <w:rPr>
          <w:sz w:val="20"/>
          <w:szCs w:val="20"/>
        </w:rPr>
      </w:pPr>
      <w:r w:rsidRPr="00670581">
        <w:rPr>
          <w:sz w:val="20"/>
          <w:szCs w:val="20"/>
        </w:rPr>
        <w:t>50. Контроль остаточного ресурса устройств системы тягового электроснабжения.</w:t>
      </w:r>
    </w:p>
    <w:p w:rsidR="009A0A4D" w:rsidRPr="00670581" w:rsidRDefault="009A0A4D" w:rsidP="009A0A4D">
      <w:pPr>
        <w:rPr>
          <w:spacing w:val="6"/>
          <w:sz w:val="20"/>
          <w:szCs w:val="20"/>
        </w:rPr>
      </w:pPr>
      <w:r w:rsidRPr="00670581">
        <w:rPr>
          <w:sz w:val="20"/>
          <w:szCs w:val="20"/>
        </w:rPr>
        <w:t xml:space="preserve">51. </w:t>
      </w:r>
      <w:r w:rsidRPr="00670581">
        <w:rPr>
          <w:spacing w:val="6"/>
          <w:sz w:val="20"/>
          <w:szCs w:val="20"/>
        </w:rPr>
        <w:t>Особенности применения средств автоматики, телемеханики и АСУ в устройствах электроснабжения железных дорог.</w:t>
      </w:r>
    </w:p>
    <w:p w:rsidR="009A0A4D" w:rsidRPr="00670581" w:rsidRDefault="009A0A4D" w:rsidP="009A0A4D">
      <w:pPr>
        <w:widowControl w:val="0"/>
        <w:shd w:val="clear" w:color="auto" w:fill="FFFFFF"/>
        <w:jc w:val="both"/>
        <w:rPr>
          <w:spacing w:val="6"/>
          <w:sz w:val="20"/>
          <w:szCs w:val="20"/>
        </w:rPr>
      </w:pPr>
      <w:r w:rsidRPr="00670581">
        <w:rPr>
          <w:spacing w:val="6"/>
          <w:sz w:val="20"/>
          <w:szCs w:val="20"/>
        </w:rPr>
        <w:t>52. Автоматизированная система управления электроснабжением.</w:t>
      </w:r>
    </w:p>
    <w:p w:rsidR="009A0A4D" w:rsidRPr="00670581" w:rsidRDefault="009A0A4D" w:rsidP="009A0A4D">
      <w:pPr>
        <w:rPr>
          <w:spacing w:val="6"/>
          <w:sz w:val="20"/>
          <w:szCs w:val="20"/>
        </w:rPr>
      </w:pPr>
      <w:r w:rsidRPr="00670581">
        <w:rPr>
          <w:sz w:val="20"/>
          <w:szCs w:val="20"/>
        </w:rPr>
        <w:t xml:space="preserve">53. </w:t>
      </w:r>
      <w:r w:rsidRPr="00670581">
        <w:rPr>
          <w:spacing w:val="6"/>
          <w:sz w:val="20"/>
          <w:szCs w:val="20"/>
        </w:rPr>
        <w:t>Дискретные устройства и их место в решении вопросов автоматизации и телемеханизации устройств электроснабжения.</w:t>
      </w:r>
    </w:p>
    <w:p w:rsidR="009A0A4D" w:rsidRPr="00670581" w:rsidRDefault="009A0A4D" w:rsidP="009A0A4D">
      <w:pPr>
        <w:widowControl w:val="0"/>
        <w:shd w:val="clear" w:color="auto" w:fill="FFFFFF"/>
        <w:jc w:val="both"/>
        <w:rPr>
          <w:spacing w:val="6"/>
          <w:sz w:val="20"/>
          <w:szCs w:val="20"/>
        </w:rPr>
      </w:pPr>
      <w:r w:rsidRPr="00670581">
        <w:rPr>
          <w:spacing w:val="6"/>
          <w:sz w:val="20"/>
          <w:szCs w:val="20"/>
        </w:rPr>
        <w:t>54. Свойства дискретных устройств и математический аппарат их построения.</w:t>
      </w:r>
    </w:p>
    <w:p w:rsidR="009A0A4D" w:rsidRPr="00670581" w:rsidRDefault="009A0A4D" w:rsidP="009A0A4D">
      <w:pPr>
        <w:rPr>
          <w:spacing w:val="6"/>
          <w:sz w:val="20"/>
          <w:szCs w:val="20"/>
        </w:rPr>
      </w:pPr>
      <w:r w:rsidRPr="00670581">
        <w:rPr>
          <w:sz w:val="20"/>
          <w:szCs w:val="20"/>
        </w:rPr>
        <w:t xml:space="preserve">55. </w:t>
      </w:r>
      <w:r w:rsidRPr="00670581">
        <w:rPr>
          <w:spacing w:val="6"/>
          <w:sz w:val="20"/>
          <w:szCs w:val="20"/>
        </w:rPr>
        <w:t>Импульсные цифровые устройства и сигналы.</w:t>
      </w:r>
    </w:p>
    <w:p w:rsidR="009A0A4D" w:rsidRPr="00670581" w:rsidRDefault="009A0A4D" w:rsidP="009A0A4D">
      <w:pPr>
        <w:widowControl w:val="0"/>
        <w:shd w:val="clear" w:color="auto" w:fill="FFFFFF"/>
        <w:jc w:val="both"/>
        <w:rPr>
          <w:spacing w:val="6"/>
          <w:sz w:val="20"/>
          <w:szCs w:val="20"/>
        </w:rPr>
      </w:pPr>
      <w:r w:rsidRPr="00670581">
        <w:rPr>
          <w:spacing w:val="6"/>
          <w:sz w:val="20"/>
          <w:szCs w:val="20"/>
        </w:rPr>
        <w:t xml:space="preserve">56. Микропроцессоры и микропроцессорные комплекты. </w:t>
      </w:r>
      <w:proofErr w:type="spellStart"/>
      <w:r w:rsidRPr="00670581">
        <w:rPr>
          <w:spacing w:val="6"/>
          <w:sz w:val="20"/>
          <w:szCs w:val="20"/>
        </w:rPr>
        <w:t>МикроЭВМ</w:t>
      </w:r>
      <w:proofErr w:type="spellEnd"/>
      <w:r w:rsidRPr="00670581">
        <w:rPr>
          <w:spacing w:val="6"/>
          <w:sz w:val="20"/>
          <w:szCs w:val="20"/>
        </w:rPr>
        <w:t>.</w:t>
      </w:r>
    </w:p>
    <w:p w:rsidR="009A0A4D" w:rsidRPr="00670581" w:rsidRDefault="009A0A4D" w:rsidP="009A0A4D">
      <w:pPr>
        <w:rPr>
          <w:spacing w:val="6"/>
          <w:sz w:val="20"/>
          <w:szCs w:val="20"/>
        </w:rPr>
      </w:pPr>
      <w:r w:rsidRPr="00670581">
        <w:rPr>
          <w:spacing w:val="6"/>
          <w:sz w:val="20"/>
          <w:szCs w:val="20"/>
        </w:rPr>
        <w:t>57. Операционные усилители и их применение в устройствах автоматики.</w:t>
      </w:r>
    </w:p>
    <w:p w:rsidR="009A0A4D" w:rsidRPr="00670581" w:rsidRDefault="009A0A4D" w:rsidP="009A0A4D">
      <w:pPr>
        <w:rPr>
          <w:spacing w:val="6"/>
          <w:sz w:val="20"/>
          <w:szCs w:val="20"/>
        </w:rPr>
      </w:pPr>
      <w:r w:rsidRPr="00670581">
        <w:rPr>
          <w:spacing w:val="6"/>
          <w:sz w:val="20"/>
          <w:szCs w:val="20"/>
        </w:rPr>
        <w:t>58. Аналого-цифровые и цифро-аналоговые преобразователи.</w:t>
      </w:r>
    </w:p>
    <w:p w:rsidR="009A0A4D" w:rsidRPr="00670581" w:rsidRDefault="009A0A4D" w:rsidP="009A0A4D">
      <w:pPr>
        <w:widowControl w:val="0"/>
        <w:shd w:val="clear" w:color="auto" w:fill="FFFFFF"/>
        <w:jc w:val="both"/>
        <w:rPr>
          <w:bCs/>
          <w:iCs/>
          <w:spacing w:val="6"/>
          <w:sz w:val="20"/>
          <w:szCs w:val="20"/>
        </w:rPr>
      </w:pPr>
      <w:r w:rsidRPr="00670581">
        <w:rPr>
          <w:sz w:val="20"/>
          <w:szCs w:val="20"/>
        </w:rPr>
        <w:t xml:space="preserve">59. </w:t>
      </w:r>
      <w:r w:rsidRPr="00670581">
        <w:rPr>
          <w:bCs/>
          <w:iCs/>
          <w:spacing w:val="6"/>
          <w:sz w:val="20"/>
          <w:szCs w:val="20"/>
        </w:rPr>
        <w:t>Принципы построения устройств телемеханики.</w:t>
      </w:r>
    </w:p>
    <w:p w:rsidR="000F5123" w:rsidRPr="00670581" w:rsidRDefault="009A0A4D" w:rsidP="00670581">
      <w:pPr>
        <w:widowControl w:val="0"/>
        <w:shd w:val="clear" w:color="auto" w:fill="FFFFFF"/>
        <w:jc w:val="both"/>
        <w:rPr>
          <w:spacing w:val="6"/>
          <w:sz w:val="20"/>
          <w:szCs w:val="20"/>
        </w:rPr>
      </w:pPr>
      <w:r w:rsidRPr="00670581">
        <w:rPr>
          <w:bCs/>
          <w:iCs/>
          <w:spacing w:val="6"/>
          <w:sz w:val="20"/>
          <w:szCs w:val="20"/>
        </w:rPr>
        <w:t>60. Системы управления устройствам</w:t>
      </w:r>
      <w:r w:rsidR="00670581" w:rsidRPr="00670581">
        <w:rPr>
          <w:bCs/>
          <w:iCs/>
          <w:spacing w:val="6"/>
          <w:sz w:val="20"/>
          <w:szCs w:val="20"/>
        </w:rPr>
        <w:t xml:space="preserve"> </w:t>
      </w:r>
      <w:r w:rsidRPr="00670581">
        <w:rPr>
          <w:bCs/>
          <w:iCs/>
          <w:spacing w:val="6"/>
          <w:sz w:val="20"/>
          <w:szCs w:val="20"/>
        </w:rPr>
        <w:t>и</w:t>
      </w:r>
      <w:r w:rsidR="00670581">
        <w:rPr>
          <w:bCs/>
          <w:iCs/>
          <w:spacing w:val="6"/>
          <w:sz w:val="20"/>
          <w:szCs w:val="20"/>
        </w:rPr>
        <w:t xml:space="preserve"> </w:t>
      </w:r>
      <w:bookmarkStart w:id="0" w:name="_GoBack"/>
      <w:bookmarkEnd w:id="0"/>
      <w:r w:rsidRPr="00670581">
        <w:rPr>
          <w:bCs/>
          <w:iCs/>
          <w:spacing w:val="6"/>
          <w:sz w:val="20"/>
          <w:szCs w:val="20"/>
        </w:rPr>
        <w:t>электроснабжения железных дорог.</w:t>
      </w:r>
    </w:p>
    <w:sectPr w:rsidR="000F5123" w:rsidRPr="00670581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A4D"/>
    <w:rsid w:val="000F5123"/>
    <w:rsid w:val="00133125"/>
    <w:rsid w:val="0013345D"/>
    <w:rsid w:val="002258DB"/>
    <w:rsid w:val="0032464F"/>
    <w:rsid w:val="004C4DA3"/>
    <w:rsid w:val="00531EE9"/>
    <w:rsid w:val="005D7DF8"/>
    <w:rsid w:val="00670581"/>
    <w:rsid w:val="006E0C0F"/>
    <w:rsid w:val="008266B5"/>
    <w:rsid w:val="00882DF6"/>
    <w:rsid w:val="00902509"/>
    <w:rsid w:val="0094458E"/>
    <w:rsid w:val="009A0A4D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04B77-9602-416F-B9C2-F8FCBBE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2021-05-20T11:09:00Z</dcterms:created>
  <dcterms:modified xsi:type="dcterms:W3CDTF">2025-11-14T09:47:00Z</dcterms:modified>
</cp:coreProperties>
</file>