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948C" w14:textId="77777777" w:rsidR="001851DB" w:rsidRDefault="001851DB" w:rsidP="0018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 xml:space="preserve">Практика завершается зачетом с оценкой студенту освоенных профессиональных компетенция путем оценки уровня приобретенных практических умений и навыков на защите отчета. </w:t>
      </w:r>
    </w:p>
    <w:p w14:paraId="032E82F6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По окончании практики студент представляет руководителю практики:</w:t>
      </w:r>
    </w:p>
    <w:p w14:paraId="2A62CB85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1. отчет по практике в соответствии с программой;</w:t>
      </w:r>
    </w:p>
    <w:p w14:paraId="2B2670FB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2. отчет по индивидуальному заданию согласно утвержденной теме;</w:t>
      </w:r>
    </w:p>
    <w:p w14:paraId="5D1D5F29" w14:textId="1573F118" w:rsid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 xml:space="preserve">3. Студенческую аттестационную книжку производственного обучения. </w:t>
      </w:r>
    </w:p>
    <w:p w14:paraId="701DEDA5" w14:textId="1BF4D5AD" w:rsidR="006D26A7" w:rsidRPr="001851DB" w:rsidRDefault="001851DB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Студенты, не прошедшие практику по уважительной причине, а также студенты, не выполнившие требований программы практики или получившие отрицательный отзыв, проходят практику вторично, в свободное от учебных занятий время.</w:t>
      </w:r>
    </w:p>
    <w:p w14:paraId="52954A3F" w14:textId="5723DA20" w:rsidR="001851DB" w:rsidRPr="001851DB" w:rsidRDefault="001851DB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 xml:space="preserve">Научный руководитель оценивает результаты практики, выставляя дифференцированную оценку (по пятибалльной системе), принимая во внимание качество отчета и устные ответы студента на вопросы по прохождению и результатам практики. </w:t>
      </w:r>
    </w:p>
    <w:p w14:paraId="5BF9AEF7" w14:textId="77777777" w:rsidR="001851DB" w:rsidRPr="001851DB" w:rsidRDefault="001851DB" w:rsidP="0018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Особенности оформления отчета:</w:t>
      </w:r>
    </w:p>
    <w:p w14:paraId="14BA234F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текст печатается с одной стороны листа стандартного формата А4;</w:t>
      </w:r>
    </w:p>
    <w:p w14:paraId="43E93E8D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нумерация страниц – сквозная, начинается со стр. 2 (первая страница – это титульный лист), номер страницы проставляется по середине нижнего поля;</w:t>
      </w:r>
    </w:p>
    <w:p w14:paraId="6611918B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плотность машинописного текста – полуторный интервал, шрифт Times New Roman, кегль 14;</w:t>
      </w:r>
    </w:p>
    <w:p w14:paraId="4B097808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размеры полей на печатных листах: левое поле – 3 см, правое –2 см, сверху и снизу – по 2 см;</w:t>
      </w:r>
    </w:p>
    <w:p w14:paraId="454EB262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все разделы работы, а также графические материалы, таблицы и др. должны быть пронумерованы;</w:t>
      </w:r>
    </w:p>
    <w:p w14:paraId="771E2D85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если в отчете используются заимствованные тексты, формулы и т.д., то должны быть указаны ссылки на источник, из которого они заимствуются;</w:t>
      </w:r>
    </w:p>
    <w:p w14:paraId="5BC531F0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доля заимствованных текстов в работе должна быть незначительной, основной материал работы должен представлять собой оригинальный текст;</w:t>
      </w:r>
    </w:p>
    <w:p w14:paraId="3719B04F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Аналитический отчет должен состоять из следующих разделов:</w:t>
      </w:r>
    </w:p>
    <w:p w14:paraId="6F8DA4A8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введения, в котором приводится общая характеристика места практики или обоснование актуальности выбранной темы исследования;</w:t>
      </w:r>
    </w:p>
    <w:p w14:paraId="27F2B8B2" w14:textId="77777777" w:rsidR="001851DB" w:rsidRPr="001851DB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основной части, в которой подробно описываются все результаты (разработки, исследования и т.п.), полученные в ходе прохождения практики (с описанием личного вклада студента);</w:t>
      </w:r>
    </w:p>
    <w:p w14:paraId="036AE929" w14:textId="7B0A68E7" w:rsidR="006D26A7" w:rsidRDefault="001851DB" w:rsidP="001851DB">
      <w:pPr>
        <w:jc w:val="both"/>
        <w:rPr>
          <w:rFonts w:ascii="Times New Roman" w:hAnsi="Times New Roman" w:cs="Times New Roman"/>
          <w:sz w:val="28"/>
          <w:szCs w:val="28"/>
        </w:rPr>
      </w:pPr>
      <w:r w:rsidRPr="001851DB">
        <w:rPr>
          <w:rFonts w:ascii="Times New Roman" w:hAnsi="Times New Roman" w:cs="Times New Roman"/>
          <w:sz w:val="28"/>
          <w:szCs w:val="28"/>
        </w:rPr>
        <w:t>• заключения, в котором анализируется проведенная работа в целом, дальнейшие пути исследований и т.д. приложений к отчету (при необходимости).</w:t>
      </w:r>
    </w:p>
    <w:p w14:paraId="09664ABF" w14:textId="77777777" w:rsidR="006D26A7" w:rsidRPr="006D26A7" w:rsidRDefault="006D26A7" w:rsidP="006D2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26A7">
        <w:rPr>
          <w:rFonts w:ascii="Times New Roman" w:hAnsi="Times New Roman" w:cs="Times New Roman"/>
          <w:sz w:val="28"/>
          <w:szCs w:val="28"/>
        </w:rPr>
        <w:t xml:space="preserve">Отчеты по практике должны содержать сведения о конкретно выполненной работе в период практики, краткое описание предприятия, его деятельности, вопросы охраны труда, выводы и предложения. Отчеты рассматриваются и оцениваются руководителями практики от производства и кафедры. </w:t>
      </w:r>
    </w:p>
    <w:p w14:paraId="344E40C7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 xml:space="preserve">Общие итоги технологической практики студентов отражаются в студенческой аттестационной книжке, где приводятся краткие отзывы </w:t>
      </w:r>
      <w:r w:rsidRPr="006D26A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 работе студента. При этом отмечаются результаты выполнения студентом программы практики, его отношение к работе, трудовая дисциплина, овладение производственными навыками, участие в научно-исследовательской и рационализаторской работе. </w:t>
      </w:r>
    </w:p>
    <w:p w14:paraId="3917DF65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При оценке итогов работы студента на практике принимается во внимание характеристика, данная ему руководителем от предприятия.</w:t>
      </w:r>
    </w:p>
    <w:p w14:paraId="63E1FC02" w14:textId="77777777" w:rsidR="006D26A7" w:rsidRPr="006D26A7" w:rsidRDefault="006D26A7" w:rsidP="006D26A7">
      <w:pPr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 xml:space="preserve">Оценка результатов прохождения студентом практики учитывается при рассмотрении вопроса о назначении стипендии. </w:t>
      </w:r>
    </w:p>
    <w:p w14:paraId="6F8DBC27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Студент, не выполнивший программу практики по уважительной причине, направляется на практику вторично, в свободное от учебы время.</w:t>
      </w:r>
    </w:p>
    <w:p w14:paraId="2B7825CC" w14:textId="77777777" w:rsidR="006D26A7" w:rsidRPr="006D26A7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 xml:space="preserve">Студент, не выполнивший программу практики без уважительной причины или получивший неудовлетворительную оценку, отчисляется из университета, как имеющий академическую неуспеваемость, в порядке, предусмотренной Уставом университета. </w:t>
      </w:r>
    </w:p>
    <w:p w14:paraId="31FF0B6B" w14:textId="3B4EBFE0" w:rsidR="006D26A7" w:rsidRPr="001851DB" w:rsidRDefault="006D26A7" w:rsidP="006D2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6A7">
        <w:rPr>
          <w:rFonts w:ascii="Times New Roman" w:hAnsi="Times New Roman" w:cs="Times New Roman"/>
          <w:sz w:val="28"/>
          <w:szCs w:val="28"/>
        </w:rPr>
        <w:t>Итоги производственного обучения обсуждаются на заседании кафедры, ученого совета института, а также на производственных совещаниях предприятий. По результатам практики проводятся студенческие конференции.</w:t>
      </w:r>
    </w:p>
    <w:sectPr w:rsidR="006D26A7" w:rsidRPr="0018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5D3"/>
    <w:multiLevelType w:val="hybridMultilevel"/>
    <w:tmpl w:val="F25A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1851DB"/>
    <w:rsid w:val="002958B3"/>
    <w:rsid w:val="002E4B21"/>
    <w:rsid w:val="006D26A7"/>
    <w:rsid w:val="00E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6D9"/>
  <w15:chartTrackingRefBased/>
  <w15:docId w15:val="{CF1CA6C7-71EF-4BB4-8378-34C9E4E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Комкова Екатерина Григорьевна</cp:lastModifiedBy>
  <cp:revision>4</cp:revision>
  <dcterms:created xsi:type="dcterms:W3CDTF">2022-01-10T16:08:00Z</dcterms:created>
  <dcterms:modified xsi:type="dcterms:W3CDTF">2025-01-21T08:51:00Z</dcterms:modified>
</cp:coreProperties>
</file>