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752" w:rsidRPr="00112DDB" w:rsidRDefault="00112DDB" w:rsidP="00112DDB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Экзаменационные </w:t>
      </w:r>
      <w:proofErr w:type="gramStart"/>
      <w:r>
        <w:rPr>
          <w:rFonts w:ascii="Times New Roman" w:hAnsi="Times New Roman" w:cs="Times New Roman"/>
        </w:rPr>
        <w:t>вопросы  по</w:t>
      </w:r>
      <w:proofErr w:type="gramEnd"/>
      <w:r>
        <w:rPr>
          <w:rFonts w:ascii="Times New Roman" w:hAnsi="Times New Roman" w:cs="Times New Roman"/>
        </w:rPr>
        <w:t xml:space="preserve"> дисциплине ТОЭ</w:t>
      </w:r>
    </w:p>
    <w:p w:rsidR="002A3F86" w:rsidRPr="00112DDB" w:rsidRDefault="002A3F86" w:rsidP="00112DDB">
      <w:pPr>
        <w:pStyle w:val="a3"/>
        <w:ind w:left="36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112DDB">
        <w:rPr>
          <w:rFonts w:ascii="Times New Roman" w:hAnsi="Times New Roman" w:cs="Times New Roman"/>
        </w:rPr>
        <w:t>3 курс ТОЭ</w:t>
      </w:r>
    </w:p>
    <w:p w:rsidR="002A3F86" w:rsidRPr="00112DDB" w:rsidRDefault="002A3F86" w:rsidP="00CE5717">
      <w:pPr>
        <w:pStyle w:val="a3"/>
        <w:ind w:left="360"/>
        <w:rPr>
          <w:rFonts w:ascii="Times New Roman" w:hAnsi="Times New Roman" w:cs="Times New Roman"/>
        </w:rPr>
      </w:pPr>
    </w:p>
    <w:p w:rsidR="002A3F86" w:rsidRPr="00112DDB" w:rsidRDefault="002A3F86" w:rsidP="00E141F0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12DDB">
        <w:rPr>
          <w:rFonts w:ascii="Times New Roman" w:hAnsi="Times New Roman" w:cs="Times New Roman"/>
        </w:rPr>
        <w:t>Нелинейные электрические цепи постоянного тока. Основные понятия и определения.</w:t>
      </w:r>
    </w:p>
    <w:p w:rsidR="002A3F86" w:rsidRPr="00112DDB" w:rsidRDefault="002A3F86" w:rsidP="00E141F0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12DDB">
        <w:rPr>
          <w:rFonts w:ascii="Times New Roman" w:hAnsi="Times New Roman" w:cs="Times New Roman"/>
        </w:rPr>
        <w:t xml:space="preserve"> Последовательное соединение нелинейных сопротивлений. </w:t>
      </w:r>
    </w:p>
    <w:p w:rsidR="002A3F86" w:rsidRPr="00112DDB" w:rsidRDefault="002A3F86" w:rsidP="00E141F0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12DDB">
        <w:rPr>
          <w:rFonts w:ascii="Times New Roman" w:hAnsi="Times New Roman" w:cs="Times New Roman"/>
        </w:rPr>
        <w:t xml:space="preserve"> Параллельное соединение нелинейных сопротивлений.</w:t>
      </w:r>
    </w:p>
    <w:p w:rsidR="002A3F86" w:rsidRPr="00112DDB" w:rsidRDefault="002A3F86" w:rsidP="00E141F0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12DDB">
        <w:rPr>
          <w:rFonts w:ascii="Times New Roman" w:hAnsi="Times New Roman" w:cs="Times New Roman"/>
        </w:rPr>
        <w:t>Графический метод расчета цепи со смешанным соединением нелинейных сопротивлений.</w:t>
      </w:r>
    </w:p>
    <w:p w:rsidR="002A3F86" w:rsidRPr="00112DDB" w:rsidRDefault="002A3F86" w:rsidP="00E141F0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12DDB">
        <w:rPr>
          <w:rFonts w:ascii="Times New Roman" w:hAnsi="Times New Roman" w:cs="Times New Roman"/>
        </w:rPr>
        <w:t>Трехфазные цепи. Основные определения.</w:t>
      </w:r>
    </w:p>
    <w:p w:rsidR="00276B51" w:rsidRPr="00112DDB" w:rsidRDefault="002A3F86" w:rsidP="00E141F0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12DDB">
        <w:rPr>
          <w:rFonts w:ascii="Times New Roman" w:hAnsi="Times New Roman" w:cs="Times New Roman"/>
        </w:rPr>
        <w:t>Трехфазная система ЭДС. Схемы соединения обмоток трехфазного генератора.</w:t>
      </w:r>
    </w:p>
    <w:p w:rsidR="00276B51" w:rsidRPr="00112DDB" w:rsidRDefault="00276B51" w:rsidP="00E141F0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12DDB">
        <w:rPr>
          <w:rFonts w:ascii="Times New Roman" w:hAnsi="Times New Roman" w:cs="Times New Roman"/>
        </w:rPr>
        <w:t>Симметричная и несимметричная трехфазная цепь.</w:t>
      </w:r>
    </w:p>
    <w:p w:rsidR="002A3F86" w:rsidRPr="00112DDB" w:rsidRDefault="002A3F86" w:rsidP="00E141F0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12DDB">
        <w:rPr>
          <w:rFonts w:ascii="Times New Roman" w:hAnsi="Times New Roman" w:cs="Times New Roman"/>
        </w:rPr>
        <w:t>Расчет трехфазной цепи при соединении фаз приемника энергии «звездой»</w:t>
      </w:r>
      <w:r w:rsidR="00276B51" w:rsidRPr="00112DDB">
        <w:rPr>
          <w:rFonts w:ascii="Times New Roman" w:hAnsi="Times New Roman" w:cs="Times New Roman"/>
        </w:rPr>
        <w:t>. Векторная диаграмма</w:t>
      </w:r>
      <w:r w:rsidR="00E141F0" w:rsidRPr="00112DDB">
        <w:rPr>
          <w:rFonts w:ascii="Times New Roman" w:hAnsi="Times New Roman" w:cs="Times New Roman"/>
        </w:rPr>
        <w:t xml:space="preserve"> токов и напряжений</w:t>
      </w:r>
      <w:r w:rsidR="00276B51" w:rsidRPr="00112DDB">
        <w:rPr>
          <w:rFonts w:ascii="Times New Roman" w:hAnsi="Times New Roman" w:cs="Times New Roman"/>
        </w:rPr>
        <w:t>.</w:t>
      </w:r>
    </w:p>
    <w:p w:rsidR="00276B51" w:rsidRPr="00112DDB" w:rsidRDefault="00276B51" w:rsidP="00D71B2F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12DDB">
        <w:rPr>
          <w:rFonts w:ascii="Times New Roman" w:hAnsi="Times New Roman" w:cs="Times New Roman"/>
        </w:rPr>
        <w:t>Расчет трехфазной цепи при соединении фаз приемника энергии «треугольником». Векторная диаграмма</w:t>
      </w:r>
      <w:r w:rsidR="004B48C2" w:rsidRPr="00112DDB">
        <w:rPr>
          <w:rFonts w:ascii="Times New Roman" w:hAnsi="Times New Roman" w:cs="Times New Roman"/>
        </w:rPr>
        <w:t xml:space="preserve"> токов и напряжений.</w:t>
      </w:r>
    </w:p>
    <w:p w:rsidR="00276B51" w:rsidRPr="00112DDB" w:rsidRDefault="00276B51" w:rsidP="00E141F0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12DDB">
        <w:rPr>
          <w:rFonts w:ascii="Times New Roman" w:hAnsi="Times New Roman" w:cs="Times New Roman"/>
        </w:rPr>
        <w:t xml:space="preserve">  Мощность симметричной и несимметричной трехфазной цепи.</w:t>
      </w:r>
    </w:p>
    <w:p w:rsidR="00276B51" w:rsidRPr="00112DDB" w:rsidRDefault="00276B51" w:rsidP="00E141F0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12DDB">
        <w:rPr>
          <w:rFonts w:ascii="Times New Roman" w:hAnsi="Times New Roman" w:cs="Times New Roman"/>
        </w:rPr>
        <w:t xml:space="preserve">.  Электрические цепи с распределенными параметрами. Основные понятия </w:t>
      </w:r>
    </w:p>
    <w:p w:rsidR="00276B51" w:rsidRPr="00112DDB" w:rsidRDefault="00276B51" w:rsidP="00E141F0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12DDB">
        <w:rPr>
          <w:rFonts w:ascii="Times New Roman" w:hAnsi="Times New Roman" w:cs="Times New Roman"/>
        </w:rPr>
        <w:t xml:space="preserve"> Первичные параметры длинной линии: комплексное продольное сопротивление и комплексная поперечная проводимость. </w:t>
      </w:r>
    </w:p>
    <w:p w:rsidR="00276B51" w:rsidRPr="00112DDB" w:rsidRDefault="00276B51" w:rsidP="00E141F0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12DDB">
        <w:rPr>
          <w:rFonts w:ascii="Times New Roman" w:hAnsi="Times New Roman" w:cs="Times New Roman"/>
        </w:rPr>
        <w:t>Схема замещения и уравнения однородной длинной линии.</w:t>
      </w:r>
    </w:p>
    <w:p w:rsidR="00276B51" w:rsidRPr="00112DDB" w:rsidRDefault="00276B51" w:rsidP="00E141F0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12DDB">
        <w:rPr>
          <w:rFonts w:ascii="Times New Roman" w:hAnsi="Times New Roman" w:cs="Times New Roman"/>
        </w:rPr>
        <w:t xml:space="preserve"> Вторичные параметры длинной линии: волновое сопротивление и коэффициент распространения. Взаимосвязь между параметрами: длина волны и фазовая скорость.</w:t>
      </w:r>
    </w:p>
    <w:p w:rsidR="00276B51" w:rsidRPr="00112DDB" w:rsidRDefault="00276B51" w:rsidP="00E141F0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12DDB">
        <w:rPr>
          <w:rFonts w:ascii="Times New Roman" w:hAnsi="Times New Roman" w:cs="Times New Roman"/>
        </w:rPr>
        <w:t xml:space="preserve"> Прямая и обратная бегущие волны. </w:t>
      </w:r>
    </w:p>
    <w:p w:rsidR="00276B51" w:rsidRPr="00112DDB" w:rsidRDefault="00276B51" w:rsidP="00E141F0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12DDB">
        <w:rPr>
          <w:rFonts w:ascii="Times New Roman" w:hAnsi="Times New Roman" w:cs="Times New Roman"/>
        </w:rPr>
        <w:t>Распределение действующих значений напряжения и тока вдоль линии с потерями.</w:t>
      </w:r>
    </w:p>
    <w:p w:rsidR="00276B51" w:rsidRPr="00112DDB" w:rsidRDefault="00276B51" w:rsidP="00E141F0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12DDB">
        <w:rPr>
          <w:rFonts w:ascii="Times New Roman" w:hAnsi="Times New Roman" w:cs="Times New Roman"/>
        </w:rPr>
        <w:t xml:space="preserve"> Линия без искажения. Линия без потерь.</w:t>
      </w:r>
    </w:p>
    <w:p w:rsidR="00276B51" w:rsidRPr="00112DDB" w:rsidRDefault="00276B51" w:rsidP="00E141F0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12DDB">
        <w:rPr>
          <w:rFonts w:ascii="Times New Roman" w:hAnsi="Times New Roman" w:cs="Times New Roman"/>
        </w:rPr>
        <w:t xml:space="preserve"> Магнитные поле. Основные понятия и определения. </w:t>
      </w:r>
    </w:p>
    <w:p w:rsidR="00163B7C" w:rsidRPr="00112DDB" w:rsidRDefault="00276B51" w:rsidP="00E141F0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12DDB">
        <w:rPr>
          <w:rFonts w:ascii="Times New Roman" w:hAnsi="Times New Roman" w:cs="Times New Roman"/>
        </w:rPr>
        <w:t>Магнитное поле в вакууме и веществе.</w:t>
      </w:r>
    </w:p>
    <w:p w:rsidR="00163B7C" w:rsidRPr="00112DDB" w:rsidRDefault="00276B51" w:rsidP="00E141F0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112DDB">
        <w:rPr>
          <w:rFonts w:ascii="Times New Roman" w:hAnsi="Times New Roman" w:cs="Times New Roman"/>
        </w:rPr>
        <w:t>Ферромагнитные</w:t>
      </w:r>
      <w:proofErr w:type="spellEnd"/>
      <w:r w:rsidRPr="00112DDB">
        <w:rPr>
          <w:rFonts w:ascii="Times New Roman" w:hAnsi="Times New Roman" w:cs="Times New Roman"/>
        </w:rPr>
        <w:t xml:space="preserve"> и неферромагнитные вещества.</w:t>
      </w:r>
    </w:p>
    <w:p w:rsidR="00163B7C" w:rsidRPr="00112DDB" w:rsidRDefault="00276B51" w:rsidP="004B48C2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12DDB">
        <w:rPr>
          <w:rFonts w:ascii="Times New Roman" w:hAnsi="Times New Roman" w:cs="Times New Roman"/>
        </w:rPr>
        <w:t xml:space="preserve">Кривые </w:t>
      </w:r>
      <w:proofErr w:type="gramStart"/>
      <w:r w:rsidRPr="00112DDB">
        <w:rPr>
          <w:rFonts w:ascii="Times New Roman" w:hAnsi="Times New Roman" w:cs="Times New Roman"/>
        </w:rPr>
        <w:t xml:space="preserve">намагничивания  </w:t>
      </w:r>
      <w:proofErr w:type="spellStart"/>
      <w:r w:rsidRPr="00112DDB">
        <w:rPr>
          <w:rFonts w:ascii="Times New Roman" w:hAnsi="Times New Roman" w:cs="Times New Roman"/>
        </w:rPr>
        <w:t>ферромагнитных</w:t>
      </w:r>
      <w:proofErr w:type="spellEnd"/>
      <w:proofErr w:type="gramEnd"/>
      <w:r w:rsidRPr="00112DDB">
        <w:rPr>
          <w:rFonts w:ascii="Times New Roman" w:hAnsi="Times New Roman" w:cs="Times New Roman"/>
        </w:rPr>
        <w:t xml:space="preserve"> материалов.</w:t>
      </w:r>
    </w:p>
    <w:p w:rsidR="00E141F0" w:rsidRPr="00112DDB" w:rsidRDefault="00E141F0" w:rsidP="004B48C2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12DDB">
        <w:rPr>
          <w:rFonts w:ascii="Times New Roman" w:hAnsi="Times New Roman" w:cs="Times New Roman"/>
        </w:rPr>
        <w:t xml:space="preserve">Гистерезисные петли </w:t>
      </w:r>
      <w:proofErr w:type="spellStart"/>
      <w:r w:rsidRPr="00112DDB">
        <w:rPr>
          <w:rFonts w:ascii="Times New Roman" w:hAnsi="Times New Roman" w:cs="Times New Roman"/>
        </w:rPr>
        <w:t>ферромагнитных</w:t>
      </w:r>
      <w:proofErr w:type="spellEnd"/>
      <w:r w:rsidRPr="00112DDB">
        <w:rPr>
          <w:rFonts w:ascii="Times New Roman" w:hAnsi="Times New Roman" w:cs="Times New Roman"/>
        </w:rPr>
        <w:t xml:space="preserve"> материалов</w:t>
      </w:r>
    </w:p>
    <w:p w:rsidR="00276B51" w:rsidRPr="00112DDB" w:rsidRDefault="00276B51" w:rsidP="004B48C2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12DDB">
        <w:rPr>
          <w:rFonts w:ascii="Times New Roman" w:hAnsi="Times New Roman" w:cs="Times New Roman"/>
        </w:rPr>
        <w:t xml:space="preserve">Взаимосвязь между основными параметрами магнитного поля. Закон полного тока. </w:t>
      </w:r>
    </w:p>
    <w:p w:rsidR="00163B7C" w:rsidRPr="00112DDB" w:rsidRDefault="00163B7C" w:rsidP="004B48C2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12DDB">
        <w:rPr>
          <w:rFonts w:ascii="Times New Roman" w:hAnsi="Times New Roman" w:cs="Times New Roman"/>
        </w:rPr>
        <w:t xml:space="preserve"> Магнитные цепи постоянного тока. Основные параметры.</w:t>
      </w:r>
    </w:p>
    <w:p w:rsidR="00163B7C" w:rsidRPr="00112DDB" w:rsidRDefault="00163B7C" w:rsidP="004B48C2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12DDB">
        <w:rPr>
          <w:rFonts w:ascii="Times New Roman" w:hAnsi="Times New Roman" w:cs="Times New Roman"/>
        </w:rPr>
        <w:t xml:space="preserve">Закон Ома для магнитных цепей. </w:t>
      </w:r>
    </w:p>
    <w:p w:rsidR="00163B7C" w:rsidRPr="00112DDB" w:rsidRDefault="00163B7C" w:rsidP="004B48C2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proofErr w:type="gramStart"/>
      <w:r w:rsidRPr="00112DDB">
        <w:rPr>
          <w:rFonts w:ascii="Times New Roman" w:hAnsi="Times New Roman" w:cs="Times New Roman"/>
        </w:rPr>
        <w:t>.Законы</w:t>
      </w:r>
      <w:proofErr w:type="gramEnd"/>
      <w:r w:rsidRPr="00112DDB">
        <w:rPr>
          <w:rFonts w:ascii="Times New Roman" w:hAnsi="Times New Roman" w:cs="Times New Roman"/>
        </w:rPr>
        <w:t xml:space="preserve"> Кирхгофа для магнитных цепей.</w:t>
      </w:r>
    </w:p>
    <w:p w:rsidR="00163B7C" w:rsidRPr="00112DDB" w:rsidRDefault="00163B7C" w:rsidP="004B48C2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12DDB">
        <w:rPr>
          <w:rFonts w:ascii="Times New Roman" w:hAnsi="Times New Roman" w:cs="Times New Roman"/>
        </w:rPr>
        <w:t xml:space="preserve">Аналогия между электрическими и магнитными цепями. </w:t>
      </w:r>
    </w:p>
    <w:p w:rsidR="00163B7C" w:rsidRPr="00112DDB" w:rsidRDefault="00163B7C" w:rsidP="004B48C2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12DDB">
        <w:rPr>
          <w:rFonts w:ascii="Times New Roman" w:hAnsi="Times New Roman" w:cs="Times New Roman"/>
        </w:rPr>
        <w:t>Расчет неразветвленных магнитных цепей.</w:t>
      </w:r>
    </w:p>
    <w:p w:rsidR="00163B7C" w:rsidRPr="00112DDB" w:rsidRDefault="00163B7C" w:rsidP="004B48C2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12DDB">
        <w:rPr>
          <w:rFonts w:ascii="Times New Roman" w:hAnsi="Times New Roman" w:cs="Times New Roman"/>
        </w:rPr>
        <w:t>Расчет разветвленных магнитных цепей.</w:t>
      </w:r>
    </w:p>
    <w:p w:rsidR="00163B7C" w:rsidRPr="00112DDB" w:rsidRDefault="00163B7C" w:rsidP="004B48C2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12DDB">
        <w:rPr>
          <w:rFonts w:ascii="Times New Roman" w:hAnsi="Times New Roman" w:cs="Times New Roman"/>
        </w:rPr>
        <w:t>Нелинейные электрические и магнитные цепи переменного тока. Основные определения.</w:t>
      </w:r>
    </w:p>
    <w:p w:rsidR="00163B7C" w:rsidRPr="00112DDB" w:rsidRDefault="00163B7C" w:rsidP="004B48C2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12DDB">
        <w:rPr>
          <w:rFonts w:ascii="Times New Roman" w:hAnsi="Times New Roman" w:cs="Times New Roman"/>
        </w:rPr>
        <w:t xml:space="preserve">Форма кривых тока и в цепях со сталью (с </w:t>
      </w:r>
      <w:proofErr w:type="spellStart"/>
      <w:proofErr w:type="gramStart"/>
      <w:r w:rsidRPr="00112DDB">
        <w:rPr>
          <w:rFonts w:ascii="Times New Roman" w:hAnsi="Times New Roman" w:cs="Times New Roman"/>
        </w:rPr>
        <w:t>ферромагнитным</w:t>
      </w:r>
      <w:proofErr w:type="spellEnd"/>
      <w:r w:rsidR="004B48C2" w:rsidRPr="00112DDB">
        <w:rPr>
          <w:rFonts w:ascii="Times New Roman" w:hAnsi="Times New Roman" w:cs="Times New Roman"/>
        </w:rPr>
        <w:t xml:space="preserve"> </w:t>
      </w:r>
      <w:r w:rsidRPr="00112DDB">
        <w:rPr>
          <w:rFonts w:ascii="Times New Roman" w:hAnsi="Times New Roman" w:cs="Times New Roman"/>
        </w:rPr>
        <w:t xml:space="preserve"> сердечником</w:t>
      </w:r>
      <w:proofErr w:type="gramEnd"/>
      <w:r w:rsidRPr="00112DDB">
        <w:rPr>
          <w:rFonts w:ascii="Times New Roman" w:hAnsi="Times New Roman" w:cs="Times New Roman"/>
        </w:rPr>
        <w:t>).</w:t>
      </w:r>
    </w:p>
    <w:p w:rsidR="00163B7C" w:rsidRPr="00112DDB" w:rsidRDefault="00163B7C" w:rsidP="004B48C2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12DDB">
        <w:rPr>
          <w:rFonts w:ascii="Times New Roman" w:hAnsi="Times New Roman" w:cs="Times New Roman"/>
        </w:rPr>
        <w:t xml:space="preserve">Потери в сердечнике из </w:t>
      </w:r>
      <w:proofErr w:type="spellStart"/>
      <w:r w:rsidRPr="00112DDB">
        <w:rPr>
          <w:rFonts w:ascii="Times New Roman" w:hAnsi="Times New Roman" w:cs="Times New Roman"/>
        </w:rPr>
        <w:t>ферромагнитного</w:t>
      </w:r>
      <w:proofErr w:type="spellEnd"/>
      <w:r w:rsidRPr="00112DDB">
        <w:rPr>
          <w:rFonts w:ascii="Times New Roman" w:hAnsi="Times New Roman" w:cs="Times New Roman"/>
        </w:rPr>
        <w:t xml:space="preserve"> материала. </w:t>
      </w:r>
    </w:p>
    <w:p w:rsidR="00163B7C" w:rsidRPr="00112DDB" w:rsidRDefault="00163B7C" w:rsidP="004B48C2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12DDB">
        <w:rPr>
          <w:rFonts w:ascii="Times New Roman" w:hAnsi="Times New Roman" w:cs="Times New Roman"/>
        </w:rPr>
        <w:t xml:space="preserve">Схема замещения индуктивной катушки с </w:t>
      </w:r>
      <w:proofErr w:type="spellStart"/>
      <w:r w:rsidRPr="00112DDB">
        <w:rPr>
          <w:rFonts w:ascii="Times New Roman" w:hAnsi="Times New Roman" w:cs="Times New Roman"/>
        </w:rPr>
        <w:t>ферромагнит-ным</w:t>
      </w:r>
      <w:proofErr w:type="spellEnd"/>
      <w:r w:rsidRPr="00112DDB">
        <w:rPr>
          <w:rFonts w:ascii="Times New Roman" w:hAnsi="Times New Roman" w:cs="Times New Roman"/>
        </w:rPr>
        <w:t xml:space="preserve"> сердечником и векторная диаграмма. </w:t>
      </w:r>
    </w:p>
    <w:p w:rsidR="00163B7C" w:rsidRPr="00112DDB" w:rsidRDefault="00163B7C" w:rsidP="004B48C2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112DDB">
        <w:rPr>
          <w:rFonts w:ascii="Times New Roman" w:hAnsi="Times New Roman" w:cs="Times New Roman"/>
        </w:rPr>
        <w:t>Феррорезонанс</w:t>
      </w:r>
      <w:proofErr w:type="spellEnd"/>
      <w:r w:rsidRPr="00112DDB">
        <w:rPr>
          <w:rFonts w:ascii="Times New Roman" w:hAnsi="Times New Roman" w:cs="Times New Roman"/>
        </w:rPr>
        <w:t xml:space="preserve">. </w:t>
      </w:r>
    </w:p>
    <w:p w:rsidR="00163B7C" w:rsidRPr="00112DDB" w:rsidRDefault="00163B7C" w:rsidP="004B48C2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12DDB">
        <w:rPr>
          <w:rFonts w:ascii="Times New Roman" w:hAnsi="Times New Roman" w:cs="Times New Roman"/>
        </w:rPr>
        <w:t xml:space="preserve">Расчет цепи, содержащей катушку с </w:t>
      </w:r>
      <w:proofErr w:type="spellStart"/>
      <w:r w:rsidRPr="00112DDB">
        <w:rPr>
          <w:rFonts w:ascii="Times New Roman" w:hAnsi="Times New Roman" w:cs="Times New Roman"/>
        </w:rPr>
        <w:t>ферромагнитным</w:t>
      </w:r>
      <w:proofErr w:type="spellEnd"/>
      <w:r w:rsidRPr="00112DDB">
        <w:rPr>
          <w:rFonts w:ascii="Times New Roman" w:hAnsi="Times New Roman" w:cs="Times New Roman"/>
        </w:rPr>
        <w:t xml:space="preserve"> сердечником.</w:t>
      </w:r>
    </w:p>
    <w:p w:rsidR="002A3F86" w:rsidRPr="00112DDB" w:rsidRDefault="002A3F86" w:rsidP="00CE5717">
      <w:pPr>
        <w:pStyle w:val="a3"/>
        <w:ind w:left="360"/>
        <w:rPr>
          <w:rFonts w:ascii="Times New Roman" w:hAnsi="Times New Roman" w:cs="Times New Roman"/>
        </w:rPr>
      </w:pPr>
    </w:p>
    <w:sectPr w:rsidR="002A3F86" w:rsidRPr="00112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E7D13"/>
    <w:multiLevelType w:val="hybridMultilevel"/>
    <w:tmpl w:val="8264DBEE"/>
    <w:lvl w:ilvl="0" w:tplc="3A24E8B6">
      <w:start w:val="21"/>
      <w:numFmt w:val="decimal"/>
      <w:lvlText w:val="%1"/>
      <w:lvlJc w:val="left"/>
      <w:pPr>
        <w:ind w:left="12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A610093"/>
    <w:multiLevelType w:val="hybridMultilevel"/>
    <w:tmpl w:val="1A243C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5C354E"/>
    <w:multiLevelType w:val="hybridMultilevel"/>
    <w:tmpl w:val="C166E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D27CD"/>
    <w:multiLevelType w:val="hybridMultilevel"/>
    <w:tmpl w:val="0D9A3CF2"/>
    <w:lvl w:ilvl="0" w:tplc="21B46D78">
      <w:start w:val="1"/>
      <w:numFmt w:val="decimal"/>
      <w:lvlText w:val="%1"/>
      <w:lvlJc w:val="left"/>
      <w:pPr>
        <w:ind w:left="76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877D3"/>
    <w:multiLevelType w:val="hybridMultilevel"/>
    <w:tmpl w:val="8A289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75CCF"/>
    <w:multiLevelType w:val="hybridMultilevel"/>
    <w:tmpl w:val="8C3AFC32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6A2447AC"/>
    <w:multiLevelType w:val="hybridMultilevel"/>
    <w:tmpl w:val="84FC1C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775CFA"/>
    <w:multiLevelType w:val="hybridMultilevel"/>
    <w:tmpl w:val="6DEEC10E"/>
    <w:lvl w:ilvl="0" w:tplc="3A24E8B6">
      <w:start w:val="21"/>
      <w:numFmt w:val="decimal"/>
      <w:lvlText w:val="%1"/>
      <w:lvlJc w:val="left"/>
      <w:pPr>
        <w:ind w:left="16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06"/>
    <w:rsid w:val="00112DDB"/>
    <w:rsid w:val="00153080"/>
    <w:rsid w:val="00163B7C"/>
    <w:rsid w:val="001A56E8"/>
    <w:rsid w:val="002764D6"/>
    <w:rsid w:val="00276B51"/>
    <w:rsid w:val="002A3F86"/>
    <w:rsid w:val="003E7006"/>
    <w:rsid w:val="00433109"/>
    <w:rsid w:val="004A2153"/>
    <w:rsid w:val="004B48C2"/>
    <w:rsid w:val="004E1BF3"/>
    <w:rsid w:val="00501042"/>
    <w:rsid w:val="006D50C2"/>
    <w:rsid w:val="00756FA1"/>
    <w:rsid w:val="00777752"/>
    <w:rsid w:val="00854560"/>
    <w:rsid w:val="00962564"/>
    <w:rsid w:val="00963ED1"/>
    <w:rsid w:val="009E4162"/>
    <w:rsid w:val="00A15348"/>
    <w:rsid w:val="00A42763"/>
    <w:rsid w:val="00A4794D"/>
    <w:rsid w:val="00A910B3"/>
    <w:rsid w:val="00A9436B"/>
    <w:rsid w:val="00AF7F05"/>
    <w:rsid w:val="00B07D60"/>
    <w:rsid w:val="00B11DEB"/>
    <w:rsid w:val="00C232D0"/>
    <w:rsid w:val="00C34690"/>
    <w:rsid w:val="00C43E52"/>
    <w:rsid w:val="00C84A1A"/>
    <w:rsid w:val="00CE5717"/>
    <w:rsid w:val="00D178C7"/>
    <w:rsid w:val="00D24E13"/>
    <w:rsid w:val="00DB5830"/>
    <w:rsid w:val="00DB63CD"/>
    <w:rsid w:val="00DC643F"/>
    <w:rsid w:val="00E141F0"/>
    <w:rsid w:val="00E31813"/>
    <w:rsid w:val="00FB4106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0DD1D-E7F9-4EDD-8F26-527F650C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406-4</dc:creator>
  <cp:keywords/>
  <dc:description/>
  <cp:lastModifiedBy>Волкова Галина Дмитриевна</cp:lastModifiedBy>
  <cp:revision>4</cp:revision>
  <dcterms:created xsi:type="dcterms:W3CDTF">2025-11-20T12:26:00Z</dcterms:created>
  <dcterms:modified xsi:type="dcterms:W3CDTF">2025-11-20T12:38:00Z</dcterms:modified>
</cp:coreProperties>
</file>