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9BE" w:rsidRPr="002E4299" w:rsidRDefault="00B609BE" w:rsidP="00B609BE">
      <w:pPr>
        <w:pStyle w:val="a6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B609BE" w:rsidRDefault="00B609BE" w:rsidP="00B609BE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Налоги и налогообложение</w:t>
      </w:r>
      <w:r w:rsidRPr="002E4299">
        <w:rPr>
          <w:rFonts w:ascii="Times New Roman" w:hAnsi="Times New Roman"/>
          <w:b/>
          <w:sz w:val="28"/>
          <w:szCs w:val="28"/>
        </w:rPr>
        <w:t>»</w:t>
      </w:r>
    </w:p>
    <w:p w:rsidR="00B609BE" w:rsidRPr="009A40DD" w:rsidRDefault="00B609BE" w:rsidP="00B609BE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промежуточной аттестации обучающемуся предлагается дать ответ на 3 вопроса, приведенных в экзаменационном билете, из нижеприведенного списка.</w:t>
      </w:r>
    </w:p>
    <w:p w:rsidR="00B609BE" w:rsidRPr="00B609BE" w:rsidRDefault="00B609BE" w:rsidP="00464920">
      <w:pPr>
        <w:rPr>
          <w:rFonts w:ascii="Times New Roman" w:hAnsi="Times New Roman"/>
          <w:b/>
          <w:sz w:val="28"/>
          <w:szCs w:val="28"/>
        </w:rPr>
      </w:pPr>
    </w:p>
    <w:p w:rsidR="0036761A" w:rsidRPr="00B609BE" w:rsidRDefault="0036761A" w:rsidP="00464920">
      <w:pPr>
        <w:rPr>
          <w:rFonts w:ascii="Times New Roman" w:hAnsi="Times New Roman"/>
          <w:b/>
          <w:sz w:val="28"/>
          <w:szCs w:val="28"/>
        </w:rPr>
      </w:pPr>
      <w:r w:rsidRPr="00B609BE">
        <w:rPr>
          <w:rFonts w:ascii="Times New Roman" w:hAnsi="Times New Roman"/>
          <w:b/>
          <w:sz w:val="28"/>
          <w:szCs w:val="28"/>
        </w:rPr>
        <w:t>Примерный перечень вопросов к экзамену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Сущность налогов и сборов.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Принципы налогообложения.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Законодательство о налогах и сборах.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Участники налоговых отношений.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Права и обязанности налогоплательщиков.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Налоговые органы: права и обязанности.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Исполнение обязанности по уплате налога и сбора.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Формы изменения срока уплаты налога: отсрочка и рассрочка, инвестиционный налоговый кредит. (Условия и порядок их применения)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Налоговые проверки и их виды.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Виды налоговых правонарушений и ответственность за их совершение.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Характеристика элементов налогообложения.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Система налогов и сборов в РФ. Классификация налогов.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Налоговая система России и основные этапы ее реформирования.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Принципы определения цены товаров (работ, услуг) для целей налогообложения.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Порядок взыскания налогов, сборов, пеней.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Сущность налога на добавленную стоимость и его значение в налоговой системе РФ. Преимущества и недостатки НДС.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 xml:space="preserve">Плательщики НДС. Освобождение от исполнения обязанности налогоплательщиков. 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Объект налогообложения по налогу на добавленную стоимость. Перечень операций, не подлежащих налогообложению.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Налоговая база по НДС и порядок ее определения.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Налоговый период и налоговые ставки по налогу на добавленную стоимость.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Порядок исчисления НДС и налоговые вычеты.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Расчет сумма НДС, подлежащий уплате в бюджет.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Налог на добавленную стоимость: особенность налогообложения при перемещении товаров через таможенную границу РФ.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Акцизы как вид косвенного налогообложения. Плательщики. Перечень подакцизных товаров.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lastRenderedPageBreak/>
        <w:t>Объект налогообложения по акцизам. Порядок определения налоговой базы.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Налоговый период и виды налоговых ставок по акцизам.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Порядок исчисления акцизов и налоговые вычеты.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Особенности налогообложения акцизами при перемещении подакцизных товаров через таможенную границу РФ.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Таможенные пошлины, их виды, классификация ставок.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Характеристика налога на прибыль организаций. Плательщики и объект налогообложения. Налоговая база.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Доходы и их классификация для целей налогообложения прибыли организаций.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Расходы и их группировка для целей налогообложения прибыли организаций.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Амортизируемое имущество. Методы и порядок расчета сумм амортизации для целей налогообложения прибыли.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Порядок признания доходов и расходов в целях налогообложения прибыли.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Налоговые ставки и налоговый отчетный период по налогу на прибыль организаций.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Особенности формирования резервов для целей налогообложения прибыли и порядок их включения в расходы.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Характеристика налога на доходы физических лиц. Плательщики налога.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Объект налогообложения и особенности формирования налоговой базы по НДФЛ.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Доходы, не подлежащие налогообложению по НДФЛ.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Виды налоговых вычетов по НДФЛ и порядок их предоставления.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Система налоговых ставок по НДФЛ и особенности их применения.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Налоговый период. Порядок исчисления и уплаты налога на доходы физических лиц.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Порядок предоставления налоговой декларации по налогу на доходы физических лиц.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Государственная пошлина: виды, льготы, порядок и сроки уплаты.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Транспортный налог и характеристика элементов налогообложения.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Налогоплательщики, объект налогообложения и налоговая база по налогу на имущество организаций.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 xml:space="preserve">Налоговый (отчетный) период по налогу на имущество организаций. Налоговая ставка. Налоговые льготы. 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Порядок исчисления налога и авансовых платежей по налогу на имущество организаций.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Налог на игорный бизнес и характеристика элементов налогообложения.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Характеристика упрощенной системы налогообложения. Налогоплательщики и условия применения.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lastRenderedPageBreak/>
        <w:t>Объем налогообложения, налоговая база, налоговый период, ставки, порядок исчисления и уплаты по упрощенной системы налогообложения.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Земельный налог и характеристика элементов налогообложения.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Особенности применения упрощенной системы налогообложения индивидуальными предпринимателями на основе платежа.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Система налогообложения в виде единого налога на вмененный доход: сущность, плательщики, виды деятельности.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Объект налогообложения, налоговая база, налоговая ставка по единому налогу на вмененный доход. Порядок исчисления и уплаты.</w:t>
      </w:r>
    </w:p>
    <w:p w:rsidR="00464920" w:rsidRPr="00B609BE" w:rsidRDefault="00464920" w:rsidP="00464920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09BE">
        <w:rPr>
          <w:sz w:val="28"/>
          <w:szCs w:val="28"/>
        </w:rPr>
        <w:t>Налогоплательщики единого сельскохозяйственного налога и характери</w:t>
      </w:r>
      <w:r w:rsidR="00ED0C9C" w:rsidRPr="00B609BE">
        <w:rPr>
          <w:sz w:val="28"/>
          <w:szCs w:val="28"/>
        </w:rPr>
        <w:t>стика элементов налогообложения и др.</w:t>
      </w:r>
    </w:p>
    <w:p w:rsidR="00464920" w:rsidRPr="00B609BE" w:rsidRDefault="00464920" w:rsidP="00464920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464920" w:rsidRPr="00B609BE" w:rsidRDefault="00464920" w:rsidP="00464920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64920" w:rsidRPr="00B609BE" w:rsidRDefault="00464920" w:rsidP="00464920">
      <w:pPr>
        <w:rPr>
          <w:rFonts w:ascii="Times New Roman" w:hAnsi="Times New Roman"/>
          <w:sz w:val="28"/>
          <w:szCs w:val="28"/>
        </w:rPr>
      </w:pPr>
    </w:p>
    <w:p w:rsidR="00464920" w:rsidRPr="00B609BE" w:rsidRDefault="00464920" w:rsidP="00464920">
      <w:pPr>
        <w:spacing w:after="0" w:line="240" w:lineRule="auto"/>
        <w:ind w:right="-108"/>
        <w:rPr>
          <w:rFonts w:ascii="Times New Roman" w:hAnsi="Times New Roman"/>
          <w:sz w:val="28"/>
          <w:szCs w:val="28"/>
        </w:rPr>
      </w:pPr>
    </w:p>
    <w:p w:rsidR="00CD3696" w:rsidRPr="00B609BE" w:rsidRDefault="00CD3696">
      <w:pPr>
        <w:rPr>
          <w:rFonts w:ascii="Times New Roman" w:hAnsi="Times New Roman"/>
          <w:sz w:val="28"/>
          <w:szCs w:val="28"/>
        </w:rPr>
      </w:pPr>
    </w:p>
    <w:sectPr w:rsidR="00CD3696" w:rsidRPr="00B60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9117C"/>
    <w:multiLevelType w:val="multilevel"/>
    <w:tmpl w:val="CE369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ACC"/>
    <w:rsid w:val="0008783F"/>
    <w:rsid w:val="00350F63"/>
    <w:rsid w:val="0036761A"/>
    <w:rsid w:val="00375323"/>
    <w:rsid w:val="00464920"/>
    <w:rsid w:val="00517ACC"/>
    <w:rsid w:val="007A4B86"/>
    <w:rsid w:val="009F1F89"/>
    <w:rsid w:val="00B609BE"/>
    <w:rsid w:val="00CD3696"/>
    <w:rsid w:val="00ED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8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4B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бычный (веб) Знак"/>
    <w:aliases w:val="Обычный (Web)1 Знак"/>
    <w:basedOn w:val="a0"/>
    <w:link w:val="a5"/>
    <w:uiPriority w:val="99"/>
    <w:semiHidden/>
    <w:locked/>
    <w:rsid w:val="0046492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aliases w:val="Обычный (Web)1"/>
    <w:basedOn w:val="a"/>
    <w:link w:val="a4"/>
    <w:uiPriority w:val="99"/>
    <w:semiHidden/>
    <w:unhideWhenUsed/>
    <w:rsid w:val="004649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6">
    <w:name w:val="Body Text"/>
    <w:basedOn w:val="a"/>
    <w:link w:val="a7"/>
    <w:unhideWhenUsed/>
    <w:rsid w:val="00B609B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609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8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4B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бычный (веб) Знак"/>
    <w:aliases w:val="Обычный (Web)1 Знак"/>
    <w:basedOn w:val="a0"/>
    <w:link w:val="a5"/>
    <w:uiPriority w:val="99"/>
    <w:semiHidden/>
    <w:locked/>
    <w:rsid w:val="0046492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aliases w:val="Обычный (Web)1"/>
    <w:basedOn w:val="a"/>
    <w:link w:val="a4"/>
    <w:uiPriority w:val="99"/>
    <w:semiHidden/>
    <w:unhideWhenUsed/>
    <w:rsid w:val="004649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6">
    <w:name w:val="Body Text"/>
    <w:basedOn w:val="a"/>
    <w:link w:val="a7"/>
    <w:unhideWhenUsed/>
    <w:rsid w:val="00B609B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609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9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Алферова Анна Александровна</dc:creator>
  <cp:lastModifiedBy>Маскаева Евгения Аркадьевна</cp:lastModifiedBy>
  <cp:revision>8</cp:revision>
  <dcterms:created xsi:type="dcterms:W3CDTF">2021-12-23T12:05:00Z</dcterms:created>
  <dcterms:modified xsi:type="dcterms:W3CDTF">2022-05-04T11:03:00Z</dcterms:modified>
</cp:coreProperties>
</file>