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10" w:rsidRPr="002E4299" w:rsidRDefault="00840C10" w:rsidP="00840C10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840C10" w:rsidRDefault="00840C10" w:rsidP="00840C10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Экономика предприятия</w:t>
      </w:r>
      <w:bookmarkStart w:id="0" w:name="_GoBack"/>
      <w:bookmarkEnd w:id="0"/>
      <w:r w:rsidRPr="002E4299">
        <w:rPr>
          <w:b/>
          <w:sz w:val="28"/>
          <w:szCs w:val="28"/>
        </w:rPr>
        <w:t>»</w:t>
      </w:r>
    </w:p>
    <w:p w:rsidR="00840C10" w:rsidRPr="009A40DD" w:rsidRDefault="00840C10" w:rsidP="00840C10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 на 3 вопроса, приведенных в экзаменационном билете, из нижеприведенного списка.</w:t>
      </w:r>
    </w:p>
    <w:p w:rsidR="00840C10" w:rsidRDefault="00840C10" w:rsidP="004E71EF">
      <w:pPr>
        <w:jc w:val="both"/>
        <w:rPr>
          <w:b/>
        </w:rPr>
      </w:pPr>
    </w:p>
    <w:p w:rsidR="00951E5B" w:rsidRDefault="00951E5B" w:rsidP="004E71EF">
      <w:pPr>
        <w:jc w:val="both"/>
        <w:rPr>
          <w:b/>
        </w:rPr>
      </w:pPr>
      <w:r w:rsidRPr="00951E5B">
        <w:rPr>
          <w:b/>
        </w:rPr>
        <w:t>Примерный перечень вопросов к экзамену</w:t>
      </w:r>
    </w:p>
    <w:p w:rsidR="00951E5B" w:rsidRPr="00951E5B" w:rsidRDefault="00951E5B" w:rsidP="004E71EF">
      <w:pPr>
        <w:jc w:val="both"/>
        <w:rPr>
          <w:b/>
        </w:rPr>
      </w:pPr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9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Предприятие как важнейший сектор рыночной экономики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10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Предпринимательство: формы и методы организации предпринимательской деятельности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11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Хозяйственный механизм, формы, методы и показатели деятельности предприятия</w:t>
        </w:r>
      </w:hyperlink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bCs/>
          <w:sz w:val="28"/>
          <w:szCs w:val="28"/>
        </w:rPr>
        <w:t>Организационно-правовые формы предприятий и их объединения</w:t>
      </w:r>
      <w:r>
        <w:rPr>
          <w:bCs/>
          <w:sz w:val="28"/>
          <w:szCs w:val="28"/>
        </w:rPr>
        <w:t>.</w:t>
      </w:r>
      <w:r w:rsidRPr="000A4CE1">
        <w:rPr>
          <w:sz w:val="28"/>
          <w:szCs w:val="28"/>
        </w:rPr>
        <w:t xml:space="preserve"> Хозяйственные товарищества 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bCs/>
          <w:sz w:val="28"/>
          <w:szCs w:val="28"/>
        </w:rPr>
        <w:t>Организационно-правовые формы предприятий и их объединения</w:t>
      </w:r>
      <w:r>
        <w:rPr>
          <w:bCs/>
          <w:sz w:val="28"/>
          <w:szCs w:val="28"/>
        </w:rPr>
        <w:t>.</w:t>
      </w:r>
      <w:r w:rsidRPr="000A4CE1">
        <w:rPr>
          <w:sz w:val="28"/>
          <w:szCs w:val="28"/>
        </w:rPr>
        <w:t xml:space="preserve"> Общества с различными видами ответственности 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bCs/>
          <w:sz w:val="28"/>
          <w:szCs w:val="28"/>
        </w:rPr>
        <w:t>Организационно-правовые формы предприятий и их объединения</w:t>
      </w:r>
      <w:r>
        <w:rPr>
          <w:bCs/>
          <w:sz w:val="28"/>
          <w:szCs w:val="28"/>
        </w:rPr>
        <w:t>.</w:t>
      </w:r>
      <w:r w:rsidRPr="000A4CE1">
        <w:rPr>
          <w:sz w:val="28"/>
          <w:szCs w:val="28"/>
        </w:rPr>
        <w:t xml:space="preserve"> Производственные кооперативы, унитарные предприятия, объединения предприятий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 Внутренняя и внешняя среда предприятия/организации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Производственная и организационная структура предприятия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Понятие и особенности организации производственного процесса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 Принципы рациональной организации производства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Производственный цикл и его структура. Пути и задачи сокращения производственного цикла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bCs/>
          <w:sz w:val="28"/>
          <w:szCs w:val="28"/>
        </w:rPr>
        <w:t>Промышленные предприятия:</w:t>
      </w:r>
      <w:r w:rsidRPr="000A4CE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0A4CE1">
        <w:rPr>
          <w:sz w:val="28"/>
          <w:szCs w:val="28"/>
        </w:rPr>
        <w:t>ипы производства, их технико-экономическая характеристика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Общая, производственная и организационная структура предприятия 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Понятие и структура производственного процесса на предприятии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Инфраструктура предприятия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Понятие, классификация и оценка основных средств предприятия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Износ и амортизация основных средств предприятия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Сущность и виды амортизации. Способы расчета амортизационных отчислений. 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Влияние способа начисления амортизационных отчислений на финансовые результаты деятельности предприятия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Интенсивные и экстенсивные факторы использования основных средств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Методы обеспечения воспроизводства основных средств 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lastRenderedPageBreak/>
        <w:t>Обобщающие показатели использования основных средств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Понятие производственной мощности предприятия, методы ее расчета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 Показатели использования производственной мощности предприятия и технологического оборудования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Понятие нематериальных активов </w:t>
      </w:r>
      <w:r>
        <w:rPr>
          <w:sz w:val="28"/>
          <w:szCs w:val="28"/>
        </w:rPr>
        <w:t>предприятия/организации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Понятие и классификация оборотных средств </w:t>
      </w:r>
      <w:r>
        <w:rPr>
          <w:sz w:val="28"/>
          <w:szCs w:val="28"/>
        </w:rPr>
        <w:t>предприятия/организации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Определение, состав и структура оборотных средств </w:t>
      </w:r>
      <w:r>
        <w:rPr>
          <w:sz w:val="28"/>
          <w:szCs w:val="28"/>
        </w:rPr>
        <w:t>предприятия/организации</w:t>
      </w:r>
    </w:p>
    <w:p w:rsidR="004E71EF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Расчет потребности в оборотном капитале</w:t>
      </w:r>
      <w:r>
        <w:rPr>
          <w:sz w:val="28"/>
          <w:szCs w:val="28"/>
        </w:rPr>
        <w:t xml:space="preserve"> предприятия/организации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  <w:shd w:val="clear" w:color="auto" w:fill="FFFFFF"/>
        </w:rPr>
        <w:t>Нормирование оборотных средств. Ускорение оборачиваемости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Показатели эффективности использования оборотных средств </w:t>
      </w:r>
      <w:r>
        <w:rPr>
          <w:sz w:val="28"/>
          <w:szCs w:val="28"/>
        </w:rPr>
        <w:t>предприятия/организации</w:t>
      </w:r>
    </w:p>
    <w:p w:rsidR="004E71EF" w:rsidRPr="000A4CE1" w:rsidRDefault="004E71EF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Материальные ресурсы предприятия </w:t>
      </w:r>
      <w:hyperlink r:id="rId12" w:history="1">
        <w:r w:rsidRPr="000A4CE1">
          <w:rPr>
            <w:rStyle w:val="aa"/>
            <w:color w:val="auto"/>
            <w:sz w:val="28"/>
            <w:szCs w:val="28"/>
            <w:u w:val="none"/>
          </w:rPr>
          <w:t>Нормирование материальных ресурсов</w:t>
        </w:r>
      </w:hyperlink>
      <w:r>
        <w:rPr>
          <w:sz w:val="28"/>
          <w:szCs w:val="28"/>
        </w:rPr>
        <w:t xml:space="preserve"> предприятия/организации</w:t>
      </w:r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13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Трудовые ресурсы предприятия</w:t>
        </w:r>
      </w:hyperlink>
      <w:r w:rsidR="004E71EF" w:rsidRPr="000A4CE1">
        <w:rPr>
          <w:sz w:val="28"/>
          <w:szCs w:val="28"/>
        </w:rPr>
        <w:t>. Кадровая политика предприятия</w:t>
      </w:r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14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Баланс рабочего времени</w:t>
        </w:r>
      </w:hyperlink>
      <w:r w:rsidR="004E71EF" w:rsidRPr="000A4CE1">
        <w:rPr>
          <w:sz w:val="28"/>
          <w:szCs w:val="28"/>
        </w:rPr>
        <w:t xml:space="preserve">. </w:t>
      </w:r>
      <w:hyperlink r:id="rId15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Нормирование труда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16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Минимальный размер оплаты труда</w:t>
        </w:r>
      </w:hyperlink>
      <w:r w:rsidR="004E71EF" w:rsidRPr="000A4CE1">
        <w:rPr>
          <w:sz w:val="28"/>
          <w:szCs w:val="28"/>
        </w:rPr>
        <w:t>, его экономическая сущность</w:t>
      </w:r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17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Производительность труда: методы измерения, пути и факторы роста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18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Оплата труда персонала предприятия. Системы оплаты труда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19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Сдельная форма оплаты труда</w:t>
        </w:r>
      </w:hyperlink>
      <w:r w:rsidR="004E71EF" w:rsidRPr="000A4CE1">
        <w:rPr>
          <w:sz w:val="28"/>
          <w:szCs w:val="28"/>
        </w:rPr>
        <w:t xml:space="preserve">. </w:t>
      </w:r>
      <w:hyperlink r:id="rId20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Повременная оплата труда. Бестарифная система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21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Оценка эффективности использования трудовых ресурсов предприятия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22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Себестоимость продукции</w:t>
        </w:r>
      </w:hyperlink>
      <w:r w:rsidR="004E71EF" w:rsidRPr="000A4CE1">
        <w:rPr>
          <w:sz w:val="28"/>
          <w:szCs w:val="28"/>
        </w:rPr>
        <w:t xml:space="preserve">. </w:t>
      </w:r>
      <w:hyperlink r:id="rId23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Классификация затрат</w:t>
        </w:r>
      </w:hyperlink>
    </w:p>
    <w:p w:rsidR="004E71EF" w:rsidRDefault="004E71EF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Затраты и издержки производства </w:t>
      </w:r>
    </w:p>
    <w:p w:rsidR="004E71EF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24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 xml:space="preserve">Планирование и </w:t>
        </w:r>
        <w:proofErr w:type="spellStart"/>
        <w:r w:rsidR="004E71EF" w:rsidRPr="000A4CE1">
          <w:rPr>
            <w:rStyle w:val="aa"/>
            <w:color w:val="auto"/>
            <w:sz w:val="28"/>
            <w:szCs w:val="28"/>
            <w:u w:val="none"/>
          </w:rPr>
          <w:t>калькулирование</w:t>
        </w:r>
        <w:proofErr w:type="spellEnd"/>
        <w:r w:rsidR="004E71EF" w:rsidRPr="000A4CE1">
          <w:rPr>
            <w:rStyle w:val="aa"/>
            <w:color w:val="auto"/>
            <w:sz w:val="28"/>
            <w:szCs w:val="28"/>
            <w:u w:val="none"/>
          </w:rPr>
          <w:t xml:space="preserve"> себестоимости</w:t>
        </w:r>
      </w:hyperlink>
      <w:r w:rsidR="004E71EF">
        <w:rPr>
          <w:sz w:val="28"/>
          <w:szCs w:val="28"/>
        </w:rPr>
        <w:t>.</w:t>
      </w:r>
    </w:p>
    <w:p w:rsidR="004E71EF" w:rsidRPr="00A91691" w:rsidRDefault="004E71EF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r w:rsidRPr="00A91691">
        <w:rPr>
          <w:sz w:val="28"/>
          <w:szCs w:val="28"/>
        </w:rPr>
        <w:t xml:space="preserve"> </w:t>
      </w:r>
      <w:hyperlink r:id="rId25" w:history="1">
        <w:r w:rsidRPr="00A91691">
          <w:rPr>
            <w:rStyle w:val="aa"/>
            <w:color w:val="auto"/>
            <w:sz w:val="28"/>
            <w:szCs w:val="28"/>
            <w:u w:val="none"/>
          </w:rPr>
          <w:t xml:space="preserve">Способы </w:t>
        </w:r>
        <w:proofErr w:type="spellStart"/>
        <w:r w:rsidRPr="00A91691">
          <w:rPr>
            <w:rStyle w:val="aa"/>
            <w:color w:val="auto"/>
            <w:sz w:val="28"/>
            <w:szCs w:val="28"/>
            <w:u w:val="none"/>
          </w:rPr>
          <w:t>калькулирования</w:t>
        </w:r>
        <w:proofErr w:type="spellEnd"/>
        <w:r w:rsidRPr="00A91691">
          <w:rPr>
            <w:rStyle w:val="aa"/>
            <w:color w:val="auto"/>
            <w:sz w:val="28"/>
            <w:szCs w:val="28"/>
            <w:u w:val="none"/>
          </w:rPr>
          <w:t xml:space="preserve"> затрат</w:t>
        </w:r>
      </w:hyperlink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Себестоимость продукции. Группировка затрат по экономическим элементам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Группировка затрат по статьям калькуляции</w:t>
      </w:r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26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Прибыль предприятия, ее сущность и формирование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27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Рентабельность работы предприятия</w:t>
        </w:r>
      </w:hyperlink>
      <w:r w:rsidR="004E71EF" w:rsidRPr="000A4CE1">
        <w:rPr>
          <w:sz w:val="28"/>
          <w:szCs w:val="28"/>
        </w:rPr>
        <w:t>, виды рентабельности</w:t>
      </w:r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28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Налогообложение предприятия</w:t>
        </w:r>
      </w:hyperlink>
      <w:r w:rsidR="004E71EF" w:rsidRPr="000A4CE1">
        <w:rPr>
          <w:sz w:val="28"/>
          <w:szCs w:val="28"/>
        </w:rPr>
        <w:t xml:space="preserve">. </w:t>
      </w:r>
      <w:hyperlink r:id="rId29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Виды налогов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30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Основы товарной политики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31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Товарная номенклатура и товарные стратегии предприятия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32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Понятие качества продукции</w:t>
        </w:r>
      </w:hyperlink>
      <w:r w:rsidR="004E71EF" w:rsidRPr="000A4CE1">
        <w:rPr>
          <w:sz w:val="28"/>
          <w:szCs w:val="28"/>
        </w:rPr>
        <w:t xml:space="preserve">. </w:t>
      </w:r>
      <w:hyperlink r:id="rId33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Показатели качества продукции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34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Сертификация продукции и систем качества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35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Инновационная деятельность, научно-технический потенциал предприятия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36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Инновационный проект. Задачи, решаемые при управлении инновациями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37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Рынок инноваций. Маркетинг в инновационной сфере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38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Инновационные стратегии</w:t>
        </w:r>
      </w:hyperlink>
      <w:r w:rsidR="004E71EF">
        <w:rPr>
          <w:sz w:val="28"/>
          <w:szCs w:val="28"/>
        </w:rPr>
        <w:t xml:space="preserve"> предприятия/организации</w:t>
      </w:r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39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Инвестиционный процесс. Классификация инвестиций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40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Инвестиционная деятельность. Инвесторы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41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Инвестиционная политика предприятия</w:t>
        </w:r>
      </w:hyperlink>
    </w:p>
    <w:p w:rsidR="004E71EF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42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Основные принципы планирования</w:t>
        </w:r>
      </w:hyperlink>
      <w:r w:rsidR="004E71EF">
        <w:rPr>
          <w:sz w:val="28"/>
          <w:szCs w:val="28"/>
        </w:rPr>
        <w:t xml:space="preserve"> на предприятии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Планирование как функция управления предприятием</w:t>
      </w:r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43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Перспективные и текущие планы предприятия. Производственная программа</w:t>
        </w:r>
      </w:hyperlink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44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Планы технического развития и организации производства, капитального строительства, закупок</w:t>
        </w:r>
      </w:hyperlink>
    </w:p>
    <w:p w:rsidR="004E71EF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45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Планы по труду и кадрам, себестоимости, прибыли и рентабельности производства</w:t>
        </w:r>
      </w:hyperlink>
    </w:p>
    <w:p w:rsidR="004E71EF" w:rsidRPr="00A9169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A91691">
        <w:rPr>
          <w:sz w:val="28"/>
          <w:szCs w:val="28"/>
        </w:rPr>
        <w:t xml:space="preserve">Бизнес план </w:t>
      </w:r>
      <w:r>
        <w:rPr>
          <w:sz w:val="28"/>
          <w:szCs w:val="28"/>
        </w:rPr>
        <w:t xml:space="preserve">предприятия </w:t>
      </w:r>
      <w:r w:rsidRPr="00A91691">
        <w:rPr>
          <w:sz w:val="28"/>
          <w:szCs w:val="28"/>
        </w:rPr>
        <w:t>и методика его составления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Внутрифирменное бюджетирование</w:t>
      </w:r>
    </w:p>
    <w:p w:rsidR="004E71EF" w:rsidRPr="000A4CE1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46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Финансы предприятия</w:t>
        </w:r>
      </w:hyperlink>
      <w:r w:rsidR="004E71EF" w:rsidRPr="000A4CE1">
        <w:rPr>
          <w:sz w:val="28"/>
          <w:szCs w:val="28"/>
        </w:rPr>
        <w:t>.</w:t>
      </w:r>
      <w:r w:rsidR="004E71EF">
        <w:rPr>
          <w:sz w:val="28"/>
          <w:szCs w:val="28"/>
        </w:rPr>
        <w:t xml:space="preserve"> </w:t>
      </w:r>
      <w:hyperlink r:id="rId47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Финансовый план предприятия</w:t>
        </w:r>
      </w:hyperlink>
    </w:p>
    <w:p w:rsidR="004E71EF" w:rsidRDefault="00A0476B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hyperlink r:id="rId48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Финансовые ресурсы предприятия</w:t>
        </w:r>
      </w:hyperlink>
      <w:r w:rsidR="004E71EF">
        <w:rPr>
          <w:sz w:val="28"/>
          <w:szCs w:val="28"/>
        </w:rPr>
        <w:t>, источники их формирования</w:t>
      </w:r>
    </w:p>
    <w:p w:rsidR="004E71EF" w:rsidRPr="0012408C" w:rsidRDefault="004E71EF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r w:rsidRPr="0012408C">
        <w:rPr>
          <w:color w:val="000000"/>
          <w:sz w:val="28"/>
          <w:szCs w:val="28"/>
          <w:shd w:val="clear" w:color="auto" w:fill="FFFFFF"/>
        </w:rPr>
        <w:t>Классификация и планирование расходов предприятия</w:t>
      </w:r>
    </w:p>
    <w:p w:rsidR="004E71EF" w:rsidRPr="0012408C" w:rsidRDefault="004E71EF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r w:rsidRPr="0012408C">
        <w:rPr>
          <w:color w:val="000000"/>
          <w:sz w:val="28"/>
          <w:szCs w:val="28"/>
          <w:shd w:val="clear" w:color="auto" w:fill="FFFFFF"/>
        </w:rPr>
        <w:t xml:space="preserve">Классификация и планирование </w:t>
      </w:r>
      <w:r>
        <w:rPr>
          <w:color w:val="000000"/>
          <w:sz w:val="28"/>
          <w:szCs w:val="28"/>
          <w:shd w:val="clear" w:color="auto" w:fill="FFFFFF"/>
        </w:rPr>
        <w:t>доходов</w:t>
      </w:r>
      <w:r w:rsidRPr="0012408C">
        <w:rPr>
          <w:color w:val="000000"/>
          <w:sz w:val="28"/>
          <w:szCs w:val="28"/>
          <w:shd w:val="clear" w:color="auto" w:fill="FFFFFF"/>
        </w:rPr>
        <w:t xml:space="preserve"> предприятия</w:t>
      </w:r>
    </w:p>
    <w:p w:rsidR="004E71EF" w:rsidRPr="0012408C" w:rsidRDefault="00A0476B" w:rsidP="004E71EF">
      <w:pPr>
        <w:numPr>
          <w:ilvl w:val="0"/>
          <w:numId w:val="14"/>
        </w:numPr>
        <w:ind w:left="0" w:firstLine="720"/>
        <w:jc w:val="both"/>
        <w:rPr>
          <w:color w:val="000000"/>
          <w:sz w:val="28"/>
          <w:szCs w:val="28"/>
          <w:shd w:val="clear" w:color="auto" w:fill="FFFFFF"/>
        </w:rPr>
      </w:pPr>
      <w:hyperlink r:id="rId49" w:history="1">
        <w:r w:rsidR="004E71EF" w:rsidRPr="0012408C">
          <w:rPr>
            <w:color w:val="000000"/>
            <w:sz w:val="28"/>
            <w:szCs w:val="28"/>
            <w:shd w:val="clear" w:color="auto" w:fill="FFFFFF"/>
          </w:rPr>
          <w:t>Понятие капитальных вложений</w:t>
        </w:r>
      </w:hyperlink>
      <w:r w:rsidR="004E71EF" w:rsidRPr="0012408C">
        <w:rPr>
          <w:color w:val="000000"/>
          <w:sz w:val="28"/>
          <w:szCs w:val="28"/>
          <w:shd w:val="clear" w:color="auto" w:fill="FFFFFF"/>
        </w:rPr>
        <w:t xml:space="preserve">. </w:t>
      </w:r>
      <w:hyperlink r:id="rId50" w:history="1">
        <w:r w:rsidR="004E71EF" w:rsidRPr="0012408C">
          <w:rPr>
            <w:color w:val="000000"/>
            <w:sz w:val="28"/>
            <w:szCs w:val="28"/>
            <w:shd w:val="clear" w:color="auto" w:fill="FFFFFF"/>
          </w:rPr>
          <w:t>Экономическая эффективность капитальных вложений</w:t>
        </w:r>
      </w:hyperlink>
    </w:p>
    <w:p w:rsidR="004E71EF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Понятие цены на продукцию предприятия/организации и особенности ценообразования</w:t>
      </w:r>
    </w:p>
    <w:p w:rsidR="004E71EF" w:rsidRPr="000A4CE1" w:rsidRDefault="004E71EF" w:rsidP="004E71EF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Ц</w:t>
      </w:r>
      <w:hyperlink r:id="rId51" w:history="1">
        <w:r w:rsidRPr="000A4CE1">
          <w:rPr>
            <w:rStyle w:val="aa"/>
            <w:color w:val="auto"/>
            <w:sz w:val="28"/>
            <w:szCs w:val="28"/>
            <w:u w:val="none"/>
          </w:rPr>
          <w:t>енообразование и ценовая политика предприятия</w:t>
        </w:r>
      </w:hyperlink>
    </w:p>
    <w:p w:rsidR="004E71EF" w:rsidRPr="0012408C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12408C">
        <w:rPr>
          <w:sz w:val="28"/>
          <w:szCs w:val="28"/>
        </w:rPr>
        <w:t>Методы ценообразования</w:t>
      </w:r>
      <w:r>
        <w:rPr>
          <w:sz w:val="28"/>
          <w:szCs w:val="28"/>
        </w:rPr>
        <w:t xml:space="preserve"> </w:t>
      </w:r>
      <w:r w:rsidRPr="0012408C">
        <w:rPr>
          <w:sz w:val="28"/>
          <w:szCs w:val="28"/>
        </w:rPr>
        <w:t>Ценовая стратегия предприятия</w:t>
      </w:r>
    </w:p>
    <w:p w:rsidR="004E71EF" w:rsidRPr="00A9169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A91691">
        <w:rPr>
          <w:sz w:val="28"/>
          <w:szCs w:val="28"/>
        </w:rPr>
        <w:t>Понятие и показатели качества и конкурентоспособности продукции предприятия</w:t>
      </w:r>
    </w:p>
    <w:p w:rsidR="004E71EF" w:rsidRPr="000A4CE1" w:rsidRDefault="004E71EF" w:rsidP="004E71EF">
      <w:pPr>
        <w:pStyle w:val="af9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Государственные и международные стандарты и системы качества</w:t>
      </w:r>
    </w:p>
    <w:p w:rsidR="004E71EF" w:rsidRDefault="004E71EF" w:rsidP="004E71EF"/>
    <w:p w:rsidR="004E71EF" w:rsidRPr="00470D81" w:rsidRDefault="004E71EF" w:rsidP="004E71EF">
      <w:pPr>
        <w:spacing w:line="360" w:lineRule="auto"/>
        <w:ind w:firstLine="709"/>
        <w:jc w:val="both"/>
        <w:rPr>
          <w:sz w:val="28"/>
        </w:rPr>
      </w:pPr>
    </w:p>
    <w:p w:rsidR="00166DCF" w:rsidRDefault="00166DCF" w:rsidP="00166DCF">
      <w:pPr>
        <w:ind w:firstLine="540"/>
        <w:jc w:val="both"/>
        <w:rPr>
          <w:b/>
          <w:sz w:val="22"/>
          <w:szCs w:val="22"/>
        </w:rPr>
      </w:pP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предприятием.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17. Применение теорий мотивации в практике управления.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18. Роль вознаграждения в мотивации.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19. Принципы анализа затрат при разработке и принятии решений по управлению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фирмой.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20. Влияние точки безубыточности на управление фирмой.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21. Особенности использования децентрализованных центров прибыли для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максимизации прибыли фирмы.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22. Принятие решений в условиях риска и неопределённости.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23. Риски фирмы и их негативные последствия.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24. Методы анализа среды фирмы: особенности их использования.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25. Процесс формирования конкурентных преимуществ фирмы.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lastRenderedPageBreak/>
        <w:t>26. Различия между конкурентными преимуществами, формируемыми внешней средой и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самой фирмой.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27. Особенности стратегических траекторий фирм.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28. Роль финансовой службы в достижении цели компании.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29. Внешние и внутренние источники финансирования фирмы.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30. Преимущества и недостатки привлечения финансовых ресурсов.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31. Преимущества использования ускоренных методов амортизации.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32. Принципы выбора источников финансирования.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33. Факторы, определяющие кредитную политику предприятия.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34. Мероприятия финансовой службы для контроля и управления дебиторской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задолженностью.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35. Преимущества и недостатки эвристических методов принятия решений.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36. Особенности применения формализованных методов разработки управленческих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решений.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37. Проблемы, возникающие при организации инновационной деятельности на фирме.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38. Системы стимулирования инновационной деятельности.</w:t>
      </w:r>
    </w:p>
    <w:p w:rsidR="00A30B05" w:rsidRDefault="00A30B05" w:rsidP="004E71EF">
      <w:pPr>
        <w:spacing w:line="264" w:lineRule="auto"/>
        <w:jc w:val="center"/>
        <w:rPr>
          <w:sz w:val="28"/>
        </w:rPr>
      </w:pPr>
    </w:p>
    <w:p w:rsidR="00525A37" w:rsidRDefault="00525A37" w:rsidP="00525A37">
      <w:pPr>
        <w:jc w:val="right"/>
        <w:rPr>
          <w:b/>
        </w:rPr>
      </w:pPr>
    </w:p>
    <w:p w:rsidR="00525A37" w:rsidRDefault="00525A37" w:rsidP="00525A37">
      <w:pPr>
        <w:jc w:val="right"/>
        <w:rPr>
          <w:b/>
        </w:rPr>
      </w:pPr>
    </w:p>
    <w:p w:rsidR="00525A37" w:rsidRDefault="00525A37" w:rsidP="00525A37">
      <w:pPr>
        <w:jc w:val="right"/>
        <w:rPr>
          <w:b/>
        </w:rPr>
      </w:pPr>
    </w:p>
    <w:p w:rsidR="00525A37" w:rsidRDefault="00525A37" w:rsidP="00525A37">
      <w:pPr>
        <w:jc w:val="right"/>
        <w:rPr>
          <w:b/>
        </w:rPr>
      </w:pPr>
    </w:p>
    <w:sectPr w:rsidR="00525A37" w:rsidSect="00EB1534"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6B" w:rsidRDefault="00A0476B" w:rsidP="00B60BFF">
      <w:r>
        <w:separator/>
      </w:r>
    </w:p>
  </w:endnote>
  <w:endnote w:type="continuationSeparator" w:id="0">
    <w:p w:rsidR="00A0476B" w:rsidRDefault="00A0476B" w:rsidP="00B6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6B" w:rsidRDefault="00A0476B" w:rsidP="00B60BFF">
      <w:r>
        <w:separator/>
      </w:r>
    </w:p>
  </w:footnote>
  <w:footnote w:type="continuationSeparator" w:id="0">
    <w:p w:rsidR="00A0476B" w:rsidRDefault="00A0476B" w:rsidP="00B60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9.75pt" o:bullet="t">
        <v:imagedata r:id="rId1" o:title="BD21300_"/>
      </v:shape>
    </w:pict>
  </w:numPicBullet>
  <w:abstractNum w:abstractNumId="0">
    <w:nsid w:val="06DF4BF2"/>
    <w:multiLevelType w:val="hybridMultilevel"/>
    <w:tmpl w:val="A79A6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1661C"/>
    <w:multiLevelType w:val="hybridMultilevel"/>
    <w:tmpl w:val="2DAC7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2080A"/>
    <w:multiLevelType w:val="multilevel"/>
    <w:tmpl w:val="DC5AF0D2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2F3AE0"/>
    <w:multiLevelType w:val="multilevel"/>
    <w:tmpl w:val="CC32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74391"/>
    <w:multiLevelType w:val="hybridMultilevel"/>
    <w:tmpl w:val="C55A92E2"/>
    <w:lvl w:ilvl="0" w:tplc="3D0EC4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2F15426"/>
    <w:multiLevelType w:val="hybridMultilevel"/>
    <w:tmpl w:val="F0FEEC0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8E70DC"/>
    <w:multiLevelType w:val="multilevel"/>
    <w:tmpl w:val="D316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B53FED"/>
    <w:multiLevelType w:val="hybridMultilevel"/>
    <w:tmpl w:val="56A8EBAA"/>
    <w:lvl w:ilvl="0" w:tplc="0419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6840E930">
      <w:start w:val="1"/>
      <w:numFmt w:val="bullet"/>
      <w:lvlText w:val=""/>
      <w:lvlJc w:val="left"/>
      <w:pPr>
        <w:tabs>
          <w:tab w:val="num" w:pos="1571"/>
        </w:tabs>
        <w:ind w:left="2149" w:hanging="578"/>
      </w:pPr>
      <w:rPr>
        <w:rFonts w:ascii="Symbol" w:hAnsi="Symbol" w:hint="default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>
    <w:nsid w:val="18BA429C"/>
    <w:multiLevelType w:val="hybridMultilevel"/>
    <w:tmpl w:val="2E828C2E"/>
    <w:lvl w:ilvl="0" w:tplc="2D1A92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C1C0BE9"/>
    <w:multiLevelType w:val="hybridMultilevel"/>
    <w:tmpl w:val="3FE0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BC2486"/>
    <w:multiLevelType w:val="hybridMultilevel"/>
    <w:tmpl w:val="E5B86158"/>
    <w:lvl w:ilvl="0" w:tplc="2D1A9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DB457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771516B"/>
    <w:multiLevelType w:val="hybridMultilevel"/>
    <w:tmpl w:val="88E2E0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813F8C"/>
    <w:multiLevelType w:val="hybridMultilevel"/>
    <w:tmpl w:val="2A100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9D182D"/>
    <w:multiLevelType w:val="hybridMultilevel"/>
    <w:tmpl w:val="46EE70BC"/>
    <w:lvl w:ilvl="0" w:tplc="2D1A9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67BC3"/>
    <w:multiLevelType w:val="hybridMultilevel"/>
    <w:tmpl w:val="6F103AFA"/>
    <w:lvl w:ilvl="0" w:tplc="2D1A92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F416CB1"/>
    <w:multiLevelType w:val="hybridMultilevel"/>
    <w:tmpl w:val="33BC1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7F4F19"/>
    <w:multiLevelType w:val="hybridMultilevel"/>
    <w:tmpl w:val="6E3A1B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63C2404"/>
    <w:multiLevelType w:val="hybridMultilevel"/>
    <w:tmpl w:val="C4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BD0823"/>
    <w:multiLevelType w:val="multilevel"/>
    <w:tmpl w:val="F5A8BC5A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20">
    <w:nsid w:val="46C07263"/>
    <w:multiLevelType w:val="hybridMultilevel"/>
    <w:tmpl w:val="3470F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FA695B"/>
    <w:multiLevelType w:val="hybridMultilevel"/>
    <w:tmpl w:val="442CAE9C"/>
    <w:lvl w:ilvl="0" w:tplc="CEAE72F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1F6D54"/>
    <w:multiLevelType w:val="multilevel"/>
    <w:tmpl w:val="09FE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E741DD"/>
    <w:multiLevelType w:val="hybridMultilevel"/>
    <w:tmpl w:val="FD1E15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7687E"/>
    <w:multiLevelType w:val="hybridMultilevel"/>
    <w:tmpl w:val="558C6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102BAD"/>
    <w:multiLevelType w:val="hybridMultilevel"/>
    <w:tmpl w:val="545E2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9A45A5"/>
    <w:multiLevelType w:val="hybridMultilevel"/>
    <w:tmpl w:val="0220E9FC"/>
    <w:lvl w:ilvl="0" w:tplc="7276A2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B0F11"/>
    <w:multiLevelType w:val="hybridMultilevel"/>
    <w:tmpl w:val="30245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AE4985"/>
    <w:multiLevelType w:val="hybridMultilevel"/>
    <w:tmpl w:val="D2663166"/>
    <w:lvl w:ilvl="0" w:tplc="7276A2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B56B2"/>
    <w:multiLevelType w:val="hybridMultilevel"/>
    <w:tmpl w:val="870EC4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3709D1"/>
    <w:multiLevelType w:val="hybridMultilevel"/>
    <w:tmpl w:val="0A92D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C200AB"/>
    <w:multiLevelType w:val="hybridMultilevel"/>
    <w:tmpl w:val="C4D6CB30"/>
    <w:lvl w:ilvl="0" w:tplc="CEAE72F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2">
    <w:nsid w:val="6EFD24C7"/>
    <w:multiLevelType w:val="hybridMultilevel"/>
    <w:tmpl w:val="6B7E4F8A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A777EC"/>
    <w:multiLevelType w:val="hybridMultilevel"/>
    <w:tmpl w:val="0C1E59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6D2C6C"/>
    <w:multiLevelType w:val="hybridMultilevel"/>
    <w:tmpl w:val="E2580F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54596"/>
    <w:multiLevelType w:val="hybridMultilevel"/>
    <w:tmpl w:val="16C4BA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885134"/>
    <w:multiLevelType w:val="hybridMultilevel"/>
    <w:tmpl w:val="EE8E501A"/>
    <w:lvl w:ilvl="0" w:tplc="822070F4">
      <w:start w:val="1"/>
      <w:numFmt w:val="bullet"/>
      <w:lvlText w:val=""/>
      <w:lvlJc w:val="left"/>
      <w:pPr>
        <w:tabs>
          <w:tab w:val="num" w:pos="919"/>
        </w:tabs>
        <w:ind w:left="1287" w:hanging="578"/>
      </w:pPr>
      <w:rPr>
        <w:rFonts w:ascii="Symbol" w:hAnsi="Symbol" w:hint="default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CB7274"/>
    <w:multiLevelType w:val="hybridMultilevel"/>
    <w:tmpl w:val="3A066C82"/>
    <w:lvl w:ilvl="0" w:tplc="2D1A92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D6C599D"/>
    <w:multiLevelType w:val="hybridMultilevel"/>
    <w:tmpl w:val="0E52D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F2B5678"/>
    <w:multiLevelType w:val="hybridMultilevel"/>
    <w:tmpl w:val="EA1CE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17"/>
  </w:num>
  <w:num w:numId="6">
    <w:abstractNumId w:val="8"/>
  </w:num>
  <w:num w:numId="7">
    <w:abstractNumId w:val="15"/>
  </w:num>
  <w:num w:numId="8">
    <w:abstractNumId w:val="37"/>
  </w:num>
  <w:num w:numId="9">
    <w:abstractNumId w:val="5"/>
  </w:num>
  <w:num w:numId="10">
    <w:abstractNumId w:val="35"/>
  </w:num>
  <w:num w:numId="11">
    <w:abstractNumId w:val="16"/>
  </w:num>
  <w:num w:numId="12">
    <w:abstractNumId w:val="31"/>
  </w:num>
  <w:num w:numId="13">
    <w:abstractNumId w:val="21"/>
  </w:num>
  <w:num w:numId="14">
    <w:abstractNumId w:val="22"/>
  </w:num>
  <w:num w:numId="15">
    <w:abstractNumId w:val="14"/>
  </w:num>
  <w:num w:numId="16">
    <w:abstractNumId w:val="11"/>
  </w:num>
  <w:num w:numId="17">
    <w:abstractNumId w:val="20"/>
  </w:num>
  <w:num w:numId="18">
    <w:abstractNumId w:val="19"/>
  </w:num>
  <w:num w:numId="19">
    <w:abstractNumId w:val="36"/>
  </w:num>
  <w:num w:numId="20">
    <w:abstractNumId w:val="7"/>
  </w:num>
  <w:num w:numId="21">
    <w:abstractNumId w:val="4"/>
  </w:num>
  <w:num w:numId="22">
    <w:abstractNumId w:val="29"/>
  </w:num>
  <w:num w:numId="23">
    <w:abstractNumId w:val="39"/>
  </w:num>
  <w:num w:numId="24">
    <w:abstractNumId w:val="12"/>
  </w:num>
  <w:num w:numId="25">
    <w:abstractNumId w:val="10"/>
  </w:num>
  <w:num w:numId="26">
    <w:abstractNumId w:val="6"/>
  </w:num>
  <w:num w:numId="27">
    <w:abstractNumId w:val="32"/>
  </w:num>
  <w:num w:numId="28">
    <w:abstractNumId w:val="25"/>
  </w:num>
  <w:num w:numId="29">
    <w:abstractNumId w:val="9"/>
  </w:num>
  <w:num w:numId="30">
    <w:abstractNumId w:val="13"/>
  </w:num>
  <w:num w:numId="31">
    <w:abstractNumId w:val="0"/>
  </w:num>
  <w:num w:numId="32">
    <w:abstractNumId w:val="18"/>
  </w:num>
  <w:num w:numId="33">
    <w:abstractNumId w:val="1"/>
  </w:num>
  <w:num w:numId="34">
    <w:abstractNumId w:val="28"/>
  </w:num>
  <w:num w:numId="35">
    <w:abstractNumId w:val="27"/>
  </w:num>
  <w:num w:numId="36">
    <w:abstractNumId w:val="26"/>
  </w:num>
  <w:num w:numId="37">
    <w:abstractNumId w:val="23"/>
  </w:num>
  <w:num w:numId="38">
    <w:abstractNumId w:val="34"/>
  </w:num>
  <w:num w:numId="39">
    <w:abstractNumId w:val="33"/>
  </w:num>
  <w:num w:numId="40">
    <w:abstractNumId w:val="2"/>
  </w:num>
  <w:num w:numId="41">
    <w:abstractNumId w:val="30"/>
  </w:num>
  <w:num w:numId="42">
    <w:abstractNumId w:val="3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A1"/>
    <w:rsid w:val="00004FEF"/>
    <w:rsid w:val="0001070E"/>
    <w:rsid w:val="000307F4"/>
    <w:rsid w:val="00032302"/>
    <w:rsid w:val="00055949"/>
    <w:rsid w:val="0006418B"/>
    <w:rsid w:val="000666A7"/>
    <w:rsid w:val="000708A7"/>
    <w:rsid w:val="000A6715"/>
    <w:rsid w:val="000C3BED"/>
    <w:rsid w:val="000C4EFF"/>
    <w:rsid w:val="000D2E7D"/>
    <w:rsid w:val="000D757A"/>
    <w:rsid w:val="000E2922"/>
    <w:rsid w:val="000E2E92"/>
    <w:rsid w:val="000E79CD"/>
    <w:rsid w:val="000F7BEC"/>
    <w:rsid w:val="00104AAC"/>
    <w:rsid w:val="00131F2E"/>
    <w:rsid w:val="00140D7B"/>
    <w:rsid w:val="0015340B"/>
    <w:rsid w:val="001576A8"/>
    <w:rsid w:val="00166DCF"/>
    <w:rsid w:val="0018021C"/>
    <w:rsid w:val="0018160C"/>
    <w:rsid w:val="00182E9F"/>
    <w:rsid w:val="001B072C"/>
    <w:rsid w:val="001C10A5"/>
    <w:rsid w:val="001C3397"/>
    <w:rsid w:val="001D75EA"/>
    <w:rsid w:val="001F334A"/>
    <w:rsid w:val="001F4FB7"/>
    <w:rsid w:val="001F54A6"/>
    <w:rsid w:val="00204CE4"/>
    <w:rsid w:val="00227FD7"/>
    <w:rsid w:val="00240293"/>
    <w:rsid w:val="00241884"/>
    <w:rsid w:val="00266BC4"/>
    <w:rsid w:val="002673EF"/>
    <w:rsid w:val="00274704"/>
    <w:rsid w:val="00277517"/>
    <w:rsid w:val="00280853"/>
    <w:rsid w:val="00285E50"/>
    <w:rsid w:val="00290782"/>
    <w:rsid w:val="002955F6"/>
    <w:rsid w:val="002B1F9D"/>
    <w:rsid w:val="002B508A"/>
    <w:rsid w:val="002C7912"/>
    <w:rsid w:val="002D6564"/>
    <w:rsid w:val="002E0C97"/>
    <w:rsid w:val="002F1070"/>
    <w:rsid w:val="00334925"/>
    <w:rsid w:val="00364344"/>
    <w:rsid w:val="00365E37"/>
    <w:rsid w:val="00375551"/>
    <w:rsid w:val="003817BB"/>
    <w:rsid w:val="00381AF4"/>
    <w:rsid w:val="00385ECB"/>
    <w:rsid w:val="003A5773"/>
    <w:rsid w:val="003B0A86"/>
    <w:rsid w:val="003E2A4A"/>
    <w:rsid w:val="004015FD"/>
    <w:rsid w:val="00401C46"/>
    <w:rsid w:val="0040289F"/>
    <w:rsid w:val="00405A44"/>
    <w:rsid w:val="004128CF"/>
    <w:rsid w:val="0042235A"/>
    <w:rsid w:val="00435702"/>
    <w:rsid w:val="0045011A"/>
    <w:rsid w:val="00455BE3"/>
    <w:rsid w:val="00460243"/>
    <w:rsid w:val="00466867"/>
    <w:rsid w:val="00492FBF"/>
    <w:rsid w:val="00493754"/>
    <w:rsid w:val="004B465C"/>
    <w:rsid w:val="004C445B"/>
    <w:rsid w:val="004D6022"/>
    <w:rsid w:val="004E0829"/>
    <w:rsid w:val="004E71EF"/>
    <w:rsid w:val="00525A37"/>
    <w:rsid w:val="00536F26"/>
    <w:rsid w:val="005477E2"/>
    <w:rsid w:val="005561F1"/>
    <w:rsid w:val="00560212"/>
    <w:rsid w:val="005645A8"/>
    <w:rsid w:val="00574434"/>
    <w:rsid w:val="00582652"/>
    <w:rsid w:val="00586487"/>
    <w:rsid w:val="005C083C"/>
    <w:rsid w:val="005C0C9D"/>
    <w:rsid w:val="005C4994"/>
    <w:rsid w:val="005F02A9"/>
    <w:rsid w:val="005F135D"/>
    <w:rsid w:val="005F3927"/>
    <w:rsid w:val="006146C7"/>
    <w:rsid w:val="00616EF1"/>
    <w:rsid w:val="006441A1"/>
    <w:rsid w:val="00650FD6"/>
    <w:rsid w:val="00651BC1"/>
    <w:rsid w:val="00654727"/>
    <w:rsid w:val="00663519"/>
    <w:rsid w:val="00663611"/>
    <w:rsid w:val="00667B0F"/>
    <w:rsid w:val="006851BA"/>
    <w:rsid w:val="006870AB"/>
    <w:rsid w:val="006B7763"/>
    <w:rsid w:val="006F47F2"/>
    <w:rsid w:val="007031DD"/>
    <w:rsid w:val="00710263"/>
    <w:rsid w:val="00722C62"/>
    <w:rsid w:val="00731517"/>
    <w:rsid w:val="007317D0"/>
    <w:rsid w:val="0073596A"/>
    <w:rsid w:val="007379F7"/>
    <w:rsid w:val="00740C6A"/>
    <w:rsid w:val="00752B1A"/>
    <w:rsid w:val="00762DF6"/>
    <w:rsid w:val="007721BE"/>
    <w:rsid w:val="00776842"/>
    <w:rsid w:val="00777EC5"/>
    <w:rsid w:val="0078615E"/>
    <w:rsid w:val="007B5DCC"/>
    <w:rsid w:val="007C2190"/>
    <w:rsid w:val="007C76E1"/>
    <w:rsid w:val="007E1B1E"/>
    <w:rsid w:val="007E6D29"/>
    <w:rsid w:val="008014DC"/>
    <w:rsid w:val="008177DD"/>
    <w:rsid w:val="00825BDB"/>
    <w:rsid w:val="00831851"/>
    <w:rsid w:val="00831DE7"/>
    <w:rsid w:val="00840C10"/>
    <w:rsid w:val="0084525E"/>
    <w:rsid w:val="00846E61"/>
    <w:rsid w:val="00856FEA"/>
    <w:rsid w:val="0086069C"/>
    <w:rsid w:val="00897234"/>
    <w:rsid w:val="008A353D"/>
    <w:rsid w:val="008A51B9"/>
    <w:rsid w:val="008E3FA9"/>
    <w:rsid w:val="008F000D"/>
    <w:rsid w:val="008F4AD3"/>
    <w:rsid w:val="00900D21"/>
    <w:rsid w:val="00901FA7"/>
    <w:rsid w:val="00902251"/>
    <w:rsid w:val="009235CF"/>
    <w:rsid w:val="00931264"/>
    <w:rsid w:val="0093193D"/>
    <w:rsid w:val="00933B24"/>
    <w:rsid w:val="009371ED"/>
    <w:rsid w:val="00944FBA"/>
    <w:rsid w:val="00951E5B"/>
    <w:rsid w:val="00974912"/>
    <w:rsid w:val="00976373"/>
    <w:rsid w:val="00987C84"/>
    <w:rsid w:val="00990523"/>
    <w:rsid w:val="0099220F"/>
    <w:rsid w:val="00995ABB"/>
    <w:rsid w:val="009B2B9F"/>
    <w:rsid w:val="009C1691"/>
    <w:rsid w:val="009C45FD"/>
    <w:rsid w:val="009D1D52"/>
    <w:rsid w:val="009D564D"/>
    <w:rsid w:val="009E0EFB"/>
    <w:rsid w:val="00A0476B"/>
    <w:rsid w:val="00A20963"/>
    <w:rsid w:val="00A27EC8"/>
    <w:rsid w:val="00A30B05"/>
    <w:rsid w:val="00A47ED1"/>
    <w:rsid w:val="00A6698C"/>
    <w:rsid w:val="00A90020"/>
    <w:rsid w:val="00A90E1B"/>
    <w:rsid w:val="00AC0D28"/>
    <w:rsid w:val="00AC29B4"/>
    <w:rsid w:val="00AE06D7"/>
    <w:rsid w:val="00AF11D0"/>
    <w:rsid w:val="00AF35EC"/>
    <w:rsid w:val="00B01D55"/>
    <w:rsid w:val="00B138F9"/>
    <w:rsid w:val="00B15422"/>
    <w:rsid w:val="00B22FE8"/>
    <w:rsid w:val="00B40905"/>
    <w:rsid w:val="00B4374B"/>
    <w:rsid w:val="00B45D78"/>
    <w:rsid w:val="00B55B65"/>
    <w:rsid w:val="00B60BFF"/>
    <w:rsid w:val="00B63B33"/>
    <w:rsid w:val="00B772B6"/>
    <w:rsid w:val="00B83E0D"/>
    <w:rsid w:val="00B85E5E"/>
    <w:rsid w:val="00B87374"/>
    <w:rsid w:val="00B87780"/>
    <w:rsid w:val="00B90E5C"/>
    <w:rsid w:val="00B94FAC"/>
    <w:rsid w:val="00B966FA"/>
    <w:rsid w:val="00BA123C"/>
    <w:rsid w:val="00BB131F"/>
    <w:rsid w:val="00BB59A8"/>
    <w:rsid w:val="00BB6E00"/>
    <w:rsid w:val="00BB7AD1"/>
    <w:rsid w:val="00BC29B5"/>
    <w:rsid w:val="00BC4E86"/>
    <w:rsid w:val="00BC5061"/>
    <w:rsid w:val="00BE0FF1"/>
    <w:rsid w:val="00BF6A2E"/>
    <w:rsid w:val="00C102A4"/>
    <w:rsid w:val="00C118BA"/>
    <w:rsid w:val="00C40355"/>
    <w:rsid w:val="00C41B07"/>
    <w:rsid w:val="00C44AF8"/>
    <w:rsid w:val="00C463A2"/>
    <w:rsid w:val="00C60C8F"/>
    <w:rsid w:val="00C716F7"/>
    <w:rsid w:val="00C73F54"/>
    <w:rsid w:val="00C851BD"/>
    <w:rsid w:val="00C96796"/>
    <w:rsid w:val="00CB573B"/>
    <w:rsid w:val="00CB7697"/>
    <w:rsid w:val="00CC02E9"/>
    <w:rsid w:val="00CC0C74"/>
    <w:rsid w:val="00CC5A38"/>
    <w:rsid w:val="00CD661E"/>
    <w:rsid w:val="00CE4208"/>
    <w:rsid w:val="00D1696E"/>
    <w:rsid w:val="00D20A9D"/>
    <w:rsid w:val="00D37778"/>
    <w:rsid w:val="00D42725"/>
    <w:rsid w:val="00D53E2A"/>
    <w:rsid w:val="00D53FC5"/>
    <w:rsid w:val="00D7179C"/>
    <w:rsid w:val="00D91809"/>
    <w:rsid w:val="00DA0273"/>
    <w:rsid w:val="00DA4281"/>
    <w:rsid w:val="00DA4395"/>
    <w:rsid w:val="00DA6D29"/>
    <w:rsid w:val="00DB4E1C"/>
    <w:rsid w:val="00DB5B04"/>
    <w:rsid w:val="00DB6120"/>
    <w:rsid w:val="00DC2C20"/>
    <w:rsid w:val="00DE2828"/>
    <w:rsid w:val="00DE5BB0"/>
    <w:rsid w:val="00E06DCE"/>
    <w:rsid w:val="00E076BA"/>
    <w:rsid w:val="00E17472"/>
    <w:rsid w:val="00E20BEB"/>
    <w:rsid w:val="00E20CC9"/>
    <w:rsid w:val="00E2144B"/>
    <w:rsid w:val="00E2700F"/>
    <w:rsid w:val="00E27DF2"/>
    <w:rsid w:val="00E36D1E"/>
    <w:rsid w:val="00E46E20"/>
    <w:rsid w:val="00E5566F"/>
    <w:rsid w:val="00E66BD5"/>
    <w:rsid w:val="00E80E3A"/>
    <w:rsid w:val="00E910F7"/>
    <w:rsid w:val="00E91CBD"/>
    <w:rsid w:val="00E977C0"/>
    <w:rsid w:val="00EA58ED"/>
    <w:rsid w:val="00EB1534"/>
    <w:rsid w:val="00EB2F2E"/>
    <w:rsid w:val="00ED66BB"/>
    <w:rsid w:val="00EE6060"/>
    <w:rsid w:val="00EE6D13"/>
    <w:rsid w:val="00EF1CD1"/>
    <w:rsid w:val="00EF1D4A"/>
    <w:rsid w:val="00EF41E9"/>
    <w:rsid w:val="00F138D9"/>
    <w:rsid w:val="00F13C19"/>
    <w:rsid w:val="00F52E01"/>
    <w:rsid w:val="00F56C38"/>
    <w:rsid w:val="00F850C6"/>
    <w:rsid w:val="00FA41D7"/>
    <w:rsid w:val="00FB1211"/>
    <w:rsid w:val="00FB2FA1"/>
    <w:rsid w:val="00FB499D"/>
    <w:rsid w:val="00FD0FCA"/>
    <w:rsid w:val="00FD1322"/>
    <w:rsid w:val="00FD36A2"/>
    <w:rsid w:val="00FD5020"/>
    <w:rsid w:val="00FE4DBA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E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0">
    <w:name w:val="heading 2"/>
    <w:basedOn w:val="a"/>
    <w:next w:val="a"/>
    <w:link w:val="21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16EF1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616EF1"/>
    <w:pPr>
      <w:keepNext/>
      <w:outlineLvl w:val="5"/>
    </w:pPr>
    <w:rPr>
      <w:b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DE5BB0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"/>
    <w:next w:val="a"/>
    <w:link w:val="80"/>
    <w:qFormat/>
    <w:rsid w:val="00616EF1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16EF1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EF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61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1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6E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16EF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5BB0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16E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1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06D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06D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DA428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FD0FCA"/>
    <w:pPr>
      <w:ind w:left="720"/>
      <w:contextualSpacing/>
    </w:pPr>
  </w:style>
  <w:style w:type="paragraph" w:styleId="a4">
    <w:name w:val="Body Text"/>
    <w:basedOn w:val="a"/>
    <w:link w:val="a5"/>
    <w:unhideWhenUsed/>
    <w:rsid w:val="00DE5BB0"/>
    <w:pPr>
      <w:spacing w:after="120"/>
    </w:pPr>
  </w:style>
  <w:style w:type="character" w:customStyle="1" w:styleId="a5">
    <w:name w:val="Основной текст Знак"/>
    <w:basedOn w:val="a0"/>
    <w:link w:val="a4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DE5BB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DE5B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DE5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E66BD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385ECB"/>
    <w:pPr>
      <w:ind w:left="720"/>
      <w:contextualSpacing/>
    </w:pPr>
    <w:rPr>
      <w:szCs w:val="22"/>
      <w:lang w:eastAsia="en-US"/>
    </w:rPr>
  </w:style>
  <w:style w:type="paragraph" w:styleId="a6">
    <w:name w:val="Body Text Indent"/>
    <w:basedOn w:val="a"/>
    <w:link w:val="a7"/>
    <w:unhideWhenUsed/>
    <w:rsid w:val="00616E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1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616EF1"/>
    <w:rPr>
      <w:sz w:val="20"/>
      <w:szCs w:val="20"/>
    </w:rPr>
  </w:style>
  <w:style w:type="character" w:styleId="aa">
    <w:name w:val="Hyperlink"/>
    <w:basedOn w:val="a0"/>
    <w:rsid w:val="00616EF1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616EF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616EF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616EF1"/>
    <w:pPr>
      <w:jc w:val="center"/>
    </w:pPr>
    <w:rPr>
      <w:b/>
      <w:sz w:val="28"/>
      <w:szCs w:val="28"/>
    </w:rPr>
  </w:style>
  <w:style w:type="character" w:customStyle="1" w:styleId="ae">
    <w:name w:val="Название Знак"/>
    <w:basedOn w:val="a0"/>
    <w:link w:val="ad"/>
    <w:rsid w:val="00616E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4">
    <w:name w:val="Body Text Indent 2"/>
    <w:basedOn w:val="a"/>
    <w:link w:val="25"/>
    <w:rsid w:val="00616EF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16EF1"/>
    <w:pPr>
      <w:ind w:firstLine="709"/>
      <w:jc w:val="both"/>
    </w:pPr>
    <w:rPr>
      <w:sz w:val="28"/>
      <w:szCs w:val="20"/>
    </w:rPr>
  </w:style>
  <w:style w:type="paragraph" w:styleId="af">
    <w:name w:val="Block Text"/>
    <w:basedOn w:val="a"/>
    <w:rsid w:val="00616EF1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0">
    <w:name w:val="header"/>
    <w:basedOn w:val="a"/>
    <w:link w:val="af1"/>
    <w:uiPriority w:val="99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616EF1"/>
  </w:style>
  <w:style w:type="paragraph" w:styleId="af3">
    <w:name w:val="footer"/>
    <w:basedOn w:val="a"/>
    <w:link w:val="af4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6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semiHidden/>
    <w:rsid w:val="00651BC1"/>
    <w:rPr>
      <w:vertAlign w:val="superscript"/>
    </w:rPr>
  </w:style>
  <w:style w:type="paragraph" w:styleId="af7">
    <w:name w:val="No Spacing"/>
    <w:uiPriority w:val="1"/>
    <w:qFormat/>
    <w:rsid w:val="00D377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Чертежный"/>
    <w:rsid w:val="00D3777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26">
    <w:name w:val="toc 2"/>
    <w:basedOn w:val="a"/>
    <w:next w:val="a"/>
    <w:autoRedefine/>
    <w:uiPriority w:val="39"/>
    <w:semiHidden/>
    <w:rsid w:val="00D37778"/>
    <w:pPr>
      <w:spacing w:before="120"/>
      <w:ind w:left="240"/>
    </w:pPr>
    <w:rPr>
      <w:b/>
      <w:bCs/>
      <w:sz w:val="22"/>
      <w:szCs w:val="22"/>
    </w:rPr>
  </w:style>
  <w:style w:type="character" w:customStyle="1" w:styleId="FontStyle12">
    <w:name w:val="Font Style12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D37778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30">
    <w:name w:val="Font Style30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rsid w:val="00D37778"/>
    <w:pPr>
      <w:widowControl w:val="0"/>
      <w:autoSpaceDE w:val="0"/>
      <w:autoSpaceDN w:val="0"/>
      <w:adjustRightInd w:val="0"/>
    </w:pPr>
    <w:rPr>
      <w:rFonts w:ascii="Impact" w:hAnsi="Impact"/>
    </w:rPr>
  </w:style>
  <w:style w:type="paragraph" w:styleId="12">
    <w:name w:val="toc 1"/>
    <w:basedOn w:val="a"/>
    <w:next w:val="a"/>
    <w:autoRedefine/>
    <w:semiHidden/>
    <w:rsid w:val="00D37778"/>
    <w:pPr>
      <w:tabs>
        <w:tab w:val="right" w:leader="dot" w:pos="9911"/>
      </w:tabs>
      <w:suppressAutoHyphens/>
      <w:spacing w:line="360" w:lineRule="auto"/>
      <w:ind w:firstLine="709"/>
      <w:jc w:val="both"/>
    </w:pPr>
    <w:rPr>
      <w:bCs/>
      <w:sz w:val="28"/>
      <w:szCs w:val="28"/>
    </w:rPr>
  </w:style>
  <w:style w:type="character" w:customStyle="1" w:styleId="apple-converted-space">
    <w:name w:val="apple-converted-space"/>
    <w:basedOn w:val="a0"/>
    <w:rsid w:val="00D37778"/>
  </w:style>
  <w:style w:type="paragraph" w:styleId="af9">
    <w:name w:val="Normal (Web)"/>
    <w:basedOn w:val="a"/>
    <w:uiPriority w:val="99"/>
    <w:unhideWhenUsed/>
    <w:rsid w:val="00D37778"/>
    <w:pPr>
      <w:spacing w:before="100" w:beforeAutospacing="1" w:after="100" w:afterAutospacing="1"/>
    </w:pPr>
  </w:style>
  <w:style w:type="character" w:styleId="afa">
    <w:name w:val="Placeholder Text"/>
    <w:basedOn w:val="a0"/>
    <w:uiPriority w:val="99"/>
    <w:semiHidden/>
    <w:rsid w:val="007E6D29"/>
    <w:rPr>
      <w:color w:val="808080"/>
    </w:rPr>
  </w:style>
  <w:style w:type="paragraph" w:customStyle="1" w:styleId="Default">
    <w:name w:val="Default"/>
    <w:rsid w:val="007721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R2">
    <w:name w:val="FR2"/>
    <w:rsid w:val="00C44AF8"/>
    <w:pPr>
      <w:widowControl w:val="0"/>
      <w:autoSpaceDE w:val="0"/>
      <w:autoSpaceDN w:val="0"/>
      <w:spacing w:before="260" w:after="0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rsid w:val="00C44AF8"/>
    <w:pPr>
      <w:widowControl w:val="0"/>
      <w:autoSpaceDE w:val="0"/>
      <w:autoSpaceDN w:val="0"/>
      <w:spacing w:before="200" w:after="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fb">
    <w:name w:val="Subtitle"/>
    <w:basedOn w:val="a"/>
    <w:link w:val="afc"/>
    <w:qFormat/>
    <w:rsid w:val="005645A8"/>
    <w:pPr>
      <w:jc w:val="center"/>
    </w:pPr>
    <w:rPr>
      <w:sz w:val="32"/>
    </w:rPr>
  </w:style>
  <w:style w:type="character" w:customStyle="1" w:styleId="afc">
    <w:name w:val="Подзаголовок Знак"/>
    <w:basedOn w:val="a0"/>
    <w:link w:val="afb"/>
    <w:rsid w:val="005645A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211">
    <w:name w:val="Маркированный список 21"/>
    <w:basedOn w:val="a"/>
    <w:rsid w:val="00C41B07"/>
    <w:pPr>
      <w:suppressAutoHyphens/>
      <w:ind w:left="-1080" w:hanging="180"/>
      <w:jc w:val="both"/>
    </w:pPr>
    <w:rPr>
      <w:rFonts w:cs="Calibri"/>
      <w:kern w:val="1"/>
      <w:lang w:eastAsia="ar-SA"/>
    </w:rPr>
  </w:style>
  <w:style w:type="paragraph" w:customStyle="1" w:styleId="310">
    <w:name w:val="Список 31"/>
    <w:basedOn w:val="a"/>
    <w:rsid w:val="00C41B07"/>
    <w:pPr>
      <w:suppressAutoHyphens/>
      <w:ind w:left="849" w:hanging="283"/>
    </w:pPr>
    <w:rPr>
      <w:rFonts w:cs="Calibri"/>
      <w:kern w:val="1"/>
      <w:lang w:eastAsia="ar-SA"/>
    </w:rPr>
  </w:style>
  <w:style w:type="character" w:styleId="afd">
    <w:name w:val="Strong"/>
    <w:basedOn w:val="a0"/>
    <w:uiPriority w:val="22"/>
    <w:qFormat/>
    <w:rsid w:val="005F3927"/>
    <w:rPr>
      <w:b/>
      <w:bCs/>
    </w:rPr>
  </w:style>
  <w:style w:type="paragraph" w:customStyle="1" w:styleId="13">
    <w:name w:val="Без интервала1"/>
    <w:rsid w:val="004E71E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ontStyle43">
    <w:name w:val="Font Style43"/>
    <w:rsid w:val="004E71EF"/>
    <w:rPr>
      <w:rFonts w:ascii="Times New Roman" w:hAnsi="Times New Roman"/>
      <w:sz w:val="18"/>
    </w:rPr>
  </w:style>
  <w:style w:type="paragraph" w:customStyle="1" w:styleId="27">
    <w:name w:val="Абзац списка2"/>
    <w:basedOn w:val="a"/>
    <w:rsid w:val="004E71EF"/>
    <w:pPr>
      <w:ind w:left="720"/>
      <w:contextualSpacing/>
    </w:pPr>
    <w:rPr>
      <w:rFonts w:eastAsia="Calibri"/>
    </w:rPr>
  </w:style>
  <w:style w:type="character" w:customStyle="1" w:styleId="14">
    <w:name w:val="Текст сноски Знак1"/>
    <w:basedOn w:val="a0"/>
    <w:uiPriority w:val="99"/>
    <w:semiHidden/>
    <w:rsid w:val="004E71EF"/>
    <w:rPr>
      <w:rFonts w:eastAsia="Times New Roman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4E71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Обычный1"/>
    <w:rsid w:val="004E71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5">
    <w:name w:val="Абзац списка3"/>
    <w:basedOn w:val="a"/>
    <w:rsid w:val="00525A37"/>
    <w:pPr>
      <w:ind w:left="720"/>
    </w:pPr>
    <w:rPr>
      <w:lang w:eastAsia="en-US"/>
    </w:rPr>
  </w:style>
  <w:style w:type="paragraph" w:customStyle="1" w:styleId="2">
    <w:name w:val="З2!"/>
    <w:basedOn w:val="a"/>
    <w:rsid w:val="00525A37"/>
    <w:pPr>
      <w:numPr>
        <w:numId w:val="40"/>
      </w:numPr>
      <w:spacing w:after="200" w:line="276" w:lineRule="auto"/>
      <w:jc w:val="center"/>
    </w:pPr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E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0">
    <w:name w:val="heading 2"/>
    <w:basedOn w:val="a"/>
    <w:next w:val="a"/>
    <w:link w:val="21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16EF1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616EF1"/>
    <w:pPr>
      <w:keepNext/>
      <w:outlineLvl w:val="5"/>
    </w:pPr>
    <w:rPr>
      <w:b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DE5BB0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"/>
    <w:next w:val="a"/>
    <w:link w:val="80"/>
    <w:qFormat/>
    <w:rsid w:val="00616EF1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16EF1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EF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61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1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6E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16EF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5BB0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16E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1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06D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06D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DA428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FD0FCA"/>
    <w:pPr>
      <w:ind w:left="720"/>
      <w:contextualSpacing/>
    </w:pPr>
  </w:style>
  <w:style w:type="paragraph" w:styleId="a4">
    <w:name w:val="Body Text"/>
    <w:basedOn w:val="a"/>
    <w:link w:val="a5"/>
    <w:unhideWhenUsed/>
    <w:rsid w:val="00DE5BB0"/>
    <w:pPr>
      <w:spacing w:after="120"/>
    </w:pPr>
  </w:style>
  <w:style w:type="character" w:customStyle="1" w:styleId="a5">
    <w:name w:val="Основной текст Знак"/>
    <w:basedOn w:val="a0"/>
    <w:link w:val="a4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DE5BB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DE5B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DE5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E66BD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385ECB"/>
    <w:pPr>
      <w:ind w:left="720"/>
      <w:contextualSpacing/>
    </w:pPr>
    <w:rPr>
      <w:szCs w:val="22"/>
      <w:lang w:eastAsia="en-US"/>
    </w:rPr>
  </w:style>
  <w:style w:type="paragraph" w:styleId="a6">
    <w:name w:val="Body Text Indent"/>
    <w:basedOn w:val="a"/>
    <w:link w:val="a7"/>
    <w:unhideWhenUsed/>
    <w:rsid w:val="00616E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1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616EF1"/>
    <w:rPr>
      <w:sz w:val="20"/>
      <w:szCs w:val="20"/>
    </w:rPr>
  </w:style>
  <w:style w:type="character" w:styleId="aa">
    <w:name w:val="Hyperlink"/>
    <w:basedOn w:val="a0"/>
    <w:rsid w:val="00616EF1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616EF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616EF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616EF1"/>
    <w:pPr>
      <w:jc w:val="center"/>
    </w:pPr>
    <w:rPr>
      <w:b/>
      <w:sz w:val="28"/>
      <w:szCs w:val="28"/>
    </w:rPr>
  </w:style>
  <w:style w:type="character" w:customStyle="1" w:styleId="ae">
    <w:name w:val="Название Знак"/>
    <w:basedOn w:val="a0"/>
    <w:link w:val="ad"/>
    <w:rsid w:val="00616E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4">
    <w:name w:val="Body Text Indent 2"/>
    <w:basedOn w:val="a"/>
    <w:link w:val="25"/>
    <w:rsid w:val="00616EF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16EF1"/>
    <w:pPr>
      <w:ind w:firstLine="709"/>
      <w:jc w:val="both"/>
    </w:pPr>
    <w:rPr>
      <w:sz w:val="28"/>
      <w:szCs w:val="20"/>
    </w:rPr>
  </w:style>
  <w:style w:type="paragraph" w:styleId="af">
    <w:name w:val="Block Text"/>
    <w:basedOn w:val="a"/>
    <w:rsid w:val="00616EF1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0">
    <w:name w:val="header"/>
    <w:basedOn w:val="a"/>
    <w:link w:val="af1"/>
    <w:uiPriority w:val="99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616EF1"/>
  </w:style>
  <w:style w:type="paragraph" w:styleId="af3">
    <w:name w:val="footer"/>
    <w:basedOn w:val="a"/>
    <w:link w:val="af4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6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semiHidden/>
    <w:rsid w:val="00651BC1"/>
    <w:rPr>
      <w:vertAlign w:val="superscript"/>
    </w:rPr>
  </w:style>
  <w:style w:type="paragraph" w:styleId="af7">
    <w:name w:val="No Spacing"/>
    <w:uiPriority w:val="1"/>
    <w:qFormat/>
    <w:rsid w:val="00D377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Чертежный"/>
    <w:rsid w:val="00D3777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26">
    <w:name w:val="toc 2"/>
    <w:basedOn w:val="a"/>
    <w:next w:val="a"/>
    <w:autoRedefine/>
    <w:uiPriority w:val="39"/>
    <w:semiHidden/>
    <w:rsid w:val="00D37778"/>
    <w:pPr>
      <w:spacing w:before="120"/>
      <w:ind w:left="240"/>
    </w:pPr>
    <w:rPr>
      <w:b/>
      <w:bCs/>
      <w:sz w:val="22"/>
      <w:szCs w:val="22"/>
    </w:rPr>
  </w:style>
  <w:style w:type="character" w:customStyle="1" w:styleId="FontStyle12">
    <w:name w:val="Font Style12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D37778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30">
    <w:name w:val="Font Style30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rsid w:val="00D37778"/>
    <w:pPr>
      <w:widowControl w:val="0"/>
      <w:autoSpaceDE w:val="0"/>
      <w:autoSpaceDN w:val="0"/>
      <w:adjustRightInd w:val="0"/>
    </w:pPr>
    <w:rPr>
      <w:rFonts w:ascii="Impact" w:hAnsi="Impact"/>
    </w:rPr>
  </w:style>
  <w:style w:type="paragraph" w:styleId="12">
    <w:name w:val="toc 1"/>
    <w:basedOn w:val="a"/>
    <w:next w:val="a"/>
    <w:autoRedefine/>
    <w:semiHidden/>
    <w:rsid w:val="00D37778"/>
    <w:pPr>
      <w:tabs>
        <w:tab w:val="right" w:leader="dot" w:pos="9911"/>
      </w:tabs>
      <w:suppressAutoHyphens/>
      <w:spacing w:line="360" w:lineRule="auto"/>
      <w:ind w:firstLine="709"/>
      <w:jc w:val="both"/>
    </w:pPr>
    <w:rPr>
      <w:bCs/>
      <w:sz w:val="28"/>
      <w:szCs w:val="28"/>
    </w:rPr>
  </w:style>
  <w:style w:type="character" w:customStyle="1" w:styleId="apple-converted-space">
    <w:name w:val="apple-converted-space"/>
    <w:basedOn w:val="a0"/>
    <w:rsid w:val="00D37778"/>
  </w:style>
  <w:style w:type="paragraph" w:styleId="af9">
    <w:name w:val="Normal (Web)"/>
    <w:basedOn w:val="a"/>
    <w:uiPriority w:val="99"/>
    <w:unhideWhenUsed/>
    <w:rsid w:val="00D37778"/>
    <w:pPr>
      <w:spacing w:before="100" w:beforeAutospacing="1" w:after="100" w:afterAutospacing="1"/>
    </w:pPr>
  </w:style>
  <w:style w:type="character" w:styleId="afa">
    <w:name w:val="Placeholder Text"/>
    <w:basedOn w:val="a0"/>
    <w:uiPriority w:val="99"/>
    <w:semiHidden/>
    <w:rsid w:val="007E6D29"/>
    <w:rPr>
      <w:color w:val="808080"/>
    </w:rPr>
  </w:style>
  <w:style w:type="paragraph" w:customStyle="1" w:styleId="Default">
    <w:name w:val="Default"/>
    <w:rsid w:val="007721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R2">
    <w:name w:val="FR2"/>
    <w:rsid w:val="00C44AF8"/>
    <w:pPr>
      <w:widowControl w:val="0"/>
      <w:autoSpaceDE w:val="0"/>
      <w:autoSpaceDN w:val="0"/>
      <w:spacing w:before="260" w:after="0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rsid w:val="00C44AF8"/>
    <w:pPr>
      <w:widowControl w:val="0"/>
      <w:autoSpaceDE w:val="0"/>
      <w:autoSpaceDN w:val="0"/>
      <w:spacing w:before="200" w:after="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fb">
    <w:name w:val="Subtitle"/>
    <w:basedOn w:val="a"/>
    <w:link w:val="afc"/>
    <w:qFormat/>
    <w:rsid w:val="005645A8"/>
    <w:pPr>
      <w:jc w:val="center"/>
    </w:pPr>
    <w:rPr>
      <w:sz w:val="32"/>
    </w:rPr>
  </w:style>
  <w:style w:type="character" w:customStyle="1" w:styleId="afc">
    <w:name w:val="Подзаголовок Знак"/>
    <w:basedOn w:val="a0"/>
    <w:link w:val="afb"/>
    <w:rsid w:val="005645A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211">
    <w:name w:val="Маркированный список 21"/>
    <w:basedOn w:val="a"/>
    <w:rsid w:val="00C41B07"/>
    <w:pPr>
      <w:suppressAutoHyphens/>
      <w:ind w:left="-1080" w:hanging="180"/>
      <w:jc w:val="both"/>
    </w:pPr>
    <w:rPr>
      <w:rFonts w:cs="Calibri"/>
      <w:kern w:val="1"/>
      <w:lang w:eastAsia="ar-SA"/>
    </w:rPr>
  </w:style>
  <w:style w:type="paragraph" w:customStyle="1" w:styleId="310">
    <w:name w:val="Список 31"/>
    <w:basedOn w:val="a"/>
    <w:rsid w:val="00C41B07"/>
    <w:pPr>
      <w:suppressAutoHyphens/>
      <w:ind w:left="849" w:hanging="283"/>
    </w:pPr>
    <w:rPr>
      <w:rFonts w:cs="Calibri"/>
      <w:kern w:val="1"/>
      <w:lang w:eastAsia="ar-SA"/>
    </w:rPr>
  </w:style>
  <w:style w:type="character" w:styleId="afd">
    <w:name w:val="Strong"/>
    <w:basedOn w:val="a0"/>
    <w:uiPriority w:val="22"/>
    <w:qFormat/>
    <w:rsid w:val="005F3927"/>
    <w:rPr>
      <w:b/>
      <w:bCs/>
    </w:rPr>
  </w:style>
  <w:style w:type="paragraph" w:customStyle="1" w:styleId="13">
    <w:name w:val="Без интервала1"/>
    <w:rsid w:val="004E71E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ontStyle43">
    <w:name w:val="Font Style43"/>
    <w:rsid w:val="004E71EF"/>
    <w:rPr>
      <w:rFonts w:ascii="Times New Roman" w:hAnsi="Times New Roman"/>
      <w:sz w:val="18"/>
    </w:rPr>
  </w:style>
  <w:style w:type="paragraph" w:customStyle="1" w:styleId="27">
    <w:name w:val="Абзац списка2"/>
    <w:basedOn w:val="a"/>
    <w:rsid w:val="004E71EF"/>
    <w:pPr>
      <w:ind w:left="720"/>
      <w:contextualSpacing/>
    </w:pPr>
    <w:rPr>
      <w:rFonts w:eastAsia="Calibri"/>
    </w:rPr>
  </w:style>
  <w:style w:type="character" w:customStyle="1" w:styleId="14">
    <w:name w:val="Текст сноски Знак1"/>
    <w:basedOn w:val="a0"/>
    <w:uiPriority w:val="99"/>
    <w:semiHidden/>
    <w:rsid w:val="004E71EF"/>
    <w:rPr>
      <w:rFonts w:eastAsia="Times New Roman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4E71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Обычный1"/>
    <w:rsid w:val="004E71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5">
    <w:name w:val="Абзац списка3"/>
    <w:basedOn w:val="a"/>
    <w:rsid w:val="00525A37"/>
    <w:pPr>
      <w:ind w:left="720"/>
    </w:pPr>
    <w:rPr>
      <w:lang w:eastAsia="en-US"/>
    </w:rPr>
  </w:style>
  <w:style w:type="paragraph" w:customStyle="1" w:styleId="2">
    <w:name w:val="З2!"/>
    <w:basedOn w:val="a"/>
    <w:rsid w:val="00525A37"/>
    <w:pPr>
      <w:numPr>
        <w:numId w:val="40"/>
      </w:numPr>
      <w:spacing w:after="200" w:line="276" w:lineRule="auto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e5.biz/ekonomika/epua/40.htm" TargetMode="External"/><Relationship Id="rId18" Type="http://schemas.openxmlformats.org/officeDocument/2006/relationships/hyperlink" Target="http://www.be5.biz/ekonomika/epua/46.htm" TargetMode="External"/><Relationship Id="rId26" Type="http://schemas.openxmlformats.org/officeDocument/2006/relationships/hyperlink" Target="http://www.be5.biz/ekonomika/epua/56.htm" TargetMode="External"/><Relationship Id="rId39" Type="http://schemas.openxmlformats.org/officeDocument/2006/relationships/hyperlink" Target="http://www.be5.biz/ekonomika/epua/69.htm" TargetMode="External"/><Relationship Id="rId21" Type="http://schemas.openxmlformats.org/officeDocument/2006/relationships/hyperlink" Target="http://www.be5.biz/ekonomika/epua/49.htm" TargetMode="External"/><Relationship Id="rId34" Type="http://schemas.openxmlformats.org/officeDocument/2006/relationships/hyperlink" Target="http://www.be5.biz/ekonomika/epua/64.htm" TargetMode="External"/><Relationship Id="rId42" Type="http://schemas.openxmlformats.org/officeDocument/2006/relationships/hyperlink" Target="http://www.be5.biz/ekonomika/epua/72.htm" TargetMode="External"/><Relationship Id="rId47" Type="http://schemas.openxmlformats.org/officeDocument/2006/relationships/hyperlink" Target="http://www.be5.biz/ekonomika/epua/77.htm" TargetMode="External"/><Relationship Id="rId50" Type="http://schemas.openxmlformats.org/officeDocument/2006/relationships/hyperlink" Target="http://www.be5.biz/ekonomika/epua/88.htm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be5.biz/ekonomika/epua/43.htm" TargetMode="External"/><Relationship Id="rId29" Type="http://schemas.openxmlformats.org/officeDocument/2006/relationships/hyperlink" Target="http://www.be5.biz/ekonomika/epua/59.htm" TargetMode="External"/><Relationship Id="rId11" Type="http://schemas.openxmlformats.org/officeDocument/2006/relationships/hyperlink" Target="http://www.be5.biz/ekonomika/epua/03.htm" TargetMode="External"/><Relationship Id="rId24" Type="http://schemas.openxmlformats.org/officeDocument/2006/relationships/hyperlink" Target="http://www.be5.biz/ekonomika/epua/53.htm" TargetMode="External"/><Relationship Id="rId32" Type="http://schemas.openxmlformats.org/officeDocument/2006/relationships/hyperlink" Target="http://www.be5.biz/ekonomika/epua/62.htm" TargetMode="External"/><Relationship Id="rId37" Type="http://schemas.openxmlformats.org/officeDocument/2006/relationships/hyperlink" Target="http://www.be5.biz/ekonomika/epua/67.htm" TargetMode="External"/><Relationship Id="rId40" Type="http://schemas.openxmlformats.org/officeDocument/2006/relationships/hyperlink" Target="http://www.be5.biz/ekonomika/epua/70.htm" TargetMode="External"/><Relationship Id="rId45" Type="http://schemas.openxmlformats.org/officeDocument/2006/relationships/hyperlink" Target="http://www.be5.biz/ekonomika/epua/76.htm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yperlink" Target="http://www.be5.biz/ekonomika/epua/02.htm" TargetMode="External"/><Relationship Id="rId19" Type="http://schemas.openxmlformats.org/officeDocument/2006/relationships/hyperlink" Target="http://www.be5.biz/ekonomika/epua/47.htm" TargetMode="External"/><Relationship Id="rId31" Type="http://schemas.openxmlformats.org/officeDocument/2006/relationships/hyperlink" Target="http://www.be5.biz/ekonomika/epua/61.htm" TargetMode="External"/><Relationship Id="rId44" Type="http://schemas.openxmlformats.org/officeDocument/2006/relationships/hyperlink" Target="http://www.be5.biz/ekonomika/epua/75.htm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e5.biz/ekonomika/epua/01.htm" TargetMode="External"/><Relationship Id="rId14" Type="http://schemas.openxmlformats.org/officeDocument/2006/relationships/hyperlink" Target="http://www.be5.biz/ekonomika/epua/42.htm" TargetMode="External"/><Relationship Id="rId22" Type="http://schemas.openxmlformats.org/officeDocument/2006/relationships/hyperlink" Target="http://www.be5.biz/ekonomika/epua/51.htm" TargetMode="External"/><Relationship Id="rId27" Type="http://schemas.openxmlformats.org/officeDocument/2006/relationships/hyperlink" Target="http://www.be5.biz/ekonomika/epua/57.htm" TargetMode="External"/><Relationship Id="rId30" Type="http://schemas.openxmlformats.org/officeDocument/2006/relationships/hyperlink" Target="http://www.be5.biz/ekonomika/epua/60.htm" TargetMode="External"/><Relationship Id="rId35" Type="http://schemas.openxmlformats.org/officeDocument/2006/relationships/hyperlink" Target="http://www.be5.biz/ekonomika/epua/65.htm" TargetMode="External"/><Relationship Id="rId43" Type="http://schemas.openxmlformats.org/officeDocument/2006/relationships/hyperlink" Target="http://www.be5.biz/ekonomika/epua/74.htm" TargetMode="External"/><Relationship Id="rId48" Type="http://schemas.openxmlformats.org/officeDocument/2006/relationships/hyperlink" Target="http://www.be5.biz/ekonomika/epua/81.ht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be5.biz/ekonomika/epua/55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be5.biz/ekonomika/epua/38.htm" TargetMode="External"/><Relationship Id="rId17" Type="http://schemas.openxmlformats.org/officeDocument/2006/relationships/hyperlink" Target="http://www.be5.biz/ekonomika/epua/45.htm" TargetMode="External"/><Relationship Id="rId25" Type="http://schemas.openxmlformats.org/officeDocument/2006/relationships/hyperlink" Target="http://www.be5.biz/ekonomika/epua/54.htm" TargetMode="External"/><Relationship Id="rId33" Type="http://schemas.openxmlformats.org/officeDocument/2006/relationships/hyperlink" Target="http://www.be5.biz/ekonomika/epua/63.htm" TargetMode="External"/><Relationship Id="rId38" Type="http://schemas.openxmlformats.org/officeDocument/2006/relationships/hyperlink" Target="http://www.be5.biz/ekonomika/epua/68.htm" TargetMode="External"/><Relationship Id="rId46" Type="http://schemas.openxmlformats.org/officeDocument/2006/relationships/hyperlink" Target="http://www.be5.biz/ekonomika/epua/80.htm" TargetMode="External"/><Relationship Id="rId20" Type="http://schemas.openxmlformats.org/officeDocument/2006/relationships/hyperlink" Target="http://www.be5.biz/ekonomika/epua/48.htm" TargetMode="External"/><Relationship Id="rId41" Type="http://schemas.openxmlformats.org/officeDocument/2006/relationships/hyperlink" Target="http://www.be5.biz/ekonomika/epua/71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be5.biz/ekonomika/epua/44.htm" TargetMode="External"/><Relationship Id="rId23" Type="http://schemas.openxmlformats.org/officeDocument/2006/relationships/hyperlink" Target="http://www.be5.biz/ekonomika/epua/52.htm" TargetMode="External"/><Relationship Id="rId28" Type="http://schemas.openxmlformats.org/officeDocument/2006/relationships/hyperlink" Target="http://www.be5.biz/ekonomika/epua/58.htm" TargetMode="External"/><Relationship Id="rId36" Type="http://schemas.openxmlformats.org/officeDocument/2006/relationships/hyperlink" Target="http://www.be5.biz/ekonomika/epua/66.htm" TargetMode="External"/><Relationship Id="rId49" Type="http://schemas.openxmlformats.org/officeDocument/2006/relationships/hyperlink" Target="http://www.be5.biz/ekonomika/epua/87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98A30-77DA-4D2C-A423-D312C33C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Маскаева Евгения Аркадьевна</cp:lastModifiedBy>
  <cp:revision>6</cp:revision>
  <dcterms:created xsi:type="dcterms:W3CDTF">2021-12-23T15:37:00Z</dcterms:created>
  <dcterms:modified xsi:type="dcterms:W3CDTF">2022-05-06T12:38:00Z</dcterms:modified>
</cp:coreProperties>
</file>