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9"/>
      </w:tblGrid>
      <w:tr w:rsidR="00C75E6A" w:rsidRPr="00AC1CDB" w:rsidTr="00C75E6A">
        <w:trPr>
          <w:tblHeader/>
          <w:jc w:val="center"/>
        </w:trPr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6A" w:rsidRPr="00AC1CDB" w:rsidRDefault="00C75E6A" w:rsidP="00AE51C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t>Оценочные средства</w:t>
            </w:r>
          </w:p>
        </w:tc>
      </w:tr>
      <w:tr w:rsidR="00C75E6A" w:rsidRPr="00AC1CDB" w:rsidTr="00C75E6A">
        <w:trPr>
          <w:trHeight w:hRule="exact" w:val="9977"/>
          <w:jc w:val="center"/>
        </w:trPr>
        <w:tc>
          <w:tcPr>
            <w:tcW w:w="7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6A" w:rsidRDefault="00C75E6A" w:rsidP="00C75E6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t>Какие функции выполняют фонды для совершенствования производства и культурн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о-бытовых условий работников?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C75E6A" w:rsidRDefault="00C75E6A" w:rsidP="00C75E6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t>Перечислите требования к инженерно-техническим работникам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</w:p>
          <w:p w:rsidR="00C75E6A" w:rsidRPr="00C75E6A" w:rsidRDefault="00C75E6A" w:rsidP="00C75E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t>Перечислите должн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остные обязанности инженера.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t xml:space="preserve">Какая роль отводится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молодым инженерам на заводе?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t>Какие способы поиска организационно-управленческих решений в нестандартных ситуациях Вы знаете?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Перечислите алгоритмы реализации организационно-управленческих решений.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Какие знания должен иметь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инженер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t xml:space="preserve"> в области технологии ремонта подвижного состава?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Что должен уметь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инженер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t xml:space="preserve"> для работы инженером-технологом на предприятии?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Назовите последовательность действий специалиста при вступлении в должность инженера-технолога.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Перечислите должностные обязанности инженера-технолога.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Какие требования к квалификации предъявляются к инженеру-технологу I, II, III категорий соответственно.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Каковы основные задачи метрологической службы?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Какие подразделения включает в себя метрологическая служба?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Какие функции выполняют ответственные за состояние поверочного оборудования? 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Назовите основные задачи контроля выполнения технологического процесса.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Что является объектами контроля качества при разработке и изготовлении изделий?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Что представляют собой нормы контроля за правильностью выполнения технологического процесса?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В чем заключается сущность стандартизации?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Что является объектом стандартизации?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Каковы цели и задачи системы стандартизации? 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Назовите цели и задачи Государственной системы обеспечения единства измерений (ГСИ).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Дайте определение ЕСКД.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Назовите цели и задачи ЕСКД.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Что такое классификатор ЕСКД и для чего он был разработан?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Как можно использовать измерительную информацию для управления производством и качеством выпускаемой продукции?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Как оптимизировать работу предприятия на основе получаемой о работе предприятия информации?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Какие способы повышения качества выпускаемой продукции Вы знаете?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Для чего нужна дефектная ведомость и как выполняется ее оформление?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Расскажите и объясните содержание типовой дефектной ведомости.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Расскажите порядок заполнения дефектной ведомости.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  <w:t>Основные детали и узлы тягового подвижного состава</w:t>
            </w:r>
            <w:r w:rsidRPr="00AC1CDB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bookmarkStart w:id="0" w:name="_GoBack"/>
            <w:bookmarkEnd w:id="0"/>
          </w:p>
        </w:tc>
      </w:tr>
    </w:tbl>
    <w:p w:rsidR="00C23F8A" w:rsidRDefault="00C23F8A"/>
    <w:sectPr w:rsidR="00C2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95"/>
    <w:rsid w:val="002E5695"/>
    <w:rsid w:val="006C130D"/>
    <w:rsid w:val="00C23F8A"/>
    <w:rsid w:val="00C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6A"/>
    <w:pPr>
      <w:spacing w:after="160"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75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6A"/>
    <w:pPr>
      <w:spacing w:after="160"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7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New10</cp:lastModifiedBy>
  <cp:revision>2</cp:revision>
  <dcterms:created xsi:type="dcterms:W3CDTF">2021-12-02T06:59:00Z</dcterms:created>
  <dcterms:modified xsi:type="dcterms:W3CDTF">2021-12-02T07:07:00Z</dcterms:modified>
</cp:coreProperties>
</file>