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998" w:tblpY="2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018"/>
        <w:gridCol w:w="1395"/>
        <w:gridCol w:w="444"/>
        <w:gridCol w:w="1208"/>
        <w:gridCol w:w="770"/>
        <w:gridCol w:w="636"/>
        <w:gridCol w:w="706"/>
      </w:tblGrid>
      <w:tr w:rsidR="00F93214" w:rsidRPr="00F93214" w:rsidTr="005E17FF">
        <w:trPr>
          <w:trHeight w:val="589"/>
        </w:trPr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</w:pPr>
            <w:r w:rsidRPr="00F93214">
              <w:t>№</w:t>
            </w:r>
          </w:p>
          <w:p w:rsidR="00154E9D" w:rsidRPr="00F93214" w:rsidRDefault="00154E9D" w:rsidP="005E17FF">
            <w:pPr>
              <w:jc w:val="center"/>
            </w:pPr>
            <w:r w:rsidRPr="00F93214">
              <w:rPr>
                <w:sz w:val="16"/>
                <w:szCs w:val="16"/>
              </w:rPr>
              <w:t>вар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ind w:hanging="75"/>
              <w:jc w:val="center"/>
            </w:pPr>
            <w:r w:rsidRPr="00F93214">
              <w:t>Топливо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</w:pPr>
            <w:r w:rsidRPr="00F93214">
              <w:t>Тип котла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  <w:lang w:val="en-US"/>
              </w:rPr>
              <w:t>n</w:t>
            </w:r>
            <w:r w:rsidRPr="00F93214">
              <w:rPr>
                <w:sz w:val="28"/>
                <w:szCs w:val="28"/>
                <w:vertAlign w:val="subscript"/>
              </w:rPr>
              <w:t>к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</w:pPr>
            <w:r w:rsidRPr="00F93214">
              <w:t>Продувка</w:t>
            </w:r>
          </w:p>
          <w:p w:rsidR="00154E9D" w:rsidRPr="00F93214" w:rsidRDefault="00154E9D" w:rsidP="005E17FF">
            <w:pPr>
              <w:jc w:val="center"/>
            </w:pPr>
            <w:r w:rsidRPr="00F93214">
              <w:t>р, %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</w:pPr>
            <w:r w:rsidRPr="00F93214">
              <w:rPr>
                <w:sz w:val="28"/>
                <w:szCs w:val="28"/>
              </w:rPr>
              <w:t>η</w:t>
            </w:r>
            <w:r w:rsidRPr="00F93214">
              <w:rPr>
                <w:sz w:val="28"/>
                <w:szCs w:val="28"/>
                <w:vertAlign w:val="subscript"/>
              </w:rPr>
              <w:t>к</w:t>
            </w:r>
            <w:r w:rsidRPr="00F93214">
              <w:t>, %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  <w:lang w:val="en-US"/>
              </w:rPr>
              <w:t>t</w:t>
            </w:r>
            <w:r w:rsidRPr="00F93214">
              <w:rPr>
                <w:sz w:val="28"/>
                <w:szCs w:val="28"/>
                <w:vertAlign w:val="subscript"/>
              </w:rPr>
              <w:t>ух</w:t>
            </w:r>
            <w:r w:rsidRPr="00F93214">
              <w:rPr>
                <w:sz w:val="28"/>
                <w:szCs w:val="28"/>
              </w:rPr>
              <w:t>,</w:t>
            </w:r>
          </w:p>
          <w:p w:rsidR="00154E9D" w:rsidRPr="00F93214" w:rsidRDefault="00154E9D" w:rsidP="005E17FF">
            <w:pPr>
              <w:jc w:val="center"/>
            </w:pPr>
            <w:r w:rsidRPr="00F93214">
              <w:rPr>
                <w:vertAlign w:val="superscript"/>
              </w:rPr>
              <w:t>о</w:t>
            </w:r>
            <w:r w:rsidRPr="00F93214">
              <w:t>С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α</w:t>
            </w:r>
            <w:r w:rsidRPr="00F93214">
              <w:rPr>
                <w:sz w:val="28"/>
                <w:szCs w:val="28"/>
                <w:vertAlign w:val="subscript"/>
              </w:rPr>
              <w:t>т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1,45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82,6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1,45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83,4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1,4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83,8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83,6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84,3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83,7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81,8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1,55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82,3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1,5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82,4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83,3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83,1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КЕ-4-14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80,3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1,35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82,1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1,4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Т.1.15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КЕ-10-14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82,2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1,4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1,07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ДЕ-10-14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1,06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ДЕ-16-14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91,8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1,07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ДЕ-16-14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ДЕ-16-14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1,06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91,1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1,1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Т.2.11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91,2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1,1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Т.2.12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91,0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1,1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ДЕ-16-14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147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  <w:tr w:rsidR="00F93214" w:rsidRPr="00F93214" w:rsidTr="005E17FF">
        <w:trPr>
          <w:trHeight w:val="282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ДЕ-6,5-14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91,0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156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1,12</w:t>
            </w:r>
          </w:p>
        </w:tc>
      </w:tr>
      <w:tr w:rsidR="00F93214" w:rsidRPr="00F93214" w:rsidTr="005E17FF">
        <w:trPr>
          <w:trHeight w:val="298"/>
        </w:trPr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Т.2.15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ДЕ-25-14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54E9D" w:rsidRPr="00F93214" w:rsidRDefault="00154E9D" w:rsidP="005E17FF">
            <w:pPr>
              <w:jc w:val="center"/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4,3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92,3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140</w:t>
            </w:r>
          </w:p>
        </w:tc>
        <w:tc>
          <w:tcPr>
            <w:tcW w:w="0" w:type="auto"/>
          </w:tcPr>
          <w:p w:rsidR="00154E9D" w:rsidRPr="00F93214" w:rsidRDefault="00154E9D" w:rsidP="005E17FF">
            <w:pPr>
              <w:rPr>
                <w:sz w:val="28"/>
                <w:szCs w:val="28"/>
              </w:rPr>
            </w:pPr>
            <w:r w:rsidRPr="00F93214">
              <w:rPr>
                <w:sz w:val="28"/>
                <w:szCs w:val="28"/>
              </w:rPr>
              <w:t>1,05</w:t>
            </w:r>
          </w:p>
        </w:tc>
      </w:tr>
    </w:tbl>
    <w:p w:rsidR="00F93214" w:rsidRDefault="005E17FF" w:rsidP="00154E9D">
      <w:pPr>
        <w:jc w:val="center"/>
        <w:rPr>
          <w:b/>
          <w:sz w:val="28"/>
          <w:szCs w:val="28"/>
        </w:rPr>
      </w:pPr>
      <w:r w:rsidRPr="00F93214">
        <w:rPr>
          <w:b/>
          <w:sz w:val="28"/>
          <w:szCs w:val="28"/>
        </w:rPr>
        <w:t>Материалы промежуточного контроля по дисциплине</w:t>
      </w:r>
      <w:r w:rsidR="00752900" w:rsidRPr="00F93214">
        <w:rPr>
          <w:b/>
          <w:sz w:val="28"/>
          <w:szCs w:val="28"/>
        </w:rPr>
        <w:t xml:space="preserve"> </w:t>
      </w:r>
    </w:p>
    <w:p w:rsidR="005E17FF" w:rsidRPr="00F93214" w:rsidRDefault="00752900" w:rsidP="00154E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3214">
        <w:rPr>
          <w:b/>
          <w:sz w:val="28"/>
          <w:szCs w:val="28"/>
        </w:rPr>
        <w:t>«Топливо, водоподготовка и смазочные материалы в энергетике» (</w:t>
      </w:r>
      <w:r w:rsidR="005E17FF" w:rsidRPr="00F93214">
        <w:rPr>
          <w:b/>
          <w:sz w:val="28"/>
          <w:szCs w:val="28"/>
        </w:rPr>
        <w:t>ТВСМ</w:t>
      </w:r>
      <w:r w:rsidRPr="00F93214">
        <w:rPr>
          <w:b/>
          <w:sz w:val="28"/>
          <w:szCs w:val="28"/>
        </w:rPr>
        <w:t>).</w:t>
      </w:r>
    </w:p>
    <w:p w:rsidR="005E17FF" w:rsidRPr="00F93214" w:rsidRDefault="005E17FF" w:rsidP="00154E9D">
      <w:pPr>
        <w:jc w:val="center"/>
        <w:rPr>
          <w:b/>
        </w:rPr>
      </w:pPr>
    </w:p>
    <w:p w:rsidR="005E17FF" w:rsidRPr="00F93214" w:rsidRDefault="005E17FF" w:rsidP="00154E9D">
      <w:pPr>
        <w:jc w:val="center"/>
        <w:rPr>
          <w:b/>
        </w:rPr>
      </w:pPr>
      <w:r w:rsidRPr="00F93214">
        <w:rPr>
          <w:b/>
        </w:rPr>
        <w:t>КУРСОВ</w:t>
      </w:r>
      <w:r w:rsidR="00644BEA" w:rsidRPr="00F93214">
        <w:rPr>
          <w:b/>
        </w:rPr>
        <w:t>ОЙ ПРОЕКТ</w:t>
      </w:r>
    </w:p>
    <w:p w:rsidR="005E17FF" w:rsidRPr="00F93214" w:rsidRDefault="005E17FF" w:rsidP="00154E9D">
      <w:pPr>
        <w:jc w:val="center"/>
        <w:rPr>
          <w:b/>
        </w:rPr>
      </w:pPr>
    </w:p>
    <w:p w:rsidR="005E17FF" w:rsidRPr="00F93214" w:rsidRDefault="005E17FF" w:rsidP="00154E9D">
      <w:pPr>
        <w:jc w:val="center"/>
      </w:pPr>
    </w:p>
    <w:p w:rsidR="00154E9D" w:rsidRPr="00F93214" w:rsidRDefault="00154E9D" w:rsidP="00154E9D">
      <w:pPr>
        <w:jc w:val="center"/>
        <w:rPr>
          <w:sz w:val="28"/>
          <w:szCs w:val="28"/>
        </w:rPr>
      </w:pPr>
      <w:r w:rsidRPr="00F93214">
        <w:rPr>
          <w:sz w:val="28"/>
          <w:szCs w:val="28"/>
        </w:rPr>
        <w:t xml:space="preserve">Таблица вариантов </w:t>
      </w:r>
      <w:r w:rsidR="005E17FF" w:rsidRPr="00F93214">
        <w:rPr>
          <w:sz w:val="28"/>
          <w:szCs w:val="28"/>
        </w:rPr>
        <w:t>курсово</w:t>
      </w:r>
      <w:r w:rsidR="00644BEA" w:rsidRPr="00F93214">
        <w:rPr>
          <w:sz w:val="28"/>
          <w:szCs w:val="28"/>
        </w:rPr>
        <w:t>го</w:t>
      </w:r>
      <w:r w:rsidR="005E17FF" w:rsidRPr="00F93214">
        <w:rPr>
          <w:sz w:val="28"/>
          <w:szCs w:val="28"/>
        </w:rPr>
        <w:t xml:space="preserve"> </w:t>
      </w:r>
      <w:r w:rsidR="00644BEA" w:rsidRPr="00F93214">
        <w:rPr>
          <w:sz w:val="28"/>
          <w:szCs w:val="28"/>
        </w:rPr>
        <w:t>проекта</w:t>
      </w:r>
      <w:r w:rsidRPr="00F93214">
        <w:rPr>
          <w:sz w:val="28"/>
          <w:szCs w:val="28"/>
        </w:rPr>
        <w:t>.</w:t>
      </w:r>
    </w:p>
    <w:p w:rsidR="0048005E" w:rsidRPr="00F93214" w:rsidRDefault="0048005E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E17FF" w:rsidRPr="00F93214" w:rsidRDefault="005E17FF"/>
    <w:p w:rsidR="0057591D" w:rsidRPr="00F93214" w:rsidRDefault="0057591D" w:rsidP="0057591D">
      <w:pPr>
        <w:jc w:val="center"/>
        <w:rPr>
          <w:sz w:val="28"/>
        </w:rPr>
      </w:pPr>
    </w:p>
    <w:p w:rsidR="0057591D" w:rsidRPr="00F93214" w:rsidRDefault="0057591D" w:rsidP="0057591D">
      <w:pPr>
        <w:jc w:val="center"/>
        <w:rPr>
          <w:sz w:val="28"/>
        </w:rPr>
      </w:pPr>
    </w:p>
    <w:p w:rsidR="0057591D" w:rsidRPr="00F93214" w:rsidRDefault="0057591D" w:rsidP="0057591D">
      <w:pPr>
        <w:jc w:val="center"/>
        <w:rPr>
          <w:sz w:val="28"/>
        </w:rPr>
      </w:pPr>
      <w:r w:rsidRPr="00F93214">
        <w:rPr>
          <w:sz w:val="28"/>
        </w:rPr>
        <w:lastRenderedPageBreak/>
        <w:t xml:space="preserve">Задание по разделу </w:t>
      </w:r>
      <w:r w:rsidR="00644BEA" w:rsidRPr="00F93214">
        <w:rPr>
          <w:sz w:val="28"/>
        </w:rPr>
        <w:t>КП</w:t>
      </w:r>
      <w:r w:rsidRPr="00F93214">
        <w:rPr>
          <w:sz w:val="28"/>
        </w:rPr>
        <w:t xml:space="preserve"> «Водоподготовка».</w:t>
      </w:r>
    </w:p>
    <w:p w:rsidR="0057591D" w:rsidRPr="00F93214" w:rsidRDefault="0057591D" w:rsidP="0057591D">
      <w:pPr>
        <w:jc w:val="center"/>
        <w:rPr>
          <w:sz w:val="28"/>
        </w:rPr>
      </w:pPr>
      <w:r w:rsidRPr="00F93214">
        <w:rPr>
          <w:sz w:val="28"/>
        </w:rPr>
        <w:t>Вариант № __</w:t>
      </w:r>
    </w:p>
    <w:p w:rsidR="0057591D" w:rsidRPr="00F93214" w:rsidRDefault="0057591D" w:rsidP="0057591D">
      <w:pPr>
        <w:jc w:val="center"/>
        <w:rPr>
          <w:sz w:val="28"/>
        </w:rPr>
      </w:pPr>
      <w:r w:rsidRPr="00F93214">
        <w:rPr>
          <w:sz w:val="28"/>
        </w:rPr>
        <w:t>Студенту _______________</w:t>
      </w:r>
    </w:p>
    <w:p w:rsidR="0057591D" w:rsidRPr="00F93214" w:rsidRDefault="0057591D" w:rsidP="0057591D">
      <w:pPr>
        <w:jc w:val="center"/>
        <w:rPr>
          <w:sz w:val="28"/>
        </w:rPr>
      </w:pP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</w:rPr>
        <w:tab/>
        <w:t>Исходные данные приведены в таблице</w:t>
      </w:r>
    </w:p>
    <w:p w:rsidR="0057591D" w:rsidRPr="00F93214" w:rsidRDefault="0057591D" w:rsidP="0057591D">
      <w:pPr>
        <w:rPr>
          <w:sz w:val="28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41"/>
        <w:gridCol w:w="706"/>
        <w:gridCol w:w="799"/>
        <w:gridCol w:w="1358"/>
        <w:gridCol w:w="1150"/>
        <w:gridCol w:w="909"/>
        <w:gridCol w:w="997"/>
        <w:gridCol w:w="835"/>
        <w:gridCol w:w="1047"/>
        <w:gridCol w:w="902"/>
      </w:tblGrid>
      <w:tr w:rsidR="00F93214" w:rsidRPr="00F93214" w:rsidTr="002D06D0">
        <w:trPr>
          <w:jc w:val="center"/>
        </w:trPr>
        <w:tc>
          <w:tcPr>
            <w:tcW w:w="463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  <w:lang w:val="en-US"/>
              </w:rPr>
              <w:t>Q</w:t>
            </w:r>
            <w:r w:rsidRPr="00F93214">
              <w:rPr>
                <w:sz w:val="28"/>
                <w:vertAlign w:val="subscript"/>
              </w:rPr>
              <w:t>подп</w:t>
            </w:r>
            <w:r w:rsidRPr="00F93214">
              <w:rPr>
                <w:sz w:val="28"/>
              </w:rPr>
              <w:t>, м</w:t>
            </w:r>
            <w:r w:rsidRPr="00F93214">
              <w:rPr>
                <w:sz w:val="28"/>
                <w:vertAlign w:val="superscript"/>
              </w:rPr>
              <w:t>3</w:t>
            </w:r>
            <w:r w:rsidRPr="00F93214">
              <w:rPr>
                <w:sz w:val="28"/>
              </w:rPr>
              <w:t>/ч</w:t>
            </w:r>
          </w:p>
        </w:tc>
        <w:tc>
          <w:tcPr>
            <w:tcW w:w="362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Р,%</w:t>
            </w:r>
          </w:p>
        </w:tc>
        <w:tc>
          <w:tcPr>
            <w:tcW w:w="283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γ</w:t>
            </w:r>
          </w:p>
        </w:tc>
        <w:tc>
          <w:tcPr>
            <w:tcW w:w="390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  <w:lang w:val="en-US"/>
              </w:rPr>
            </w:pPr>
            <w:r w:rsidRPr="00F93214">
              <w:rPr>
                <w:sz w:val="28"/>
              </w:rPr>
              <w:t>С</w:t>
            </w:r>
            <w:r w:rsidRPr="00F93214">
              <w:rPr>
                <w:sz w:val="28"/>
                <w:vertAlign w:val="subscript"/>
              </w:rPr>
              <w:t>взв</w:t>
            </w:r>
            <w:r w:rsidRPr="00F93214">
              <w:rPr>
                <w:sz w:val="28"/>
              </w:rPr>
              <w:t>,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  <w:tc>
          <w:tcPr>
            <w:tcW w:w="65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Ок,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 О</w:t>
            </w:r>
            <w:r w:rsidRPr="00F93214">
              <w:rPr>
                <w:sz w:val="28"/>
                <w:vertAlign w:val="subscript"/>
              </w:rPr>
              <w:t>2</w:t>
            </w:r>
            <w:r w:rsidRPr="00F93214">
              <w:rPr>
                <w:sz w:val="28"/>
              </w:rPr>
              <w:t>/л</w:t>
            </w:r>
          </w:p>
        </w:tc>
        <w:tc>
          <w:tcPr>
            <w:tcW w:w="55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  <w:lang w:val="en-US"/>
              </w:rPr>
            </w:pPr>
            <w:r w:rsidRPr="00F93214">
              <w:rPr>
                <w:sz w:val="28"/>
                <w:lang w:val="en-US"/>
              </w:rPr>
              <w:t>HCO</w:t>
            </w:r>
            <w:r w:rsidRPr="00F93214">
              <w:rPr>
                <w:sz w:val="28"/>
                <w:vertAlign w:val="subscript"/>
                <w:lang w:val="en-US"/>
              </w:rPr>
              <w:t>3</w:t>
            </w:r>
            <w:r w:rsidRPr="00F93214">
              <w:rPr>
                <w:sz w:val="28"/>
                <w:vertAlign w:val="superscript"/>
                <w:lang w:val="en-US"/>
              </w:rPr>
              <w:t>-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  <w:tc>
          <w:tcPr>
            <w:tcW w:w="443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  <w:lang w:val="en-US"/>
              </w:rPr>
              <w:t>Ca</w:t>
            </w:r>
            <w:r w:rsidRPr="00F93214">
              <w:rPr>
                <w:sz w:val="28"/>
                <w:vertAlign w:val="superscript"/>
                <w:lang w:val="en-US"/>
              </w:rPr>
              <w:t>2+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  <w:tc>
          <w:tcPr>
            <w:tcW w:w="485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  <w:lang w:val="en-US"/>
              </w:rPr>
              <w:t>Mg</w:t>
            </w:r>
            <w:r w:rsidRPr="00F93214">
              <w:rPr>
                <w:sz w:val="28"/>
                <w:vertAlign w:val="superscript"/>
                <w:lang w:val="en-US"/>
              </w:rPr>
              <w:t>2+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  <w:tc>
          <w:tcPr>
            <w:tcW w:w="407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  <w:lang w:val="en-US"/>
              </w:rPr>
              <w:t>Na</w:t>
            </w:r>
            <w:r w:rsidRPr="00F93214">
              <w:rPr>
                <w:sz w:val="28"/>
                <w:vertAlign w:val="superscript"/>
                <w:lang w:val="en-US"/>
              </w:rPr>
              <w:t>+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  <w:tc>
          <w:tcPr>
            <w:tcW w:w="50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  <w:lang w:val="en-US"/>
              </w:rPr>
              <w:t>SO</w:t>
            </w:r>
            <w:r w:rsidRPr="00F93214">
              <w:rPr>
                <w:sz w:val="28"/>
                <w:vertAlign w:val="subscript"/>
                <w:lang w:val="en-US"/>
              </w:rPr>
              <w:t>4</w:t>
            </w:r>
            <w:r w:rsidRPr="00F93214">
              <w:rPr>
                <w:sz w:val="28"/>
                <w:vertAlign w:val="superscript"/>
                <w:lang w:val="en-US"/>
              </w:rPr>
              <w:t>2-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  <w:tc>
          <w:tcPr>
            <w:tcW w:w="43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  <w:lang w:val="en-US"/>
              </w:rPr>
              <w:t>Cl</w:t>
            </w:r>
            <w:r w:rsidRPr="00F93214">
              <w:rPr>
                <w:sz w:val="28"/>
                <w:vertAlign w:val="superscript"/>
                <w:lang w:val="en-US"/>
              </w:rPr>
              <w:t>-</w:t>
            </w:r>
          </w:p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мг/л</w:t>
            </w:r>
          </w:p>
        </w:tc>
      </w:tr>
      <w:tr w:rsidR="0057591D" w:rsidRPr="00F93214" w:rsidTr="002D06D0">
        <w:trPr>
          <w:jc w:val="center"/>
        </w:trPr>
        <w:tc>
          <w:tcPr>
            <w:tcW w:w="463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12,0</w:t>
            </w:r>
          </w:p>
        </w:tc>
        <w:tc>
          <w:tcPr>
            <w:tcW w:w="362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</w:p>
        </w:tc>
        <w:tc>
          <w:tcPr>
            <w:tcW w:w="283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0,34</w:t>
            </w:r>
          </w:p>
        </w:tc>
        <w:tc>
          <w:tcPr>
            <w:tcW w:w="390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20,0</w:t>
            </w:r>
          </w:p>
        </w:tc>
        <w:tc>
          <w:tcPr>
            <w:tcW w:w="65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3</w:t>
            </w:r>
          </w:p>
        </w:tc>
        <w:tc>
          <w:tcPr>
            <w:tcW w:w="55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140,3</w:t>
            </w:r>
          </w:p>
        </w:tc>
        <w:tc>
          <w:tcPr>
            <w:tcW w:w="443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35,1</w:t>
            </w:r>
          </w:p>
        </w:tc>
        <w:tc>
          <w:tcPr>
            <w:tcW w:w="485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13,1</w:t>
            </w:r>
          </w:p>
        </w:tc>
        <w:tc>
          <w:tcPr>
            <w:tcW w:w="407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25,1</w:t>
            </w:r>
          </w:p>
        </w:tc>
        <w:tc>
          <w:tcPr>
            <w:tcW w:w="50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56,0</w:t>
            </w:r>
          </w:p>
        </w:tc>
        <w:tc>
          <w:tcPr>
            <w:tcW w:w="439" w:type="pct"/>
            <w:vAlign w:val="center"/>
          </w:tcPr>
          <w:p w:rsidR="0057591D" w:rsidRPr="00F93214" w:rsidRDefault="0057591D" w:rsidP="002D06D0">
            <w:pPr>
              <w:jc w:val="center"/>
              <w:rPr>
                <w:sz w:val="28"/>
              </w:rPr>
            </w:pPr>
            <w:r w:rsidRPr="00F93214">
              <w:rPr>
                <w:sz w:val="28"/>
              </w:rPr>
              <w:t>16,1</w:t>
            </w:r>
          </w:p>
        </w:tc>
      </w:tr>
    </w:tbl>
    <w:p w:rsidR="0057591D" w:rsidRPr="00F93214" w:rsidRDefault="0057591D" w:rsidP="0057591D">
      <w:pPr>
        <w:rPr>
          <w:sz w:val="28"/>
        </w:rPr>
      </w:pP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  <w:lang w:val="en-US"/>
        </w:rPr>
        <w:t>Q</w:t>
      </w:r>
      <w:r w:rsidRPr="00F93214">
        <w:rPr>
          <w:sz w:val="28"/>
          <w:vertAlign w:val="subscript"/>
        </w:rPr>
        <w:t>подп</w:t>
      </w:r>
      <w:r w:rsidRPr="00F93214">
        <w:rPr>
          <w:sz w:val="28"/>
        </w:rPr>
        <w:t>, м</w:t>
      </w:r>
      <w:r w:rsidRPr="00F93214">
        <w:rPr>
          <w:sz w:val="28"/>
          <w:vertAlign w:val="superscript"/>
        </w:rPr>
        <w:t>3</w:t>
      </w:r>
      <w:r w:rsidRPr="00F93214">
        <w:rPr>
          <w:sz w:val="28"/>
        </w:rPr>
        <w:t>/ч – расход воды на подпитку тепловой сети,</w:t>
      </w: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</w:rPr>
        <w:t>Р,% - процент продувки паровых котлов,</w:t>
      </w: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</w:rPr>
        <w:t>γ - доля невозврата конденсата пара паровых котлов,</w:t>
      </w: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</w:rPr>
        <w:t>С</w:t>
      </w:r>
      <w:r w:rsidRPr="00F93214">
        <w:rPr>
          <w:sz w:val="28"/>
          <w:vertAlign w:val="subscript"/>
        </w:rPr>
        <w:t>взв</w:t>
      </w:r>
      <w:r w:rsidRPr="00F93214">
        <w:rPr>
          <w:sz w:val="28"/>
        </w:rPr>
        <w:t>, мг/л – содержание взвешенных веществ в исходной воде,</w:t>
      </w: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</w:rPr>
        <w:t>Ок, мг О</w:t>
      </w:r>
      <w:r w:rsidRPr="00F93214">
        <w:rPr>
          <w:sz w:val="28"/>
          <w:vertAlign w:val="subscript"/>
        </w:rPr>
        <w:t>2</w:t>
      </w:r>
      <w:r w:rsidRPr="00F93214">
        <w:rPr>
          <w:sz w:val="28"/>
        </w:rPr>
        <w:t xml:space="preserve">/л – окисляемость (по </w:t>
      </w:r>
      <w:r w:rsidRPr="00F93214">
        <w:rPr>
          <w:sz w:val="28"/>
          <w:lang w:val="en-US"/>
        </w:rPr>
        <w:t>KMnO</w:t>
      </w:r>
      <w:r w:rsidRPr="00F93214">
        <w:rPr>
          <w:sz w:val="28"/>
          <w:vertAlign w:val="subscript"/>
        </w:rPr>
        <w:t>4</w:t>
      </w:r>
      <w:r w:rsidRPr="00F93214">
        <w:rPr>
          <w:sz w:val="28"/>
        </w:rPr>
        <w:t>) исходной воды, известен ионный состав (расчетный) исходной воды. ВПУ обеспечивает работу производственно-отопительной котельной (см. раздел »Топливо»).</w:t>
      </w:r>
    </w:p>
    <w:p w:rsidR="0057591D" w:rsidRPr="00F93214" w:rsidRDefault="0057591D" w:rsidP="0057591D">
      <w:pPr>
        <w:rPr>
          <w:sz w:val="28"/>
        </w:rPr>
      </w:pPr>
      <w:r w:rsidRPr="00F93214">
        <w:rPr>
          <w:sz w:val="28"/>
        </w:rPr>
        <w:t xml:space="preserve">В данном разделе </w:t>
      </w:r>
      <w:r w:rsidR="00644BEA" w:rsidRPr="00F93214">
        <w:rPr>
          <w:sz w:val="28"/>
        </w:rPr>
        <w:t>КП</w:t>
      </w:r>
      <w:r w:rsidRPr="00F93214">
        <w:rPr>
          <w:sz w:val="28"/>
        </w:rPr>
        <w:t>:</w:t>
      </w:r>
    </w:p>
    <w:p w:rsidR="0057591D" w:rsidRPr="00F93214" w:rsidRDefault="0057591D" w:rsidP="0057591D">
      <w:pPr>
        <w:ind w:firstLine="720"/>
        <w:rPr>
          <w:sz w:val="28"/>
        </w:rPr>
      </w:pPr>
      <w:r w:rsidRPr="00F93214">
        <w:rPr>
          <w:sz w:val="28"/>
        </w:rPr>
        <w:t>1. Определить ионный состав воды в мг-экв/л, проверить его по уравнению электронейтральности.</w:t>
      </w:r>
    </w:p>
    <w:p w:rsidR="0057591D" w:rsidRPr="00F93214" w:rsidRDefault="0057591D" w:rsidP="0057591D">
      <w:pPr>
        <w:ind w:firstLine="720"/>
        <w:rPr>
          <w:sz w:val="28"/>
        </w:rPr>
      </w:pPr>
      <w:r w:rsidRPr="00F93214">
        <w:rPr>
          <w:sz w:val="28"/>
        </w:rPr>
        <w:t>2. Вычислить жесткость (Ж</w:t>
      </w:r>
      <w:r w:rsidRPr="00F93214">
        <w:rPr>
          <w:sz w:val="28"/>
          <w:vertAlign w:val="subscript"/>
        </w:rPr>
        <w:t>0</w:t>
      </w:r>
      <w:r w:rsidRPr="00F93214">
        <w:rPr>
          <w:sz w:val="28"/>
        </w:rPr>
        <w:t xml:space="preserve"> Ж</w:t>
      </w:r>
      <w:r w:rsidRPr="00F93214">
        <w:rPr>
          <w:sz w:val="28"/>
          <w:vertAlign w:val="subscript"/>
        </w:rPr>
        <w:t>к</w:t>
      </w:r>
      <w:r w:rsidRPr="00F93214">
        <w:rPr>
          <w:sz w:val="28"/>
        </w:rPr>
        <w:t xml:space="preserve"> Ж</w:t>
      </w:r>
      <w:r w:rsidRPr="00F93214">
        <w:rPr>
          <w:sz w:val="28"/>
          <w:vertAlign w:val="subscript"/>
        </w:rPr>
        <w:t>нк</w:t>
      </w:r>
      <w:r w:rsidRPr="00F93214">
        <w:rPr>
          <w:sz w:val="28"/>
        </w:rPr>
        <w:t xml:space="preserve"> Ж</w:t>
      </w:r>
      <w:r w:rsidRPr="00F93214">
        <w:rPr>
          <w:sz w:val="28"/>
          <w:vertAlign w:val="subscript"/>
        </w:rPr>
        <w:t>к</w:t>
      </w:r>
      <w:r w:rsidRPr="00F93214">
        <w:rPr>
          <w:sz w:val="28"/>
          <w:vertAlign w:val="superscript"/>
        </w:rPr>
        <w:t>Са</w:t>
      </w:r>
      <w:r w:rsidRPr="00F93214">
        <w:rPr>
          <w:sz w:val="28"/>
          <w:vertAlign w:val="subscript"/>
        </w:rPr>
        <w:t xml:space="preserve"> </w:t>
      </w:r>
      <w:r w:rsidRPr="00F93214">
        <w:rPr>
          <w:sz w:val="28"/>
        </w:rPr>
        <w:t>Ж</w:t>
      </w:r>
      <w:r w:rsidRPr="00F93214">
        <w:rPr>
          <w:sz w:val="28"/>
          <w:vertAlign w:val="subscript"/>
        </w:rPr>
        <w:t>к</w:t>
      </w:r>
      <w:r w:rsidRPr="00F93214">
        <w:rPr>
          <w:sz w:val="28"/>
          <w:vertAlign w:val="superscript"/>
        </w:rPr>
        <w:t>м</w:t>
      </w:r>
      <w:r w:rsidRPr="00F93214">
        <w:rPr>
          <w:sz w:val="28"/>
          <w:vertAlign w:val="superscript"/>
          <w:lang w:val="en-US"/>
        </w:rPr>
        <w:t>g</w:t>
      </w:r>
      <w:r w:rsidRPr="00F93214">
        <w:rPr>
          <w:sz w:val="28"/>
        </w:rPr>
        <w:t>), ще</w:t>
      </w:r>
      <w:r w:rsidRPr="00F93214">
        <w:rPr>
          <w:sz w:val="28"/>
        </w:rPr>
        <w:softHyphen/>
        <w:t xml:space="preserve">лочность, солесодержание и относительную щелочность исходной воды.  </w:t>
      </w:r>
    </w:p>
    <w:p w:rsidR="0057591D" w:rsidRPr="00F93214" w:rsidRDefault="0057591D" w:rsidP="0057591D">
      <w:pPr>
        <w:ind w:firstLine="708"/>
        <w:rPr>
          <w:sz w:val="28"/>
        </w:rPr>
      </w:pPr>
      <w:r w:rsidRPr="00F93214">
        <w:rPr>
          <w:sz w:val="28"/>
        </w:rPr>
        <w:t>3. Определить требуемую производительность ВПУ.</w:t>
      </w:r>
    </w:p>
    <w:p w:rsidR="0057591D" w:rsidRPr="00F93214" w:rsidRDefault="0057591D" w:rsidP="0057591D">
      <w:pPr>
        <w:ind w:firstLine="708"/>
        <w:rPr>
          <w:sz w:val="28"/>
        </w:rPr>
      </w:pPr>
      <w:r w:rsidRPr="00F93214">
        <w:rPr>
          <w:sz w:val="28"/>
        </w:rPr>
        <w:t>4. Привести требования к качеству котловой воды и пара, питательной воды паровых котлов, подпиточной и сетевой воды тепловых сетей.</w:t>
      </w:r>
    </w:p>
    <w:p w:rsidR="0057591D" w:rsidRPr="00F93214" w:rsidRDefault="0057591D" w:rsidP="0057591D">
      <w:pPr>
        <w:ind w:firstLine="708"/>
        <w:rPr>
          <w:sz w:val="28"/>
        </w:rPr>
      </w:pPr>
      <w:r w:rsidRPr="00F93214">
        <w:rPr>
          <w:sz w:val="28"/>
        </w:rPr>
        <w:t>5. Выявить необходимые способы обработки исходной воды (принципиальную схему ВПУ) в случае использования ее (как добавочной) для питания паровых котлов и подпитки тепловой сети.</w:t>
      </w:r>
    </w:p>
    <w:p w:rsidR="0057591D" w:rsidRPr="00F93214" w:rsidRDefault="0057591D" w:rsidP="0057591D">
      <w:pPr>
        <w:ind w:firstLine="720"/>
        <w:rPr>
          <w:sz w:val="28"/>
        </w:rPr>
      </w:pPr>
      <w:r w:rsidRPr="00F93214">
        <w:rPr>
          <w:sz w:val="28"/>
        </w:rPr>
        <w:t xml:space="preserve">6. Произвести расчет и выбор оборудования ВПУ (количество  и типоразмер осветлительных, </w:t>
      </w:r>
      <w:r w:rsidRPr="00F93214">
        <w:rPr>
          <w:sz w:val="28"/>
          <w:lang w:val="en-US"/>
        </w:rPr>
        <w:t>Na</w:t>
      </w:r>
      <w:r w:rsidRPr="00F93214">
        <w:rPr>
          <w:sz w:val="28"/>
        </w:rPr>
        <w:t>-, Н- катионитных и т.п. фильтров, деаэрационной установки для обработки воды в соответствии с принятой схемой.</w:t>
      </w:r>
    </w:p>
    <w:p w:rsidR="0057591D" w:rsidRPr="00F93214" w:rsidRDefault="0057591D" w:rsidP="0057591D">
      <w:pPr>
        <w:ind w:firstLine="720"/>
        <w:rPr>
          <w:sz w:val="28"/>
        </w:rPr>
      </w:pPr>
      <w:r w:rsidRPr="00F93214">
        <w:rPr>
          <w:sz w:val="28"/>
        </w:rPr>
        <w:t>7. Рассчитать расходы воды на собственные нужды и необходимое количество химических реагентов для регенерации фильтров (на одну регенерацию и на сутки).</w:t>
      </w:r>
    </w:p>
    <w:p w:rsidR="0057591D" w:rsidRPr="00F93214" w:rsidRDefault="0057591D" w:rsidP="0057591D">
      <w:pPr>
        <w:ind w:firstLine="720"/>
        <w:rPr>
          <w:sz w:val="28"/>
        </w:rPr>
      </w:pPr>
      <w:r w:rsidRPr="00F93214">
        <w:rPr>
          <w:sz w:val="28"/>
        </w:rPr>
        <w:t>8. Определить суточный сброс солей котельной и обосновать возможность выпуска сточных вод (в дренаж) без очистки.</w:t>
      </w:r>
    </w:p>
    <w:p w:rsidR="0057591D" w:rsidRPr="00F93214" w:rsidRDefault="0057591D" w:rsidP="0057591D">
      <w:pPr>
        <w:ind w:firstLine="708"/>
        <w:rPr>
          <w:sz w:val="28"/>
        </w:rPr>
      </w:pPr>
      <w:r w:rsidRPr="00F93214">
        <w:rPr>
          <w:sz w:val="28"/>
        </w:rPr>
        <w:t>9.  Выполнить графическую часть курсовой работы (схема обвязки оборудования ВПУ и разрез одного из фильтров).</w:t>
      </w:r>
    </w:p>
    <w:p w:rsidR="005E17FF" w:rsidRPr="00F93214" w:rsidRDefault="005E17FF"/>
    <w:p w:rsidR="0057591D" w:rsidRPr="00F93214" w:rsidRDefault="0057591D"/>
    <w:p w:rsidR="0057591D" w:rsidRPr="00F93214" w:rsidRDefault="0057591D"/>
    <w:p w:rsidR="0057591D" w:rsidRPr="00F93214" w:rsidRDefault="0057591D"/>
    <w:p w:rsidR="0057591D" w:rsidRPr="00F93214" w:rsidRDefault="0057591D"/>
    <w:p w:rsidR="0057591D" w:rsidRPr="00F93214" w:rsidRDefault="0057591D"/>
    <w:p w:rsidR="0057591D" w:rsidRPr="00F93214" w:rsidRDefault="0057591D"/>
    <w:p w:rsidR="0057591D" w:rsidRPr="00F93214" w:rsidRDefault="0057591D" w:rsidP="0057591D">
      <w:pPr>
        <w:jc w:val="center"/>
        <w:rPr>
          <w:b/>
        </w:rPr>
      </w:pPr>
    </w:p>
    <w:p w:rsidR="0057591D" w:rsidRPr="00F93214" w:rsidRDefault="0057591D" w:rsidP="0057591D">
      <w:pPr>
        <w:jc w:val="center"/>
        <w:rPr>
          <w:b/>
        </w:rPr>
      </w:pPr>
    </w:p>
    <w:p w:rsidR="0057591D" w:rsidRPr="00F93214" w:rsidRDefault="0057591D" w:rsidP="0057591D">
      <w:pPr>
        <w:jc w:val="center"/>
        <w:rPr>
          <w:b/>
        </w:rPr>
      </w:pPr>
    </w:p>
    <w:p w:rsidR="0057591D" w:rsidRPr="00F93214" w:rsidRDefault="0057591D" w:rsidP="0057591D">
      <w:pPr>
        <w:jc w:val="center"/>
        <w:rPr>
          <w:b/>
        </w:rPr>
      </w:pPr>
    </w:p>
    <w:p w:rsidR="0057591D" w:rsidRPr="00F93214" w:rsidRDefault="0057591D" w:rsidP="0057591D">
      <w:pPr>
        <w:jc w:val="center"/>
        <w:rPr>
          <w:b/>
        </w:rPr>
      </w:pPr>
    </w:p>
    <w:p w:rsidR="0057591D" w:rsidRPr="00F93214" w:rsidRDefault="0057591D" w:rsidP="0057591D">
      <w:pPr>
        <w:jc w:val="center"/>
        <w:rPr>
          <w:b/>
        </w:rPr>
      </w:pPr>
      <w:r w:rsidRPr="00F93214">
        <w:rPr>
          <w:b/>
        </w:rPr>
        <w:t xml:space="preserve">Задание на </w:t>
      </w:r>
      <w:r w:rsidR="00644BEA" w:rsidRPr="00F93214">
        <w:rPr>
          <w:b/>
        </w:rPr>
        <w:t>КП</w:t>
      </w:r>
      <w:r w:rsidRPr="00F93214">
        <w:rPr>
          <w:b/>
        </w:rPr>
        <w:t xml:space="preserve"> по разделу «СЖИГАНИЕ ТОПЛИВА».</w:t>
      </w:r>
    </w:p>
    <w:p w:rsidR="0057591D" w:rsidRPr="00F93214" w:rsidRDefault="0057591D" w:rsidP="0057591D">
      <w:pPr>
        <w:jc w:val="center"/>
        <w:rPr>
          <w:b/>
        </w:rPr>
      </w:pPr>
      <w:r w:rsidRPr="00F93214">
        <w:rPr>
          <w:b/>
        </w:rPr>
        <w:t>Вариант №______</w:t>
      </w:r>
    </w:p>
    <w:p w:rsidR="0057591D" w:rsidRPr="00F93214" w:rsidRDefault="0057591D" w:rsidP="0057591D">
      <w:pPr>
        <w:jc w:val="center"/>
        <w:rPr>
          <w:b/>
        </w:rPr>
      </w:pPr>
      <w:r w:rsidRPr="00F93214">
        <w:rPr>
          <w:b/>
        </w:rPr>
        <w:t>Студенту___________________________________ Группа _ТП- 311.</w:t>
      </w:r>
    </w:p>
    <w:p w:rsidR="0057591D" w:rsidRPr="00F93214" w:rsidRDefault="0057591D" w:rsidP="0057591D">
      <w:pPr>
        <w:jc w:val="center"/>
        <w:rPr>
          <w:b/>
        </w:rPr>
      </w:pPr>
    </w:p>
    <w:p w:rsidR="0057591D" w:rsidRPr="00F93214" w:rsidRDefault="0057591D" w:rsidP="0057591D"/>
    <w:p w:rsidR="0057591D" w:rsidRPr="00F93214" w:rsidRDefault="0057591D" w:rsidP="0057591D">
      <w:r w:rsidRPr="00F93214">
        <w:t>Состав топлива приведен в таблицах Т.1. и Т.2. (топливо Т.1.7 означает, что необходимо выбрать топливо №7 из таблицы 1).</w:t>
      </w:r>
    </w:p>
    <w:p w:rsidR="0057591D" w:rsidRPr="00F93214" w:rsidRDefault="0057591D" w:rsidP="0057591D">
      <w:r w:rsidRPr="00F93214">
        <w:t>Первое число в обозначении типа котла принять в качестве номинальной паропроизводительности - Dп,=     т/ч; второе соответствует абсолютному давлению пара в барабане котла – Р =       ата.</w:t>
      </w:r>
    </w:p>
    <w:p w:rsidR="0057591D" w:rsidRPr="00F93214" w:rsidRDefault="0057591D" w:rsidP="0057591D">
      <w:r w:rsidRPr="00F93214">
        <w:t>nк – число работающих котлоагрегатов в котельной.</w:t>
      </w:r>
    </w:p>
    <w:p w:rsidR="0057591D" w:rsidRPr="00F93214" w:rsidRDefault="0057591D" w:rsidP="0057591D">
      <w:r w:rsidRPr="00F93214">
        <w:t>tп – температура насыщенного пара на выходе из котла; tн = 195оС при Р= 14 ата - соответствует выработке насыщенного пара, tп = 225оС – перегретого (при том же давлении). Принять hнп = 2788,5 кДж/кг,  hпп = 2860,6 кДж/кг, hпв = 437 кДж/кг,  hКВ = 820 кДж/кг.</w:t>
      </w:r>
    </w:p>
    <w:p w:rsidR="0057591D" w:rsidRPr="00F93214" w:rsidRDefault="0057591D" w:rsidP="0057591D">
      <w:r w:rsidRPr="00F93214">
        <w:t>р - процент непрерывной продувки котла.</w:t>
      </w:r>
    </w:p>
    <w:p w:rsidR="0057591D" w:rsidRPr="00F93214" w:rsidRDefault="0057591D" w:rsidP="0057591D">
      <w:r w:rsidRPr="00F93214">
        <w:t xml:space="preserve">ηк – коэффициент полезного действия (КПД) котла, %. </w:t>
      </w:r>
    </w:p>
    <w:p w:rsidR="0057591D" w:rsidRPr="00F93214" w:rsidRDefault="0057591D" w:rsidP="0057591D">
      <w:r w:rsidRPr="00F93214">
        <w:t>q4 – потеря теплоты от механического недожога топлива, %. В случае газообразного топлива q4 = 0, для твердого топлива в курсовой работе принять q4 = 4%.</w:t>
      </w:r>
    </w:p>
    <w:p w:rsidR="0057591D" w:rsidRPr="00F93214" w:rsidRDefault="0057591D" w:rsidP="0057591D">
      <w:r w:rsidRPr="00F93214">
        <w:t>tух – температура дымовых (уходящих) газов, оС.</w:t>
      </w:r>
    </w:p>
    <w:p w:rsidR="0057591D" w:rsidRPr="00F93214" w:rsidRDefault="0057591D" w:rsidP="0057591D">
      <w:r w:rsidRPr="00F93214">
        <w:t xml:space="preserve">αт – коэффициент избытка воздуха в топке котла. Из-за присосов воздуха, α увеличивается при движении газов в тракте котла от топки до дымососа на Δα = 0,16. Принять αух = αт + Δα. Объемная доля кислорода в воздухе – γ = 0,21. </w:t>
      </w:r>
    </w:p>
    <w:p w:rsidR="0057591D" w:rsidRPr="00F93214" w:rsidRDefault="0057591D" w:rsidP="0057591D">
      <w:pPr>
        <w:rPr>
          <w:b/>
        </w:rPr>
      </w:pPr>
    </w:p>
    <w:p w:rsidR="0057591D" w:rsidRPr="00F93214" w:rsidRDefault="0057591D" w:rsidP="0057591D">
      <w:pPr>
        <w:rPr>
          <w:b/>
        </w:rPr>
      </w:pPr>
      <w:r w:rsidRPr="00F93214">
        <w:rPr>
          <w:b/>
        </w:rPr>
        <w:t xml:space="preserve">В этом разделе </w:t>
      </w:r>
      <w:r w:rsidR="00644BEA" w:rsidRPr="00F93214">
        <w:rPr>
          <w:b/>
        </w:rPr>
        <w:t>КП</w:t>
      </w:r>
      <w:r w:rsidRPr="00F93214">
        <w:rPr>
          <w:b/>
        </w:rPr>
        <w:t xml:space="preserve"> вычислить:</w:t>
      </w:r>
    </w:p>
    <w:p w:rsidR="0057591D" w:rsidRPr="00F93214" w:rsidRDefault="0057591D" w:rsidP="0057591D">
      <w:r w:rsidRPr="00F93214">
        <w:t>1) теоретически необходимый v0 и действительный vд объем воздуха для сжигания единицы топлива.</w:t>
      </w:r>
    </w:p>
    <w:p w:rsidR="0057591D" w:rsidRPr="00F93214" w:rsidRDefault="0057591D" w:rsidP="0057591D">
      <w:r w:rsidRPr="00F93214">
        <w:t>2) объемы трехатомных газов v</w:t>
      </w:r>
      <w:r w:rsidRPr="00F93214">
        <w:rPr>
          <w:vertAlign w:val="subscript"/>
        </w:rPr>
        <w:t>RO2</w:t>
      </w:r>
      <w:r w:rsidRPr="00F93214">
        <w:t>, азота v</w:t>
      </w:r>
      <w:r w:rsidRPr="00F93214">
        <w:rPr>
          <w:vertAlign w:val="subscript"/>
        </w:rPr>
        <w:t>N2</w:t>
      </w:r>
      <w:r w:rsidRPr="00F93214">
        <w:t>, кислорода v</w:t>
      </w:r>
      <w:r w:rsidRPr="00F93214">
        <w:rPr>
          <w:vertAlign w:val="subscript"/>
        </w:rPr>
        <w:t>O2</w:t>
      </w:r>
      <w:r w:rsidRPr="00F93214">
        <w:t>, водяных паров v</w:t>
      </w:r>
      <w:r w:rsidRPr="00F93214">
        <w:rPr>
          <w:vertAlign w:val="subscript"/>
        </w:rPr>
        <w:t>H2O</w:t>
      </w:r>
      <w:r w:rsidRPr="00F93214">
        <w:t>, объем сухих дымовых газов  vсг и полный объем дымовых газов vг  (при αт ).</w:t>
      </w:r>
    </w:p>
    <w:p w:rsidR="0057591D" w:rsidRPr="00F93214" w:rsidRDefault="0057591D" w:rsidP="0057591D">
      <w:r w:rsidRPr="00F93214">
        <w:t>3) объемное содержание трехатомных газов RO</w:t>
      </w:r>
      <w:r w:rsidRPr="00F93214">
        <w:rPr>
          <w:vertAlign w:val="subscript"/>
        </w:rPr>
        <w:t xml:space="preserve">2 </w:t>
      </w:r>
      <w:r w:rsidRPr="00F93214">
        <w:t>и кислорода O</w:t>
      </w:r>
      <w:r w:rsidRPr="00F93214">
        <w:rPr>
          <w:vertAlign w:val="subscript"/>
        </w:rPr>
        <w:t xml:space="preserve">2 </w:t>
      </w:r>
      <w:r w:rsidRPr="00F93214">
        <w:t>в сухих дымовых газах (в %), а так же парциальное давление СО</w:t>
      </w:r>
      <w:r w:rsidRPr="00F93214">
        <w:rPr>
          <w:vertAlign w:val="subscript"/>
        </w:rPr>
        <w:t>2</w:t>
      </w:r>
      <w:r w:rsidRPr="00F93214">
        <w:t xml:space="preserve"> и паров Н</w:t>
      </w:r>
      <w:r w:rsidRPr="00F93214">
        <w:rPr>
          <w:vertAlign w:val="subscript"/>
        </w:rPr>
        <w:t>2</w:t>
      </w:r>
      <w:r w:rsidRPr="00F93214">
        <w:t>О (= объемной доли их в дымовых газах).</w:t>
      </w:r>
    </w:p>
    <w:p w:rsidR="0057591D" w:rsidRPr="00F93214" w:rsidRDefault="0057591D" w:rsidP="0057591D">
      <w:r w:rsidRPr="00F93214">
        <w:t>4) характеристику топлива – β.</w:t>
      </w:r>
    </w:p>
    <w:p w:rsidR="0057591D" w:rsidRPr="00F93214" w:rsidRDefault="0057591D" w:rsidP="0057591D">
      <w:r w:rsidRPr="00F93214">
        <w:t xml:space="preserve"> 5) Для самопроверки вычислений подставить полученные результаты в уравнение баланса кислорода при полном сгорании топлива</w:t>
      </w:r>
    </w:p>
    <w:p w:rsidR="0057591D" w:rsidRPr="00F93214" w:rsidRDefault="0057591D" w:rsidP="0057591D">
      <w:r w:rsidRPr="00F93214">
        <w:t>z = 21 - (1 + β)·RO</w:t>
      </w:r>
      <w:r w:rsidRPr="00F93214">
        <w:rPr>
          <w:vertAlign w:val="subscript"/>
        </w:rPr>
        <w:t>2</w:t>
      </w:r>
      <w:r w:rsidRPr="00F93214">
        <w:t xml:space="preserve"> - O</w:t>
      </w:r>
      <w:r w:rsidRPr="00F93214">
        <w:rPr>
          <w:vertAlign w:val="subscript"/>
        </w:rPr>
        <w:t xml:space="preserve">2 </w:t>
      </w:r>
      <w:r w:rsidRPr="00F93214">
        <w:t>= 0.</w:t>
      </w:r>
    </w:p>
    <w:p w:rsidR="0057591D" w:rsidRPr="00F93214" w:rsidRDefault="0057591D" w:rsidP="0057591D"/>
    <w:p w:rsidR="0057591D" w:rsidRPr="00F93214" w:rsidRDefault="0057591D" w:rsidP="0057591D">
      <w:r w:rsidRPr="00F93214">
        <w:t>Если невязка мала ( IzI &lt; 0,01), необходимо получить у преподавателя результаты анализа газов в топке котла – RO2* и O2* (возможные на практике).</w:t>
      </w:r>
    </w:p>
    <w:p w:rsidR="0057591D" w:rsidRPr="00F93214" w:rsidRDefault="0057591D" w:rsidP="0057591D">
      <w:r w:rsidRPr="00F93214">
        <w:t>6) по RO2* и O2* сделать вывод о полноте сгорания топлива (при недожоге оценить содержание СО).</w:t>
      </w:r>
    </w:p>
    <w:p w:rsidR="0057591D" w:rsidRPr="00F93214" w:rsidRDefault="0057591D" w:rsidP="0057591D">
      <w:r w:rsidRPr="00F93214">
        <w:t>7) часовой расчетный расход рабочего топлива на один котел Врр (при номинальной нагрузке) и годовую потребность в топливе котельной ВГОД (в натуральном и условном исчислении). Принять число часов использования установленной мощности котельной Ти = 3800 ч/год).</w:t>
      </w:r>
    </w:p>
    <w:p w:rsidR="0057591D" w:rsidRPr="00F93214" w:rsidRDefault="0057591D" w:rsidP="0057591D">
      <w:r w:rsidRPr="00F93214">
        <w:t>8) адиабатную температуру горения tа.</w:t>
      </w:r>
    </w:p>
    <w:p w:rsidR="0057591D" w:rsidRPr="00F93214" w:rsidRDefault="0057591D" w:rsidP="0057591D">
      <w:r w:rsidRPr="00F93214">
        <w:t>9) объем уходящих из котла дымовых газов с учетом присосов воздуха vух, объемный расход их при номинальной нагрузке - Vух и требуемую производительность  дымососа Vдым .</w:t>
      </w:r>
    </w:p>
    <w:p w:rsidR="0057591D" w:rsidRPr="00F93214" w:rsidRDefault="0057591D" w:rsidP="0057591D">
      <w:r w:rsidRPr="00F93214">
        <w:t>10) массу уходящих дымовых газов на единицу топлива gух  и их плотность ρухо при НФУ и рабочих параметрах ρух (tух, Рг = 750 мм рт.ст.- Sух). Разрежение за котлом принять Sух = 20 кгс/м2.</w:t>
      </w:r>
    </w:p>
    <w:p w:rsidR="0057591D" w:rsidRPr="00F93214" w:rsidRDefault="0057591D" w:rsidP="0057591D">
      <w:r w:rsidRPr="00F93214">
        <w:t>11) требуемую подачу дутьевого вентилятора Vв. Принять tв = 30</w:t>
      </w:r>
      <w:r w:rsidRPr="00F93214">
        <w:rPr>
          <w:vertAlign w:val="superscript"/>
        </w:rPr>
        <w:t>о</w:t>
      </w:r>
      <w:r w:rsidRPr="00F93214">
        <w:t>С.</w:t>
      </w:r>
    </w:p>
    <w:p w:rsidR="0057591D" w:rsidRPr="00F93214" w:rsidRDefault="0057591D" w:rsidP="0057591D">
      <w:r w:rsidRPr="00F93214">
        <w:t>12) диаметр устья Dу одноствольной, круглой дымовой трубы котельной, если расчетная скорость газов в устье wу = 25 м/с.</w:t>
      </w:r>
    </w:p>
    <w:p w:rsidR="0057591D" w:rsidRPr="00F93214" w:rsidRDefault="0057591D" w:rsidP="0057591D">
      <w:r w:rsidRPr="00F93214">
        <w:t>13) в случае твердого топлива оценить изменение низшей теплоты сгорания Qрн при увлажнении топлива на ΔW = 3%;</w:t>
      </w:r>
    </w:p>
    <w:p w:rsidR="0057591D" w:rsidRPr="00F93214" w:rsidRDefault="0057591D" w:rsidP="0057591D">
      <w:r w:rsidRPr="00F93214">
        <w:t xml:space="preserve"> в случае газового - определить плотность топлива ρто и теплоту сгорания на </w:t>
      </w:r>
      <w:smartTag w:uri="urn:schemas-microsoft-com:office:smarttags" w:element="metricconverter">
        <w:smartTagPr>
          <w:attr w:name="ProductID" w:val="1 кг"/>
        </w:smartTagPr>
        <w:r w:rsidRPr="00F93214">
          <w:t>1 кг</w:t>
        </w:r>
      </w:smartTag>
      <w:r w:rsidRPr="00F93214">
        <w:t xml:space="preserve"> горючего газа Qнс, кДж/кг.</w:t>
      </w:r>
    </w:p>
    <w:p w:rsidR="0057591D" w:rsidRPr="00F93214" w:rsidRDefault="0057591D" w:rsidP="0057591D"/>
    <w:p w:rsidR="0057591D" w:rsidRPr="00F93214" w:rsidRDefault="0057591D" w:rsidP="0057591D"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  <w:r w:rsidRPr="00F93214">
        <w:tab/>
      </w:r>
    </w:p>
    <w:p w:rsidR="0057591D" w:rsidRPr="00F93214" w:rsidRDefault="0057591D"/>
    <w:p w:rsidR="0057591D" w:rsidRPr="00F93214" w:rsidRDefault="00752900" w:rsidP="0057591D">
      <w:pPr>
        <w:jc w:val="center"/>
        <w:rPr>
          <w:b/>
        </w:rPr>
      </w:pPr>
      <w:r w:rsidRPr="00F93214">
        <w:rPr>
          <w:b/>
        </w:rPr>
        <w:t>Т</w:t>
      </w:r>
      <w:r w:rsidR="0057591D" w:rsidRPr="00F93214">
        <w:rPr>
          <w:b/>
        </w:rPr>
        <w:t>аблицы состава топлива</w:t>
      </w:r>
    </w:p>
    <w:p w:rsidR="0057591D" w:rsidRPr="00F93214" w:rsidRDefault="0057591D" w:rsidP="0057591D">
      <w:pPr>
        <w:pStyle w:val="a3"/>
        <w:spacing w:line="240" w:lineRule="auto"/>
        <w:ind w:left="0"/>
        <w:jc w:val="center"/>
      </w:pPr>
    </w:p>
    <w:p w:rsidR="0057591D" w:rsidRPr="00F93214" w:rsidRDefault="0057591D" w:rsidP="0057591D">
      <w:pPr>
        <w:pStyle w:val="a3"/>
        <w:spacing w:line="240" w:lineRule="auto"/>
        <w:ind w:left="0"/>
      </w:pPr>
      <w:r w:rsidRPr="00F93214">
        <w:tab/>
      </w:r>
      <w:r w:rsidRPr="00F93214">
        <w:tab/>
        <w:t>Таблица 1 Расчетные характеристики твердых топлив.</w:t>
      </w:r>
    </w:p>
    <w:tbl>
      <w:tblPr>
        <w:tblW w:w="8285" w:type="dxa"/>
        <w:tblInd w:w="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740"/>
        <w:gridCol w:w="870"/>
        <w:gridCol w:w="652"/>
        <w:gridCol w:w="802"/>
        <w:gridCol w:w="719"/>
        <w:gridCol w:w="652"/>
        <w:gridCol w:w="435"/>
        <w:gridCol w:w="435"/>
        <w:gridCol w:w="656"/>
        <w:gridCol w:w="870"/>
      </w:tblGrid>
      <w:tr w:rsidR="00F93214" w:rsidRPr="00F93214" w:rsidTr="002D06D0">
        <w:trPr>
          <w:cantSplit/>
          <w:trHeight w:val="785"/>
        </w:trPr>
        <w:tc>
          <w:tcPr>
            <w:tcW w:w="4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Бассейн, месторождение</w:t>
            </w:r>
          </w:p>
        </w:tc>
        <w:tc>
          <w:tcPr>
            <w:tcW w:w="8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Марка топлива</w:t>
            </w:r>
          </w:p>
        </w:tc>
        <w:tc>
          <w:tcPr>
            <w:tcW w:w="4351" w:type="dxa"/>
            <w:gridSpan w:val="7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Состав рабочей массы топлива, %</w:t>
            </w:r>
          </w:p>
        </w:tc>
        <w:tc>
          <w:tcPr>
            <w:tcW w:w="8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Q</w:t>
            </w:r>
            <w:r w:rsidRPr="00F93214">
              <w:rPr>
                <w:rFonts w:ascii="Arial" w:hAnsi="Arial" w:cs="Arial"/>
                <w:sz w:val="16"/>
                <w:szCs w:val="16"/>
                <w:vertAlign w:val="subscript"/>
              </w:rPr>
              <w:t>н</w:t>
            </w:r>
            <w:r w:rsidRPr="00F93214">
              <w:rPr>
                <w:rFonts w:ascii="Arial" w:hAnsi="Arial" w:cs="Arial"/>
                <w:sz w:val="16"/>
                <w:szCs w:val="16"/>
                <w:vertAlign w:val="superscript"/>
              </w:rPr>
              <w:t>р</w:t>
            </w:r>
            <w:r w:rsidRPr="00F93214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кДж/кг</w:t>
            </w:r>
          </w:p>
        </w:tc>
      </w:tr>
      <w:tr w:rsidR="00F93214" w:rsidRPr="00F93214" w:rsidTr="002D06D0">
        <w:trPr>
          <w:cantSplit/>
          <w:trHeight w:val="456"/>
        </w:trPr>
        <w:tc>
          <w:tcPr>
            <w:tcW w:w="454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0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W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А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S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С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Н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N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О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</w:p>
        </w:tc>
        <w:tc>
          <w:tcPr>
            <w:tcW w:w="870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Кузнецкий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22836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26146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1СС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23883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2СС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24595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26187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ОС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20950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Подмосковный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Б2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 w:right="-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10140</w:t>
            </w:r>
          </w:p>
        </w:tc>
      </w:tr>
      <w:tr w:rsidR="00F93214" w:rsidRPr="00F93214" w:rsidTr="002D06D0">
        <w:trPr>
          <w:cantSplit/>
          <w:trHeight w:val="242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Б2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9302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Печерский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23,6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23674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719" w:type="dxa"/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18310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Бабаевское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Б1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56,5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8757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Кизеловский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19693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Челябинский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Б3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13953</w:t>
            </w:r>
          </w:p>
        </w:tc>
      </w:tr>
      <w:tr w:rsidR="00F93214" w:rsidRPr="00F93214" w:rsidTr="002D06D0">
        <w:trPr>
          <w:cantSplit/>
          <w:trHeight w:val="265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Канско-Ачинский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Б2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15671</w:t>
            </w:r>
          </w:p>
        </w:tc>
      </w:tr>
      <w:tr w:rsidR="0057591D" w:rsidRPr="00F93214" w:rsidTr="002D06D0">
        <w:trPr>
          <w:cantSplit/>
          <w:trHeight w:val="287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//---//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Б1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80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34,3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11816</w:t>
            </w:r>
          </w:p>
        </w:tc>
      </w:tr>
    </w:tbl>
    <w:p w:rsidR="0057591D" w:rsidRPr="00F93214" w:rsidRDefault="0057591D" w:rsidP="0057591D">
      <w:pPr>
        <w:pStyle w:val="a3"/>
        <w:tabs>
          <w:tab w:val="left" w:pos="5040"/>
        </w:tabs>
        <w:spacing w:line="240" w:lineRule="auto"/>
        <w:ind w:left="0"/>
        <w:jc w:val="center"/>
      </w:pPr>
    </w:p>
    <w:p w:rsidR="0057591D" w:rsidRPr="00F93214" w:rsidRDefault="0057591D" w:rsidP="0057591D">
      <w:pPr>
        <w:pStyle w:val="a3"/>
        <w:tabs>
          <w:tab w:val="left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3214">
        <w:tab/>
      </w:r>
      <w:r w:rsidRPr="00F93214">
        <w:tab/>
      </w:r>
      <w:r w:rsidRPr="00F93214">
        <w:rPr>
          <w:rFonts w:ascii="Arial" w:hAnsi="Arial" w:cs="Arial"/>
          <w:sz w:val="20"/>
          <w:szCs w:val="20"/>
        </w:rPr>
        <w:t>Таблица 2 Расчетные характеристики природных газов.</w:t>
      </w:r>
    </w:p>
    <w:tbl>
      <w:tblPr>
        <w:tblW w:w="8650" w:type="dxa"/>
        <w:tblInd w:w="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2377"/>
        <w:gridCol w:w="432"/>
        <w:gridCol w:w="432"/>
        <w:gridCol w:w="648"/>
        <w:gridCol w:w="648"/>
        <w:gridCol w:w="648"/>
        <w:gridCol w:w="648"/>
        <w:gridCol w:w="648"/>
        <w:gridCol w:w="435"/>
        <w:gridCol w:w="648"/>
        <w:gridCol w:w="648"/>
      </w:tblGrid>
      <w:tr w:rsidR="00F93214" w:rsidRPr="00F93214" w:rsidTr="002D06D0">
        <w:trPr>
          <w:cantSplit/>
          <w:trHeight w:val="489"/>
        </w:trPr>
        <w:tc>
          <w:tcPr>
            <w:tcW w:w="4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37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Газопровод</w:t>
            </w:r>
          </w:p>
        </w:tc>
        <w:tc>
          <w:tcPr>
            <w:tcW w:w="4539" w:type="dxa"/>
            <w:gridSpan w:val="8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Состав газа по объему, %</w:t>
            </w:r>
          </w:p>
        </w:tc>
        <w:tc>
          <w:tcPr>
            <w:tcW w:w="64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Q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с</w:t>
            </w:r>
            <w:r w:rsidRPr="00F93214">
              <w:rPr>
                <w:rFonts w:ascii="Arial" w:hAnsi="Arial" w:cs="Arial"/>
                <w:sz w:val="20"/>
                <w:szCs w:val="20"/>
                <w:vertAlign w:val="subscript"/>
              </w:rPr>
              <w:t>Н</w:t>
            </w:r>
            <w:r w:rsidRPr="00F93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214">
              <w:rPr>
                <w:rFonts w:ascii="Arial" w:hAnsi="Arial" w:cs="Arial"/>
                <w:sz w:val="16"/>
                <w:szCs w:val="16"/>
              </w:rPr>
              <w:t>МДж/кг</w:t>
            </w:r>
          </w:p>
        </w:tc>
        <w:tc>
          <w:tcPr>
            <w:tcW w:w="64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ρ</w:t>
            </w:r>
            <w:r w:rsidRPr="00F93214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F93214">
              <w:rPr>
                <w:rFonts w:ascii="Arial" w:hAnsi="Arial" w:cs="Arial"/>
                <w:sz w:val="20"/>
                <w:szCs w:val="20"/>
                <w:vertAlign w:val="subscript"/>
              </w:rPr>
              <w:t>г</w:t>
            </w:r>
          </w:p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кг/нм</w:t>
            </w:r>
            <w:r w:rsidRPr="00F93214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F93214" w:rsidRPr="00F93214" w:rsidTr="002D06D0">
        <w:trPr>
          <w:cantSplit/>
          <w:trHeight w:val="488"/>
        </w:trPr>
        <w:tc>
          <w:tcPr>
            <w:tcW w:w="438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7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214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СН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С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F93214">
              <w:rPr>
                <w:rFonts w:ascii="Arial" w:hAnsi="Arial" w:cs="Arial"/>
                <w:sz w:val="18"/>
                <w:szCs w:val="18"/>
              </w:rPr>
              <w:t>Н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С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F93214">
              <w:rPr>
                <w:rFonts w:ascii="Arial" w:hAnsi="Arial" w:cs="Arial"/>
                <w:sz w:val="18"/>
                <w:szCs w:val="18"/>
              </w:rPr>
              <w:t>Н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С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F93214">
              <w:rPr>
                <w:rFonts w:ascii="Arial" w:hAnsi="Arial" w:cs="Arial"/>
                <w:sz w:val="18"/>
                <w:szCs w:val="18"/>
              </w:rPr>
              <w:t>Н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С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F93214">
              <w:rPr>
                <w:rFonts w:ascii="Arial" w:hAnsi="Arial" w:cs="Arial"/>
                <w:sz w:val="18"/>
                <w:szCs w:val="18"/>
              </w:rPr>
              <w:t>Н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N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214">
              <w:rPr>
                <w:rFonts w:ascii="Arial" w:hAnsi="Arial" w:cs="Arial"/>
                <w:sz w:val="18"/>
                <w:szCs w:val="18"/>
              </w:rPr>
              <w:t>СО</w:t>
            </w:r>
            <w:r w:rsidRPr="00F93214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48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Merge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Саратов - Москва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84,5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35,80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0,837</w:t>
            </w:r>
          </w:p>
        </w:tc>
      </w:tr>
      <w:tr w:rsidR="00F93214" w:rsidRPr="00F93214" w:rsidTr="002D06D0">
        <w:trPr>
          <w:cantSplit/>
          <w:trHeight w:val="790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Ставрополь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Москва(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F9321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93,8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36,09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0,767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Ставрополь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Москва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(II)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36,55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0,772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Ставрополь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Москва(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  <w:r w:rsidRPr="00F9321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37,01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0,799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Саратов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Горький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36,13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0,786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Серпухов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Ленинград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37,43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0,799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Промысловка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35,05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0,733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Оренбург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Совхозное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38,02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0,883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Коробки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Волгоград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93,2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35,84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0,766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Брянск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37,31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0,776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Коробки-Камыши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41,45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0,901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Шебелинка</w:t>
            </w:r>
            <w:r w:rsidRPr="00F9321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93214"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37,87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0,77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Игрим-Н.Тагил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36,47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F93214" w:rsidRPr="00F93214" w:rsidTr="002D06D0">
        <w:trPr>
          <w:cantSplit/>
          <w:trHeight w:val="384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Карабулак- Грозный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45,85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</w:tr>
      <w:tr w:rsidR="0057591D" w:rsidRPr="00F93214" w:rsidTr="002D06D0">
        <w:trPr>
          <w:cantSplit/>
          <w:trHeight w:val="406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77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14">
              <w:rPr>
                <w:rFonts w:ascii="Arial" w:hAnsi="Arial" w:cs="Arial"/>
                <w:sz w:val="16"/>
                <w:szCs w:val="16"/>
              </w:rPr>
              <w:t>Первомайск- Сторожовка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648" w:type="dxa"/>
            <w:tcMar>
              <w:left w:w="0" w:type="dxa"/>
              <w:right w:w="0" w:type="dxa"/>
            </w:tcMar>
            <w:vAlign w:val="center"/>
          </w:tcPr>
          <w:p w:rsidR="0057591D" w:rsidRPr="00F93214" w:rsidRDefault="0057591D" w:rsidP="002D06D0">
            <w:pPr>
              <w:pStyle w:val="a3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14"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</w:tr>
    </w:tbl>
    <w:p w:rsidR="0057591D" w:rsidRPr="00F93214" w:rsidRDefault="0057591D" w:rsidP="0057591D"/>
    <w:p w:rsidR="0057591D" w:rsidRPr="00F93214" w:rsidRDefault="0057591D" w:rsidP="0057591D">
      <w:pPr>
        <w:jc w:val="center"/>
      </w:pPr>
    </w:p>
    <w:sectPr w:rsidR="0057591D" w:rsidRPr="00F93214" w:rsidSect="00575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54E9D"/>
    <w:rsid w:val="000049D8"/>
    <w:rsid w:val="00154E9D"/>
    <w:rsid w:val="0048005E"/>
    <w:rsid w:val="0057591D"/>
    <w:rsid w:val="005E17FF"/>
    <w:rsid w:val="00644BEA"/>
    <w:rsid w:val="00752900"/>
    <w:rsid w:val="00B07D73"/>
    <w:rsid w:val="00C53385"/>
    <w:rsid w:val="00CF7602"/>
    <w:rsid w:val="00F9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591D"/>
    <w:pPr>
      <w:spacing w:line="360" w:lineRule="auto"/>
      <w:ind w:left="360"/>
    </w:pPr>
  </w:style>
  <w:style w:type="character" w:customStyle="1" w:styleId="a4">
    <w:name w:val="Основной текст с отступом Знак"/>
    <w:basedOn w:val="a0"/>
    <w:link w:val="a3"/>
    <w:rsid w:val="005759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1283</Words>
  <Characters>7317</Characters>
  <Application>Microsoft Office Word</Application>
  <DocSecurity>0</DocSecurity>
  <Lines>60</Lines>
  <Paragraphs>17</Paragraphs>
  <ScaleCrop>false</ScaleCrop>
  <Company>Grizli777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Воронова Лариса Анатольевна</cp:lastModifiedBy>
  <cp:revision>8</cp:revision>
  <dcterms:created xsi:type="dcterms:W3CDTF">2022-02-18T19:10:00Z</dcterms:created>
  <dcterms:modified xsi:type="dcterms:W3CDTF">2023-12-25T17:21:00Z</dcterms:modified>
</cp:coreProperties>
</file>