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00" w:rsidRDefault="002A5B00" w:rsidP="002A5B0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DC2EDC">
        <w:rPr>
          <w:rFonts w:ascii="Times New Roman" w:hAnsi="Times New Roman"/>
          <w:b/>
          <w:spacing w:val="-5"/>
          <w:sz w:val="28"/>
          <w:szCs w:val="28"/>
        </w:rPr>
        <w:t xml:space="preserve">Пример </w:t>
      </w:r>
      <w:proofErr w:type="spellStart"/>
      <w:r w:rsidRPr="00DC2EDC">
        <w:rPr>
          <w:rFonts w:ascii="Times New Roman" w:hAnsi="Times New Roman"/>
          <w:b/>
          <w:spacing w:val="-5"/>
          <w:sz w:val="28"/>
          <w:szCs w:val="28"/>
        </w:rPr>
        <w:t>кейсовых</w:t>
      </w:r>
      <w:proofErr w:type="spellEnd"/>
      <w:r w:rsidRPr="00DC2EDC">
        <w:rPr>
          <w:rFonts w:ascii="Times New Roman" w:hAnsi="Times New Roman"/>
          <w:b/>
          <w:spacing w:val="-5"/>
          <w:sz w:val="28"/>
          <w:szCs w:val="28"/>
        </w:rPr>
        <w:t xml:space="preserve"> заданий</w:t>
      </w:r>
    </w:p>
    <w:p w:rsidR="002A5B00" w:rsidRDefault="002A5B00" w:rsidP="002A5B00">
      <w:pPr>
        <w:rPr>
          <w:rFonts w:ascii="Times New Roman" w:hAnsi="Times New Roman"/>
          <w:b/>
          <w:spacing w:val="-5"/>
          <w:sz w:val="28"/>
          <w:szCs w:val="28"/>
        </w:rPr>
      </w:pPr>
    </w:p>
    <w:p w:rsidR="002A5B00" w:rsidRDefault="002A5B00" w:rsidP="002A5B00">
      <w:pPr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>Кейс: «Актуальные тренды»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 xml:space="preserve">Переход к </w:t>
      </w:r>
      <w:proofErr w:type="spellStart"/>
      <w:r w:rsidRPr="00927EA9">
        <w:rPr>
          <w:rFonts w:ascii="Times New Roman" w:hAnsi="Times New Roman"/>
          <w:spacing w:val="-5"/>
          <w:sz w:val="28"/>
          <w:szCs w:val="28"/>
        </w:rPr>
        <w:t>диджитализации</w:t>
      </w:r>
      <w:proofErr w:type="spellEnd"/>
      <w:r w:rsidRPr="00927EA9">
        <w:rPr>
          <w:rFonts w:ascii="Times New Roman" w:hAnsi="Times New Roman"/>
          <w:spacing w:val="-5"/>
          <w:sz w:val="28"/>
          <w:szCs w:val="28"/>
        </w:rPr>
        <w:t xml:space="preserve"> является новым этапом развития HR-отрасли и выводит работу </w:t>
      </w:r>
      <w:proofErr w:type="spellStart"/>
      <w:r w:rsidRPr="00927EA9">
        <w:rPr>
          <w:rFonts w:ascii="Times New Roman" w:hAnsi="Times New Roman"/>
          <w:spacing w:val="-5"/>
          <w:sz w:val="28"/>
          <w:szCs w:val="28"/>
        </w:rPr>
        <w:t>HR-ов</w:t>
      </w:r>
      <w:proofErr w:type="spellEnd"/>
      <w:r w:rsidRPr="00927EA9">
        <w:rPr>
          <w:rFonts w:ascii="Times New Roman" w:hAnsi="Times New Roman"/>
          <w:spacing w:val="-5"/>
          <w:sz w:val="28"/>
          <w:szCs w:val="28"/>
        </w:rPr>
        <w:t xml:space="preserve"> на новый уровень менеджмента, где они должны применять современные digital-инструменты.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 xml:space="preserve">Каждый год публикуются множество прогнозов, исследований и аналитических статей, посвященных HR-трендам. 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 xml:space="preserve">1. </w:t>
      </w:r>
      <w:r>
        <w:rPr>
          <w:rFonts w:ascii="Times New Roman" w:hAnsi="Times New Roman"/>
          <w:spacing w:val="-5"/>
          <w:sz w:val="28"/>
          <w:szCs w:val="28"/>
        </w:rPr>
        <w:t xml:space="preserve">Опишите общие факторы, формирующие </w:t>
      </w:r>
      <w:r>
        <w:rPr>
          <w:rFonts w:ascii="Times New Roman" w:hAnsi="Times New Roman"/>
          <w:spacing w:val="-5"/>
          <w:sz w:val="28"/>
          <w:szCs w:val="28"/>
          <w:lang w:val="en-US"/>
        </w:rPr>
        <w:t>HR</w:t>
      </w:r>
      <w:r w:rsidRPr="00927EA9">
        <w:rPr>
          <w:rFonts w:ascii="Times New Roman" w:hAnsi="Times New Roman"/>
          <w:spacing w:val="-5"/>
          <w:sz w:val="28"/>
          <w:szCs w:val="28"/>
        </w:rPr>
        <w:t>-</w:t>
      </w:r>
      <w:r>
        <w:rPr>
          <w:rFonts w:ascii="Times New Roman" w:hAnsi="Times New Roman"/>
          <w:spacing w:val="-5"/>
          <w:sz w:val="28"/>
          <w:szCs w:val="28"/>
        </w:rPr>
        <w:t>тренды</w:t>
      </w:r>
      <w:r w:rsidRPr="00927EA9">
        <w:rPr>
          <w:rFonts w:ascii="Times New Roman" w:hAnsi="Times New Roman"/>
          <w:spacing w:val="-5"/>
          <w:sz w:val="28"/>
          <w:szCs w:val="28"/>
        </w:rPr>
        <w:t>.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2. Какие краткосрочные и долгосрочные тренды актуальны на текущий момент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3. Н</w:t>
      </w:r>
      <w:r w:rsidRPr="00927EA9">
        <w:rPr>
          <w:rFonts w:ascii="Times New Roman" w:hAnsi="Times New Roman"/>
          <w:spacing w:val="-5"/>
          <w:sz w:val="28"/>
          <w:szCs w:val="28"/>
        </w:rPr>
        <w:t xml:space="preserve">асколько тот или иной тренд актуален для </w:t>
      </w:r>
      <w:r>
        <w:rPr>
          <w:rFonts w:ascii="Times New Roman" w:hAnsi="Times New Roman"/>
          <w:spacing w:val="-5"/>
          <w:sz w:val="28"/>
          <w:szCs w:val="28"/>
        </w:rPr>
        <w:t>российских компаний?</w:t>
      </w:r>
      <w:r w:rsidRPr="00927EA9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927EA9" w:rsidRDefault="002A5B00" w:rsidP="002A5B00">
      <w:pPr>
        <w:rPr>
          <w:rFonts w:ascii="Times New Roman" w:hAnsi="Times New Roman"/>
          <w:b/>
          <w:spacing w:val="-5"/>
          <w:sz w:val="28"/>
          <w:szCs w:val="28"/>
        </w:rPr>
      </w:pPr>
      <w:r w:rsidRPr="00927EA9">
        <w:rPr>
          <w:rFonts w:ascii="Times New Roman" w:hAnsi="Times New Roman"/>
          <w:b/>
          <w:spacing w:val="-5"/>
          <w:sz w:val="28"/>
          <w:szCs w:val="28"/>
        </w:rPr>
        <w:t>Кейс: «</w:t>
      </w:r>
      <w:r w:rsidRPr="00927EA9">
        <w:rPr>
          <w:rFonts w:ascii="Times New Roman" w:hAnsi="Times New Roman"/>
          <w:b/>
          <w:spacing w:val="-5"/>
          <w:sz w:val="28"/>
          <w:szCs w:val="28"/>
        </w:rPr>
        <w:t>Внедрение HR автоматизации</w:t>
      </w:r>
      <w:r w:rsidRPr="00927EA9">
        <w:rPr>
          <w:rFonts w:ascii="Times New Roman" w:hAnsi="Times New Roman"/>
          <w:b/>
          <w:spacing w:val="-5"/>
          <w:sz w:val="28"/>
          <w:szCs w:val="28"/>
        </w:rPr>
        <w:t>»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 xml:space="preserve">Набирает обороты применение </w:t>
      </w:r>
      <w:r>
        <w:rPr>
          <w:rFonts w:ascii="Times New Roman" w:hAnsi="Times New Roman"/>
          <w:spacing w:val="-5"/>
          <w:sz w:val="28"/>
          <w:szCs w:val="28"/>
          <w:lang w:val="en-US"/>
        </w:rPr>
        <w:t>HR</w:t>
      </w:r>
      <w:r w:rsidRPr="00927EA9">
        <w:rPr>
          <w:rFonts w:ascii="Times New Roman" w:hAnsi="Times New Roman"/>
          <w:spacing w:val="-5"/>
          <w:sz w:val="28"/>
          <w:szCs w:val="28"/>
        </w:rPr>
        <w:t>-</w:t>
      </w:r>
      <w:r w:rsidRPr="00927EA9">
        <w:rPr>
          <w:rFonts w:ascii="Times New Roman" w:hAnsi="Times New Roman"/>
          <w:spacing w:val="-5"/>
          <w:sz w:val="28"/>
          <w:szCs w:val="28"/>
        </w:rPr>
        <w:t>сервисов и приложений для автоматизации: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— внутреннего документооборота;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 xml:space="preserve">— </w:t>
      </w:r>
      <w:proofErr w:type="spellStart"/>
      <w:r w:rsidRPr="00927EA9">
        <w:rPr>
          <w:rFonts w:ascii="Times New Roman" w:hAnsi="Times New Roman"/>
          <w:spacing w:val="-5"/>
          <w:sz w:val="28"/>
          <w:szCs w:val="28"/>
        </w:rPr>
        <w:t>рекрутинга</w:t>
      </w:r>
      <w:proofErr w:type="spellEnd"/>
      <w:r w:rsidRPr="00927EA9">
        <w:rPr>
          <w:rFonts w:ascii="Times New Roman" w:hAnsi="Times New Roman"/>
          <w:spacing w:val="-5"/>
          <w:sz w:val="28"/>
          <w:szCs w:val="28"/>
        </w:rPr>
        <w:t>: поиск и отбор кандидатов на вакансии;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— оценки и аттестации персонала кампании;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— обучения персонала;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— оценки лояльности и вовлеченности персонала;</w:t>
      </w:r>
    </w:p>
    <w:p w:rsidR="002A5B00" w:rsidRPr="00927EA9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— мониторинга hr-бренда компании;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— hr-аналитики.</w:t>
      </w:r>
    </w:p>
    <w:p w:rsidR="002A5B00" w:rsidRDefault="002A5B00" w:rsidP="002A5B00">
      <w:pPr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Подберите по 2 примера популярных инструмента указанных областей и их аналога с открытым доступом или пробным периодом.</w:t>
      </w:r>
    </w:p>
    <w:p w:rsidR="002A5B00" w:rsidRPr="00927EA9" w:rsidRDefault="002A5B00" w:rsidP="002A5B00">
      <w:pPr>
        <w:rPr>
          <w:rFonts w:ascii="Times New Roman" w:hAnsi="Times New Roman"/>
          <w:b/>
          <w:spacing w:val="-5"/>
          <w:sz w:val="28"/>
          <w:szCs w:val="28"/>
        </w:rPr>
      </w:pPr>
      <w:r w:rsidRPr="00927EA9">
        <w:rPr>
          <w:rFonts w:ascii="Times New Roman" w:hAnsi="Times New Roman"/>
          <w:b/>
          <w:spacing w:val="-5"/>
          <w:sz w:val="28"/>
          <w:szCs w:val="28"/>
        </w:rPr>
        <w:t>Кейс: «</w:t>
      </w:r>
      <w:r>
        <w:rPr>
          <w:rFonts w:ascii="Times New Roman" w:hAnsi="Times New Roman"/>
          <w:b/>
          <w:spacing w:val="-5"/>
          <w:sz w:val="28"/>
          <w:szCs w:val="28"/>
        </w:rPr>
        <w:t>HR-аналитика</w:t>
      </w:r>
      <w:r w:rsidRPr="00927EA9">
        <w:rPr>
          <w:rFonts w:ascii="Times New Roman" w:hAnsi="Times New Roman"/>
          <w:b/>
          <w:spacing w:val="-5"/>
          <w:sz w:val="28"/>
          <w:szCs w:val="28"/>
        </w:rPr>
        <w:t>»</w:t>
      </w:r>
    </w:p>
    <w:p w:rsidR="002A5B00" w:rsidRPr="00927EA9" w:rsidRDefault="002A5B00" w:rsidP="002A5B00">
      <w:pPr>
        <w:rPr>
          <w:rFonts w:ascii="Times New Roman" w:hAnsi="Times New Roman"/>
          <w:spacing w:val="-5"/>
          <w:sz w:val="28"/>
          <w:szCs w:val="28"/>
        </w:rPr>
      </w:pPr>
      <w:r w:rsidRPr="00927EA9">
        <w:rPr>
          <w:rFonts w:ascii="Times New Roman" w:hAnsi="Times New Roman"/>
          <w:spacing w:val="-5"/>
          <w:sz w:val="28"/>
          <w:szCs w:val="28"/>
        </w:rPr>
        <w:t>HR-аналитика становится стандартным инструментом для большинства менеджеров по персоналу.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27EA9">
        <w:rPr>
          <w:rFonts w:ascii="Times New Roman" w:hAnsi="Times New Roman"/>
          <w:spacing w:val="-5"/>
          <w:sz w:val="28"/>
          <w:szCs w:val="28"/>
        </w:rPr>
        <w:t xml:space="preserve">56% российских компаний используют HR-аналитику. Но </w:t>
      </w:r>
      <w:r>
        <w:rPr>
          <w:rFonts w:ascii="Times New Roman" w:hAnsi="Times New Roman"/>
          <w:spacing w:val="-5"/>
          <w:sz w:val="28"/>
          <w:szCs w:val="28"/>
        </w:rPr>
        <w:t>по данным и</w:t>
      </w:r>
      <w:r w:rsidRPr="00927EA9">
        <w:rPr>
          <w:rFonts w:ascii="Times New Roman" w:hAnsi="Times New Roman"/>
          <w:spacing w:val="-5"/>
          <w:sz w:val="28"/>
          <w:szCs w:val="28"/>
        </w:rPr>
        <w:t>сследовани</w:t>
      </w:r>
      <w:r>
        <w:rPr>
          <w:rFonts w:ascii="Times New Roman" w:hAnsi="Times New Roman"/>
          <w:spacing w:val="-5"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Rabota.ru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27EA9">
        <w:rPr>
          <w:rFonts w:ascii="Times New Roman" w:hAnsi="Times New Roman"/>
          <w:spacing w:val="-5"/>
          <w:sz w:val="28"/>
          <w:szCs w:val="28"/>
        </w:rPr>
        <w:t xml:space="preserve">только </w:t>
      </w:r>
      <w:r>
        <w:rPr>
          <w:rFonts w:ascii="Times New Roman" w:hAnsi="Times New Roman"/>
          <w:spacing w:val="-5"/>
          <w:sz w:val="28"/>
          <w:szCs w:val="28"/>
        </w:rPr>
        <w:t>у 7% есть штатный HR-аналитик. Определите, какие метрики чаще всего анализируют в российских организациях?</w:t>
      </w:r>
    </w:p>
    <w:p w:rsidR="002A5B00" w:rsidRPr="00927EA9" w:rsidRDefault="002A5B00" w:rsidP="002A5B00">
      <w:pPr>
        <w:rPr>
          <w:rFonts w:ascii="Times New Roman" w:hAnsi="Times New Roman"/>
          <w:b/>
          <w:spacing w:val="-5"/>
          <w:sz w:val="28"/>
          <w:szCs w:val="28"/>
        </w:rPr>
      </w:pPr>
    </w:p>
    <w:p w:rsidR="002A5B00" w:rsidRDefault="002A5B00" w:rsidP="002A5B00">
      <w:pPr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br w:type="page"/>
      </w:r>
    </w:p>
    <w:p w:rsidR="002A5B00" w:rsidRDefault="002A5B00" w:rsidP="002A5B0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DC2EDC">
        <w:rPr>
          <w:rFonts w:ascii="Times New Roman" w:hAnsi="Times New Roman"/>
          <w:b/>
          <w:spacing w:val="-5"/>
          <w:sz w:val="28"/>
          <w:szCs w:val="28"/>
        </w:rPr>
        <w:lastRenderedPageBreak/>
        <w:t>Пример тестовых заданий</w:t>
      </w:r>
    </w:p>
    <w:p w:rsidR="002A5B00" w:rsidRDefault="002A5B00" w:rsidP="002A5B0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2A5B0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1. </w:t>
      </w:r>
      <w:r w:rsidRPr="00523C50">
        <w:rPr>
          <w:rFonts w:ascii="Times New Roman" w:hAnsi="Times New Roman"/>
          <w:spacing w:val="-5"/>
          <w:sz w:val="28"/>
          <w:szCs w:val="28"/>
        </w:rPr>
        <w:t>"Неосязаемые" факторы успеха фирмы это: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 особенности трудовой этики персонала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 сильная организационная культура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адекватное материальное стимулирование работников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г) современная организация рабочих мест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2. </w:t>
      </w:r>
      <w:r w:rsidRPr="00523C50">
        <w:rPr>
          <w:rFonts w:ascii="Times New Roman" w:hAnsi="Times New Roman"/>
          <w:spacing w:val="-5"/>
          <w:sz w:val="28"/>
          <w:szCs w:val="28"/>
        </w:rPr>
        <w:t>Административные цели являются основными для технологии оценки работников. Это верно?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3.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 Анализ должностных инструкций и требований к должности относят к основным методам определения критериев отбора персонала.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4. </w:t>
      </w:r>
      <w:r w:rsidRPr="00523C50">
        <w:rPr>
          <w:rFonts w:ascii="Times New Roman" w:hAnsi="Times New Roman"/>
          <w:spacing w:val="-5"/>
          <w:sz w:val="28"/>
          <w:szCs w:val="28"/>
        </w:rPr>
        <w:t>В практике работы с персоналом нельзя использовать дисциплинарные методы взыскания. Это верно?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5. </w:t>
      </w:r>
      <w:r w:rsidRPr="00523C50">
        <w:rPr>
          <w:rFonts w:ascii="Times New Roman" w:hAnsi="Times New Roman"/>
          <w:spacing w:val="-5"/>
          <w:sz w:val="28"/>
          <w:szCs w:val="28"/>
        </w:rPr>
        <w:t>Внешними источниками набора персонала являются: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а) социальный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рекрутинг</w:t>
      </w:r>
      <w:proofErr w:type="spellEnd"/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б) </w:t>
      </w:r>
      <w:r w:rsidRPr="00523C50">
        <w:rPr>
          <w:rFonts w:ascii="Times New Roman" w:hAnsi="Times New Roman"/>
          <w:spacing w:val="-5"/>
          <w:sz w:val="28"/>
          <w:szCs w:val="28"/>
        </w:rPr>
        <w:t>лизинг персонала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реферальный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рекрутинг</w:t>
      </w:r>
      <w:proofErr w:type="spellEnd"/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г) все вышеперечисленное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>
        <w:rPr>
          <w:rFonts w:ascii="Times New Roman" w:hAnsi="Times New Roman"/>
          <w:spacing w:val="-5"/>
          <w:sz w:val="28"/>
          <w:szCs w:val="28"/>
        </w:rPr>
        <w:t>д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) ничего </w:t>
      </w:r>
      <w:proofErr w:type="gramStart"/>
      <w:r>
        <w:rPr>
          <w:rFonts w:ascii="Times New Roman" w:hAnsi="Times New Roman"/>
          <w:spacing w:val="-5"/>
          <w:sz w:val="28"/>
          <w:szCs w:val="28"/>
        </w:rPr>
        <w:t>из</w:t>
      </w:r>
      <w:proofErr w:type="gramEnd"/>
      <w:r>
        <w:rPr>
          <w:rFonts w:ascii="Times New Roman" w:hAnsi="Times New Roman"/>
          <w:spacing w:val="-5"/>
          <w:sz w:val="28"/>
          <w:szCs w:val="28"/>
        </w:rPr>
        <w:t xml:space="preserve"> вышеперечисленного</w:t>
      </w:r>
    </w:p>
    <w:p w:rsidR="002A5B0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6. </w:t>
      </w:r>
      <w:r w:rsidRPr="00523C50">
        <w:rPr>
          <w:rFonts w:ascii="Times New Roman" w:hAnsi="Times New Roman"/>
          <w:spacing w:val="-5"/>
          <w:sz w:val="28"/>
          <w:szCs w:val="28"/>
        </w:rPr>
        <w:t>Внутренними источниками набора персонала являются: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 перераспределение работ между исполнителями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б) </w:t>
      </w:r>
      <w:r w:rsidRPr="00523C50">
        <w:rPr>
          <w:rFonts w:ascii="Times New Roman" w:hAnsi="Times New Roman"/>
          <w:spacing w:val="-5"/>
          <w:sz w:val="28"/>
          <w:szCs w:val="28"/>
        </w:rPr>
        <w:t>ротация работников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совмещение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г) все вышеперечисленное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>
        <w:rPr>
          <w:rFonts w:ascii="Times New Roman" w:hAnsi="Times New Roman"/>
          <w:spacing w:val="-5"/>
          <w:sz w:val="28"/>
          <w:szCs w:val="28"/>
        </w:rPr>
        <w:t>д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) ничего </w:t>
      </w:r>
      <w:proofErr w:type="gramStart"/>
      <w:r>
        <w:rPr>
          <w:rFonts w:ascii="Times New Roman" w:hAnsi="Times New Roman"/>
          <w:spacing w:val="-5"/>
          <w:sz w:val="28"/>
          <w:szCs w:val="28"/>
        </w:rPr>
        <w:t>из</w:t>
      </w:r>
      <w:proofErr w:type="gramEnd"/>
      <w:r>
        <w:rPr>
          <w:rFonts w:ascii="Times New Roman" w:hAnsi="Times New Roman"/>
          <w:spacing w:val="-5"/>
          <w:sz w:val="28"/>
          <w:szCs w:val="28"/>
        </w:rPr>
        <w:t xml:space="preserve"> вышеперечисленного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7. </w:t>
      </w:r>
      <w:r w:rsidRPr="00523C50">
        <w:rPr>
          <w:rFonts w:ascii="Times New Roman" w:hAnsi="Times New Roman"/>
          <w:spacing w:val="-5"/>
          <w:sz w:val="28"/>
          <w:szCs w:val="28"/>
        </w:rPr>
        <w:t>Гибкий рабочий график не относится к элементу морального стимулирования персонала. Это верно?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lastRenderedPageBreak/>
        <w:t>в) частично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8. </w:t>
      </w:r>
      <w:r w:rsidRPr="00523C50">
        <w:rPr>
          <w:rFonts w:ascii="Times New Roman" w:hAnsi="Times New Roman"/>
          <w:spacing w:val="-5"/>
          <w:sz w:val="28"/>
          <w:szCs w:val="28"/>
        </w:rPr>
        <w:t>Демократичность относят к важнейшим требованиям к системе оценки персонала.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9.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 Должную квалификацию исполнителей, достаточный уровень мотивации и заинтересованности можно отнести к условиям реализации персонал - технологий.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10. </w:t>
      </w:r>
      <w:r w:rsidRPr="0037382B">
        <w:rPr>
          <w:rFonts w:ascii="Times New Roman" w:hAnsi="Times New Roman"/>
          <w:spacing w:val="-5"/>
          <w:sz w:val="28"/>
          <w:szCs w:val="28"/>
        </w:rPr>
        <w:t xml:space="preserve">DEI </w:t>
      </w:r>
      <w:r>
        <w:rPr>
          <w:rFonts w:ascii="Times New Roman" w:hAnsi="Times New Roman"/>
          <w:spacing w:val="-5"/>
          <w:sz w:val="28"/>
          <w:szCs w:val="28"/>
        </w:rPr>
        <w:t>подход – это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а) </w:t>
      </w:r>
      <w:r w:rsidRPr="0037382B">
        <w:rPr>
          <w:rFonts w:ascii="Times New Roman" w:hAnsi="Times New Roman"/>
          <w:spacing w:val="-5"/>
          <w:sz w:val="28"/>
          <w:szCs w:val="28"/>
        </w:rPr>
        <w:t>разнообрази</w:t>
      </w:r>
      <w:r>
        <w:rPr>
          <w:rFonts w:ascii="Times New Roman" w:hAnsi="Times New Roman"/>
          <w:spacing w:val="-5"/>
          <w:sz w:val="28"/>
          <w:szCs w:val="28"/>
        </w:rPr>
        <w:t>е, свобода</w:t>
      </w:r>
      <w:r w:rsidRPr="0037382B">
        <w:rPr>
          <w:rFonts w:ascii="Times New Roman" w:hAnsi="Times New Roman"/>
          <w:spacing w:val="-5"/>
          <w:sz w:val="28"/>
          <w:szCs w:val="28"/>
        </w:rPr>
        <w:t xml:space="preserve"> и </w:t>
      </w:r>
      <w:proofErr w:type="spellStart"/>
      <w:r w:rsidRPr="0037382B">
        <w:rPr>
          <w:rFonts w:ascii="Times New Roman" w:hAnsi="Times New Roman"/>
          <w:spacing w:val="-5"/>
          <w:sz w:val="28"/>
          <w:szCs w:val="28"/>
        </w:rPr>
        <w:t>инклюзивност</w:t>
      </w:r>
      <w:r>
        <w:rPr>
          <w:rFonts w:ascii="Times New Roman" w:hAnsi="Times New Roman"/>
          <w:spacing w:val="-5"/>
          <w:sz w:val="28"/>
          <w:szCs w:val="28"/>
        </w:rPr>
        <w:t>ь</w:t>
      </w:r>
      <w:proofErr w:type="spellEnd"/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б) </w:t>
      </w:r>
      <w:r w:rsidRPr="0037382B">
        <w:rPr>
          <w:rFonts w:ascii="Times New Roman" w:hAnsi="Times New Roman"/>
          <w:spacing w:val="-5"/>
          <w:sz w:val="28"/>
          <w:szCs w:val="28"/>
        </w:rPr>
        <w:t xml:space="preserve">разнообразие, равноправие и </w:t>
      </w:r>
      <w:proofErr w:type="spellStart"/>
      <w:r w:rsidRPr="0037382B">
        <w:rPr>
          <w:rFonts w:ascii="Times New Roman" w:hAnsi="Times New Roman"/>
          <w:spacing w:val="-5"/>
          <w:sz w:val="28"/>
          <w:szCs w:val="28"/>
        </w:rPr>
        <w:t>инклюзивность</w:t>
      </w:r>
      <w:proofErr w:type="spellEnd"/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в) свобода, равноправие,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эмпатия</w:t>
      </w:r>
      <w:proofErr w:type="spellEnd"/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эмпатия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инклюзивность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>, равноправие</w:t>
      </w:r>
    </w:p>
    <w:p w:rsidR="002A5B00" w:rsidRPr="00EE661B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11. </w:t>
      </w:r>
      <w:r w:rsidRPr="00EE661B">
        <w:rPr>
          <w:rFonts w:ascii="Times New Roman" w:hAnsi="Times New Roman"/>
          <w:spacing w:val="-5"/>
          <w:sz w:val="28"/>
          <w:szCs w:val="28"/>
        </w:rPr>
        <w:t>Компании выделяют различные виды карьерного развития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а) </w:t>
      </w:r>
      <w:r w:rsidRPr="00EE661B">
        <w:rPr>
          <w:rFonts w:ascii="Times New Roman" w:hAnsi="Times New Roman"/>
          <w:spacing w:val="-5"/>
          <w:sz w:val="28"/>
          <w:szCs w:val="28"/>
        </w:rPr>
        <w:t xml:space="preserve">горизонтальное 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в) </w:t>
      </w:r>
      <w:r w:rsidRPr="00EE661B">
        <w:rPr>
          <w:rFonts w:ascii="Times New Roman" w:hAnsi="Times New Roman"/>
          <w:spacing w:val="-5"/>
          <w:sz w:val="28"/>
          <w:szCs w:val="28"/>
        </w:rPr>
        <w:t xml:space="preserve">вертикальное 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г) </w:t>
      </w:r>
      <w:r w:rsidRPr="00EE661B">
        <w:rPr>
          <w:rFonts w:ascii="Times New Roman" w:hAnsi="Times New Roman"/>
          <w:spacing w:val="-5"/>
          <w:sz w:val="28"/>
          <w:szCs w:val="28"/>
        </w:rPr>
        <w:t xml:space="preserve">«ротационное» </w:t>
      </w:r>
    </w:p>
    <w:p w:rsidR="002A5B00" w:rsidRPr="00EE661B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>
        <w:rPr>
          <w:rFonts w:ascii="Times New Roman" w:hAnsi="Times New Roman"/>
          <w:spacing w:val="-5"/>
          <w:sz w:val="28"/>
          <w:szCs w:val="28"/>
        </w:rPr>
        <w:t>д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>) «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бумеранговое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>»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г) все вышеперечисленное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12. </w:t>
      </w:r>
      <w:r w:rsidRPr="00523C50">
        <w:rPr>
          <w:rFonts w:ascii="Times New Roman" w:hAnsi="Times New Roman"/>
          <w:spacing w:val="-5"/>
          <w:sz w:val="28"/>
          <w:szCs w:val="28"/>
        </w:rPr>
        <w:t>К количественным методам оценки персонала относят тестирование. Это верно?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A5B00" w:rsidRPr="00523C50" w:rsidRDefault="002A5B00" w:rsidP="002A5B00">
      <w:p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13. </w:t>
      </w:r>
      <w:r w:rsidRPr="00523C50">
        <w:rPr>
          <w:rFonts w:ascii="Times New Roman" w:hAnsi="Times New Roman"/>
          <w:spacing w:val="-5"/>
          <w:sz w:val="28"/>
          <w:szCs w:val="28"/>
        </w:rPr>
        <w:t xml:space="preserve">К критериям эффективности обучения персонала не относят реакцию </w:t>
      </w:r>
      <w:proofErr w:type="gramStart"/>
      <w:r w:rsidRPr="00523C50">
        <w:rPr>
          <w:rFonts w:ascii="Times New Roman" w:hAnsi="Times New Roman"/>
          <w:spacing w:val="-5"/>
          <w:sz w:val="28"/>
          <w:szCs w:val="28"/>
        </w:rPr>
        <w:t>обучающихся</w:t>
      </w:r>
      <w:proofErr w:type="gramEnd"/>
      <w:r w:rsidRPr="00523C50">
        <w:rPr>
          <w:rFonts w:ascii="Times New Roman" w:hAnsi="Times New Roman"/>
          <w:spacing w:val="-5"/>
          <w:sz w:val="28"/>
          <w:szCs w:val="28"/>
        </w:rPr>
        <w:t>. Это верно?</w:t>
      </w:r>
    </w:p>
    <w:p w:rsidR="002A5B0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да</w:t>
      </w:r>
    </w:p>
    <w:p w:rsidR="002A5B00" w:rsidRPr="00523C50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нет</w:t>
      </w:r>
    </w:p>
    <w:p w:rsidR="002A5B00" w:rsidRPr="00EE661B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частично</w:t>
      </w:r>
    </w:p>
    <w:p w:rsidR="002A5B00" w:rsidRDefault="002A5B00" w:rsidP="002A5B00">
      <w:pPr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br w:type="page"/>
      </w:r>
    </w:p>
    <w:p w:rsidR="002A5B00" w:rsidRDefault="002A5B00" w:rsidP="002A5B00">
      <w:pPr>
        <w:tabs>
          <w:tab w:val="left" w:pos="426"/>
          <w:tab w:val="right" w:leader="underscore" w:pos="850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D1138C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Примерный перечень вопросов к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итоговой аттестации </w:t>
      </w:r>
    </w:p>
    <w:p w:rsidR="002A5B00" w:rsidRDefault="002A5B00" w:rsidP="002A5B00"/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>Возможности автоматизации д</w:t>
      </w:r>
      <w:r w:rsidRPr="00907E58">
        <w:rPr>
          <w:rFonts w:ascii="Times New Roman" w:hAnsi="Times New Roman"/>
          <w:spacing w:val="-5"/>
          <w:sz w:val="28"/>
          <w:szCs w:val="28"/>
        </w:rPr>
        <w:t>елопроизводств</w:t>
      </w:r>
      <w:r w:rsidRPr="00907E58">
        <w:rPr>
          <w:rFonts w:ascii="Times New Roman" w:hAnsi="Times New Roman"/>
          <w:spacing w:val="-5"/>
          <w:sz w:val="28"/>
          <w:szCs w:val="28"/>
        </w:rPr>
        <w:t>а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в </w:t>
      </w:r>
      <w:r w:rsidRPr="00907E58">
        <w:rPr>
          <w:rFonts w:ascii="Times New Roman" w:hAnsi="Times New Roman"/>
          <w:spacing w:val="-5"/>
          <w:sz w:val="28"/>
          <w:szCs w:val="28"/>
        </w:rPr>
        <w:t>систем</w:t>
      </w:r>
      <w:r w:rsidRPr="00907E58">
        <w:rPr>
          <w:rFonts w:ascii="Times New Roman" w:hAnsi="Times New Roman"/>
          <w:spacing w:val="-5"/>
          <w:sz w:val="28"/>
          <w:szCs w:val="28"/>
        </w:rPr>
        <w:t>е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управления персоналом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>Современные механизмы и</w:t>
      </w:r>
      <w:r w:rsidRPr="00907E58">
        <w:rPr>
          <w:rFonts w:ascii="Times New Roman" w:hAnsi="Times New Roman"/>
          <w:spacing w:val="-5"/>
          <w:sz w:val="28"/>
          <w:szCs w:val="28"/>
        </w:rPr>
        <w:t>нформацион</w:t>
      </w:r>
      <w:r w:rsidRPr="00907E58">
        <w:rPr>
          <w:rFonts w:ascii="Times New Roman" w:hAnsi="Times New Roman"/>
          <w:spacing w:val="-5"/>
          <w:sz w:val="28"/>
          <w:szCs w:val="28"/>
        </w:rPr>
        <w:t>ного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обеспечение системы управления персоналом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>Актуальные и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сточники и методы </w:t>
      </w:r>
      <w:r>
        <w:rPr>
          <w:rFonts w:ascii="Times New Roman" w:hAnsi="Times New Roman"/>
          <w:spacing w:val="-5"/>
          <w:sz w:val="28"/>
          <w:szCs w:val="28"/>
        </w:rPr>
        <w:t>отбора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сотрудников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 xml:space="preserve">Новые тренды </w:t>
      </w:r>
      <w:r>
        <w:rPr>
          <w:rFonts w:ascii="Times New Roman" w:hAnsi="Times New Roman"/>
          <w:spacing w:val="-5"/>
          <w:sz w:val="28"/>
          <w:szCs w:val="28"/>
        </w:rPr>
        <w:t>адаптации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персонала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 xml:space="preserve">Возможности </w:t>
      </w:r>
      <w:r>
        <w:rPr>
          <w:rFonts w:ascii="Times New Roman" w:hAnsi="Times New Roman"/>
          <w:spacing w:val="-5"/>
          <w:sz w:val="28"/>
          <w:szCs w:val="28"/>
        </w:rPr>
        <w:t>планирования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персонала в современной организации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proofErr w:type="gramStart"/>
      <w:r w:rsidRPr="00907E58">
        <w:rPr>
          <w:rFonts w:ascii="Times New Roman" w:hAnsi="Times New Roman"/>
          <w:spacing w:val="-5"/>
          <w:sz w:val="28"/>
          <w:szCs w:val="28"/>
        </w:rPr>
        <w:t xml:space="preserve">Модели </w:t>
      </w:r>
      <w:r w:rsidRPr="00907E58">
        <w:rPr>
          <w:rFonts w:ascii="Times New Roman" w:hAnsi="Times New Roman"/>
          <w:spacing w:val="-5"/>
          <w:sz w:val="28"/>
          <w:szCs w:val="28"/>
        </w:rPr>
        <w:t>обучения</w:t>
      </w:r>
      <w:r w:rsidRPr="00907E58">
        <w:rPr>
          <w:rFonts w:ascii="Times New Roman" w:hAnsi="Times New Roman"/>
          <w:spacing w:val="-5"/>
          <w:sz w:val="28"/>
          <w:szCs w:val="28"/>
        </w:rPr>
        <w:t xml:space="preserve"> на современной этапе развития общества</w:t>
      </w:r>
      <w:proofErr w:type="gramEnd"/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>Направления развития форм и методов обучения и развития работников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07E58">
        <w:rPr>
          <w:rFonts w:ascii="Times New Roman" w:hAnsi="Times New Roman"/>
          <w:spacing w:val="-5"/>
          <w:sz w:val="28"/>
          <w:szCs w:val="28"/>
        </w:rPr>
        <w:t>Новые м</w:t>
      </w:r>
      <w:r w:rsidRPr="00907E58">
        <w:rPr>
          <w:rFonts w:ascii="Times New Roman" w:hAnsi="Times New Roman"/>
          <w:spacing w:val="-5"/>
          <w:sz w:val="28"/>
          <w:szCs w:val="28"/>
        </w:rPr>
        <w:t>етоды стимулирования труда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07E58">
        <w:rPr>
          <w:rFonts w:ascii="Times New Roman" w:hAnsi="Times New Roman"/>
          <w:spacing w:val="-5"/>
          <w:sz w:val="28"/>
          <w:szCs w:val="28"/>
        </w:rPr>
        <w:t>Перспективные формы мотивации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Основные долгосрочные тенденции развития отрасли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Кратко- и среднесрочные тренды </w:t>
      </w:r>
      <w:r>
        <w:rPr>
          <w:rFonts w:ascii="Times New Roman" w:hAnsi="Times New Roman"/>
          <w:spacing w:val="-5"/>
          <w:sz w:val="28"/>
          <w:szCs w:val="28"/>
          <w:lang w:val="en-US"/>
        </w:rPr>
        <w:t>HR</w:t>
      </w:r>
      <w:r w:rsidRPr="00907E58">
        <w:rPr>
          <w:rFonts w:ascii="Times New Roman" w:hAnsi="Times New Roman"/>
          <w:spacing w:val="-5"/>
          <w:sz w:val="28"/>
          <w:szCs w:val="28"/>
        </w:rPr>
        <w:t>-</w:t>
      </w:r>
      <w:r>
        <w:rPr>
          <w:rFonts w:ascii="Times New Roman" w:hAnsi="Times New Roman"/>
          <w:spacing w:val="-5"/>
          <w:sz w:val="28"/>
          <w:szCs w:val="28"/>
        </w:rPr>
        <w:t>сферы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Ключевые долгосрочные факторы внешней среды, влияющие на формирование трендов </w:t>
      </w:r>
      <w:proofErr w:type="gramStart"/>
      <w:r>
        <w:rPr>
          <w:rFonts w:ascii="Times New Roman" w:hAnsi="Times New Roman"/>
          <w:spacing w:val="-5"/>
          <w:sz w:val="28"/>
          <w:szCs w:val="28"/>
        </w:rPr>
        <w:t>с</w:t>
      </w:r>
      <w:proofErr w:type="gramEnd"/>
      <w:r>
        <w:rPr>
          <w:rFonts w:ascii="Times New Roman" w:hAnsi="Times New Roman"/>
          <w:spacing w:val="-5"/>
          <w:sz w:val="28"/>
          <w:szCs w:val="28"/>
        </w:rPr>
        <w:t xml:space="preserve"> сфере управления персоналом 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Национальные особенности формирования </w:t>
      </w:r>
      <w:r>
        <w:rPr>
          <w:rFonts w:ascii="Times New Roman" w:hAnsi="Times New Roman"/>
          <w:spacing w:val="-5"/>
          <w:sz w:val="28"/>
          <w:szCs w:val="28"/>
          <w:lang w:val="en-US"/>
        </w:rPr>
        <w:t>HR-</w:t>
      </w:r>
      <w:r>
        <w:rPr>
          <w:rFonts w:ascii="Times New Roman" w:hAnsi="Times New Roman"/>
          <w:spacing w:val="-5"/>
          <w:sz w:val="28"/>
          <w:szCs w:val="28"/>
        </w:rPr>
        <w:t>трендов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Перспективы направление развития высвобождение персонала</w:t>
      </w:r>
    </w:p>
    <w:p w:rsidR="002A5B00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Различные формы занятости в национальной экономике</w:t>
      </w:r>
    </w:p>
    <w:p w:rsidR="002A5B00" w:rsidRPr="00907E58" w:rsidRDefault="002A5B00" w:rsidP="002A5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Возможности </w:t>
      </w:r>
      <w:r>
        <w:rPr>
          <w:rFonts w:ascii="Times New Roman" w:hAnsi="Times New Roman"/>
          <w:spacing w:val="-5"/>
          <w:sz w:val="28"/>
          <w:szCs w:val="28"/>
          <w:lang w:val="en-US"/>
        </w:rPr>
        <w:t>HR</w:t>
      </w:r>
      <w:r w:rsidRPr="00C973A3">
        <w:rPr>
          <w:rFonts w:ascii="Times New Roman" w:hAnsi="Times New Roman"/>
          <w:spacing w:val="-5"/>
          <w:sz w:val="28"/>
          <w:szCs w:val="28"/>
        </w:rPr>
        <w:t>-</w:t>
      </w:r>
      <w:r>
        <w:rPr>
          <w:rFonts w:ascii="Times New Roman" w:hAnsi="Times New Roman"/>
          <w:spacing w:val="-5"/>
          <w:sz w:val="28"/>
          <w:szCs w:val="28"/>
        </w:rPr>
        <w:t>аналитики в современной организации</w:t>
      </w:r>
    </w:p>
    <w:p w:rsidR="002A5B00" w:rsidRPr="00907E58" w:rsidRDefault="002A5B00" w:rsidP="002A5B0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227602" w:rsidRPr="002A5B00" w:rsidRDefault="00227602" w:rsidP="002A5B00"/>
    <w:sectPr w:rsidR="00227602" w:rsidRPr="002A5B00" w:rsidSect="0007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C7EAC"/>
    <w:multiLevelType w:val="hybridMultilevel"/>
    <w:tmpl w:val="D4C4E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7602"/>
    <w:rsid w:val="000700C5"/>
    <w:rsid w:val="000A7F76"/>
    <w:rsid w:val="00227602"/>
    <w:rsid w:val="002A5B00"/>
    <w:rsid w:val="0043482E"/>
    <w:rsid w:val="007B5152"/>
    <w:rsid w:val="008C532F"/>
    <w:rsid w:val="00B97379"/>
    <w:rsid w:val="00F5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2022-05-11T20:38:00Z</dcterms:created>
  <dcterms:modified xsi:type="dcterms:W3CDTF">2022-05-12T00:24:00Z</dcterms:modified>
</cp:coreProperties>
</file>