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C" w:rsidRPr="00BF470C" w:rsidRDefault="00BF470C" w:rsidP="00BF470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BF470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F470C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F470C">
        <w:rPr>
          <w:b/>
          <w:sz w:val="28"/>
          <w:szCs w:val="28"/>
        </w:rPr>
        <w:br/>
        <w:t>«</w:t>
      </w:r>
      <w:r w:rsidRPr="00BF470C">
        <w:rPr>
          <w:b/>
          <w:sz w:val="28"/>
          <w:szCs w:val="28"/>
        </w:rPr>
        <w:t>Стратегический менеджмент</w:t>
      </w:r>
      <w:r w:rsidRPr="00BF470C">
        <w:rPr>
          <w:b/>
          <w:sz w:val="28"/>
          <w:szCs w:val="28"/>
        </w:rPr>
        <w:t>»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BF470C" w:rsidRPr="00BF470C" w:rsidRDefault="00BF470C" w:rsidP="00BF470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F470C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BF470C">
        <w:rPr>
          <w:sz w:val="28"/>
          <w:szCs w:val="28"/>
        </w:rPr>
        <w:t>2</w:t>
      </w:r>
      <w:r w:rsidRPr="00BF470C">
        <w:rPr>
          <w:sz w:val="28"/>
          <w:szCs w:val="28"/>
        </w:rPr>
        <w:t xml:space="preserve"> вопроса из нижеприведенного списка.</w:t>
      </w: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BF470C" w:rsidRPr="00BF470C" w:rsidRDefault="00BF470C" w:rsidP="00BF47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BF470C">
        <w:rPr>
          <w:sz w:val="28"/>
          <w:szCs w:val="28"/>
        </w:rPr>
        <w:t xml:space="preserve">Примерный перечень вопросов 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Преимущества стратегического подхода к управлению.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Понятие портфельной стратегии.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Разработка стратегического видения и установление целей компании.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  <w:lang w:val="en-US"/>
        </w:rPr>
        <w:t>SWOT</w:t>
      </w:r>
      <w:r w:rsidRPr="00024760">
        <w:rPr>
          <w:sz w:val="28"/>
          <w:szCs w:val="28"/>
        </w:rPr>
        <w:t xml:space="preserve"> – анализ и анализ цепочки ценностей.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Подходы по созданию конкурентного преимущества.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Оценка диверсифицированного портфеля с использованием матричного анализа.</w:t>
      </w:r>
    </w:p>
    <w:p w:rsidR="00BF470C" w:rsidRPr="00024760" w:rsidRDefault="00BF470C" w:rsidP="00BF470C">
      <w:pPr>
        <w:keepNext/>
        <w:numPr>
          <w:ilvl w:val="0"/>
          <w:numId w:val="1"/>
        </w:numPr>
        <w:suppressLineNumbers/>
        <w:suppressAutoHyphens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Сущность анализа пяти конкурирующих сил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М.Портер</w:t>
      </w:r>
      <w:proofErr w:type="spellEnd"/>
      <w:r>
        <w:rPr>
          <w:sz w:val="28"/>
          <w:szCs w:val="28"/>
        </w:rPr>
        <w:t>)</w:t>
      </w:r>
      <w:r w:rsidRPr="00024760">
        <w:rPr>
          <w:sz w:val="28"/>
          <w:szCs w:val="28"/>
        </w:rPr>
        <w:t>.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Стратегическая среда компании (макро, микроокружение, непосредственное</w:t>
      </w:r>
      <w:r>
        <w:rPr>
          <w:sz w:val="28"/>
          <w:szCs w:val="28"/>
        </w:rPr>
        <w:t xml:space="preserve"> окружение</w:t>
      </w:r>
      <w:r w:rsidRPr="00024760">
        <w:rPr>
          <w:sz w:val="28"/>
          <w:szCs w:val="28"/>
        </w:rPr>
        <w:t>)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 xml:space="preserve">Анализ среды при помощи </w:t>
      </w:r>
      <w:r w:rsidRPr="00024760">
        <w:rPr>
          <w:sz w:val="28"/>
          <w:szCs w:val="28"/>
          <w:lang w:val="en-US"/>
        </w:rPr>
        <w:t>PEST</w:t>
      </w:r>
      <w:r>
        <w:rPr>
          <w:sz w:val="28"/>
          <w:szCs w:val="28"/>
        </w:rPr>
        <w:t xml:space="preserve"> –анализа.</w:t>
      </w:r>
    </w:p>
    <w:p w:rsidR="00BF470C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Анализ клиентов</w:t>
      </w:r>
      <w:r>
        <w:rPr>
          <w:sz w:val="28"/>
          <w:szCs w:val="28"/>
        </w:rPr>
        <w:t>.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Сегментация клиентов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Анализ конкурентов</w:t>
      </w:r>
      <w:r>
        <w:rPr>
          <w:sz w:val="28"/>
          <w:szCs w:val="28"/>
        </w:rPr>
        <w:t>.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Отраслевой анализ</w:t>
      </w:r>
      <w:r>
        <w:rPr>
          <w:sz w:val="28"/>
          <w:szCs w:val="28"/>
        </w:rPr>
        <w:t>.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>Ключевые факторы успеха</w:t>
      </w:r>
      <w:r>
        <w:rPr>
          <w:sz w:val="28"/>
          <w:szCs w:val="28"/>
        </w:rPr>
        <w:t>.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 xml:space="preserve">Матрица </w:t>
      </w:r>
      <w:r w:rsidRPr="00024760">
        <w:rPr>
          <w:sz w:val="28"/>
          <w:szCs w:val="28"/>
          <w:lang w:val="en-US"/>
        </w:rPr>
        <w:t>BCG</w:t>
      </w:r>
      <w:r w:rsidRPr="00024760">
        <w:rPr>
          <w:sz w:val="28"/>
          <w:szCs w:val="28"/>
        </w:rPr>
        <w:t xml:space="preserve">. </w:t>
      </w:r>
    </w:p>
    <w:p w:rsidR="00BF470C" w:rsidRPr="00024760" w:rsidRDefault="00BF470C" w:rsidP="00BF47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 xml:space="preserve">Матрица </w:t>
      </w:r>
      <w:proofErr w:type="spellStart"/>
      <w:r w:rsidRPr="00024760">
        <w:rPr>
          <w:sz w:val="28"/>
          <w:szCs w:val="28"/>
        </w:rPr>
        <w:t>Ансофф</w:t>
      </w:r>
      <w:proofErr w:type="spellEnd"/>
      <w:r>
        <w:rPr>
          <w:sz w:val="28"/>
          <w:szCs w:val="28"/>
        </w:rPr>
        <w:t>.</w:t>
      </w:r>
    </w:p>
    <w:p w:rsidR="00BF470C" w:rsidRPr="00024760" w:rsidRDefault="00BF470C" w:rsidP="00BF470C">
      <w:pPr>
        <w:widowControl w:val="0"/>
        <w:numPr>
          <w:ilvl w:val="0"/>
          <w:numId w:val="1"/>
        </w:numPr>
        <w:autoSpaceDE w:val="0"/>
        <w:autoSpaceDN w:val="0"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 xml:space="preserve">Модель </w:t>
      </w:r>
      <w:r w:rsidRPr="00024760">
        <w:rPr>
          <w:sz w:val="28"/>
          <w:szCs w:val="28"/>
          <w:lang w:val="en-US"/>
        </w:rPr>
        <w:t>ADL</w:t>
      </w:r>
      <w:r w:rsidRPr="00024760">
        <w:rPr>
          <w:sz w:val="28"/>
          <w:szCs w:val="28"/>
        </w:rPr>
        <w:t xml:space="preserve"> / </w:t>
      </w:r>
      <w:r w:rsidRPr="00024760">
        <w:rPr>
          <w:sz w:val="28"/>
          <w:szCs w:val="28"/>
          <w:lang w:val="en-US"/>
        </w:rPr>
        <w:t>LC</w:t>
      </w:r>
      <w:r>
        <w:rPr>
          <w:sz w:val="28"/>
          <w:szCs w:val="28"/>
        </w:rPr>
        <w:t>.</w:t>
      </w:r>
    </w:p>
    <w:p w:rsidR="00BF470C" w:rsidRDefault="00BF470C" w:rsidP="00BF470C">
      <w:pPr>
        <w:widowControl w:val="0"/>
        <w:numPr>
          <w:ilvl w:val="0"/>
          <w:numId w:val="1"/>
        </w:numPr>
        <w:autoSpaceDE w:val="0"/>
        <w:autoSpaceDN w:val="0"/>
        <w:ind w:left="357" w:hanging="357"/>
        <w:jc w:val="both"/>
        <w:rPr>
          <w:sz w:val="28"/>
          <w:szCs w:val="28"/>
        </w:rPr>
      </w:pPr>
      <w:r w:rsidRPr="00024760">
        <w:rPr>
          <w:sz w:val="28"/>
          <w:szCs w:val="28"/>
        </w:rPr>
        <w:t xml:space="preserve">Модель </w:t>
      </w:r>
      <w:r w:rsidRPr="00024760">
        <w:rPr>
          <w:sz w:val="28"/>
          <w:szCs w:val="28"/>
          <w:lang w:val="en-US"/>
        </w:rPr>
        <w:t>Ge/McKinsey</w:t>
      </w:r>
      <w:r>
        <w:rPr>
          <w:sz w:val="28"/>
          <w:szCs w:val="28"/>
        </w:rPr>
        <w:t>.</w:t>
      </w:r>
    </w:p>
    <w:p w:rsidR="00BF470C" w:rsidRDefault="00BF470C" w:rsidP="00BF470C">
      <w:pPr>
        <w:widowControl w:val="0"/>
        <w:numPr>
          <w:ilvl w:val="0"/>
          <w:numId w:val="1"/>
        </w:numPr>
        <w:autoSpaceDE w:val="0"/>
        <w:autoSpaceDN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стратегии</w:t>
      </w:r>
    </w:p>
    <w:p w:rsidR="00BF470C" w:rsidRPr="00BF470C" w:rsidRDefault="00BF470C" w:rsidP="00BF470C">
      <w:pPr>
        <w:widowControl w:val="0"/>
        <w:numPr>
          <w:ilvl w:val="0"/>
          <w:numId w:val="1"/>
        </w:numPr>
        <w:autoSpaceDE w:val="0"/>
        <w:autoSpaceDN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Целеполагание компании</w:t>
      </w:r>
      <w:bookmarkStart w:id="0" w:name="_GoBack"/>
      <w:bookmarkEnd w:id="0"/>
    </w:p>
    <w:sectPr w:rsidR="00BF470C" w:rsidRPr="00BF470C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74F"/>
    <w:multiLevelType w:val="hybridMultilevel"/>
    <w:tmpl w:val="BEF8B8A8"/>
    <w:lvl w:ilvl="0" w:tplc="5058D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F342F"/>
    <w:multiLevelType w:val="hybridMultilevel"/>
    <w:tmpl w:val="7786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5628"/>
    <w:multiLevelType w:val="hybridMultilevel"/>
    <w:tmpl w:val="10AA8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287"/>
    <w:multiLevelType w:val="hybridMultilevel"/>
    <w:tmpl w:val="F0F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5F"/>
    <w:rsid w:val="005E1F44"/>
    <w:rsid w:val="00705F26"/>
    <w:rsid w:val="00BF470C"/>
    <w:rsid w:val="00DF06C0"/>
    <w:rsid w:val="00E5485F"/>
    <w:rsid w:val="00F07C83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5F"/>
    <w:pPr>
      <w:ind w:left="720"/>
    </w:pPr>
    <w:rPr>
      <w:rFonts w:eastAsia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5F"/>
    <w:pPr>
      <w:ind w:left="720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Воробьева Виктория Георгиевна</cp:lastModifiedBy>
  <cp:revision>5</cp:revision>
  <dcterms:created xsi:type="dcterms:W3CDTF">2020-07-01T23:47:00Z</dcterms:created>
  <dcterms:modified xsi:type="dcterms:W3CDTF">2022-05-29T19:12:00Z</dcterms:modified>
</cp:coreProperties>
</file>