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7B18B47B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493D51" w:rsidRPr="00493D51">
        <w:rPr>
          <w:b/>
          <w:sz w:val="28"/>
          <w:szCs w:val="28"/>
        </w:rPr>
        <w:t>Стратегическое управление производительностью труда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046557EE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>При проведении промежуточной аттестации обучающемуся предлаг</w:t>
      </w:r>
      <w:r>
        <w:rPr>
          <w:sz w:val="28"/>
          <w:szCs w:val="28"/>
        </w:rPr>
        <w:t xml:space="preserve">ается дать ответы на </w:t>
      </w:r>
      <w:r w:rsidR="008A62E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5390B">
        <w:rPr>
          <w:sz w:val="28"/>
          <w:szCs w:val="28"/>
        </w:rPr>
        <w:t xml:space="preserve"> тестовых заданий из нижеприведенного списка.</w:t>
      </w:r>
    </w:p>
    <w:p w14:paraId="59B3A98D" w14:textId="77777777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5C7C62D5" w14:textId="77777777" w:rsidR="0005390B" w:rsidRPr="0005390B" w:rsidRDefault="0005390B" w:rsidP="0005390B">
      <w:pPr>
        <w:spacing w:line="276" w:lineRule="auto"/>
        <w:contextualSpacing/>
        <w:jc w:val="center"/>
        <w:rPr>
          <w:sz w:val="28"/>
          <w:szCs w:val="28"/>
        </w:rPr>
      </w:pPr>
      <w:r w:rsidRPr="0005390B">
        <w:rPr>
          <w:sz w:val="28"/>
          <w:szCs w:val="28"/>
        </w:rPr>
        <w:t>Примерный перечень тестовых заданий</w:t>
      </w:r>
    </w:p>
    <w:p w14:paraId="2AD40010" w14:textId="77777777" w:rsidR="00DE254B" w:rsidRDefault="00DE254B" w:rsidP="006107FC">
      <w:pPr>
        <w:rPr>
          <w:color w:val="000000"/>
          <w:szCs w:val="24"/>
        </w:rPr>
      </w:pP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829"/>
        <w:gridCol w:w="2049"/>
      </w:tblGrid>
      <w:tr w:rsidR="00493D51" w:rsidRPr="00493D51" w14:paraId="5467FA4C" w14:textId="77777777" w:rsidTr="00E453F3">
        <w:tc>
          <w:tcPr>
            <w:tcW w:w="64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7A4D" w14:textId="7777777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Вопросы</w:t>
            </w:r>
          </w:p>
        </w:tc>
        <w:tc>
          <w:tcPr>
            <w:tcW w:w="283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A58E" w14:textId="4D67E7DD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CE763AB" w14:textId="77777777" w:rsidTr="00E453F3">
        <w:trPr>
          <w:trHeight w:val="585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1AEA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1.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Какое соотношение темпа роста производительности труда и средней заработной платы считается оптимальным?</w:t>
            </w:r>
          </w:p>
        </w:tc>
      </w:tr>
      <w:tr w:rsidR="00493D51" w:rsidRPr="00493D51" w14:paraId="0637164B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56BB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a. равно 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4C4E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3D51" w:rsidRPr="00493D51" w14:paraId="62F8B77E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F971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b. </w:t>
            </w:r>
            <w:r w:rsidRPr="00493D51">
              <w:rPr>
                <w:rFonts w:ascii="Verdana" w:eastAsia="Times New Roman" w:hAnsi="Verdana" w:cs="Tahoma"/>
                <w:color w:val="333333"/>
                <w:sz w:val="23"/>
                <w:szCs w:val="23"/>
                <w:lang w:eastAsia="ru-RU"/>
              </w:rPr>
              <w:t>&gt;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0E62" w14:textId="228BD61C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5A6C320B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3A35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c. ≥ 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F081" w14:textId="7777777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4F8FC45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BE25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d. равно 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455E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3D51" w:rsidRPr="00493D51" w14:paraId="238EE801" w14:textId="77777777" w:rsidTr="00E453F3">
        <w:trPr>
          <w:trHeight w:val="75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A3BB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0D68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2BC5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3D51" w:rsidRPr="00493D51" w14:paraId="5E476738" w14:textId="77777777" w:rsidTr="00E453F3">
        <w:trPr>
          <w:trHeight w:val="319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341F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2.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Коэффициент трудоемкости управления рассчитывается как…</w:t>
            </w:r>
          </w:p>
        </w:tc>
      </w:tr>
      <w:tr w:rsidR="00493D51" w:rsidRPr="00493D51" w14:paraId="0ED1B643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C700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a. отношение численности рабочих к численности руководителей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4E47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3D51" w:rsidRPr="00493D51" w14:paraId="07481E49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F239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b. отношение численности основных рабочих к численности руководителей, специалистов и служащих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2BEF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3D51" w:rsidRPr="00493D51" w14:paraId="2DA816AC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7B4E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c. отношение руководителей к численности рабочих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66A8" w14:textId="7777777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01B860D3" w14:textId="77777777" w:rsidTr="00E453F3">
        <w:trPr>
          <w:trHeight w:val="450"/>
        </w:trPr>
        <w:tc>
          <w:tcPr>
            <w:tcW w:w="649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7D95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d. отношение численности руководителей, специалистов и служащих к численности рабочих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8058" w14:textId="69A1B68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29735136" w14:textId="77777777" w:rsidTr="00E453F3">
        <w:trPr>
          <w:trHeight w:val="360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429D" w14:textId="77777777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2A956327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5CBC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3.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Многофакторный к</w:t>
            </w: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оэффициент производительности труда учитывает…</w:t>
            </w:r>
          </w:p>
        </w:tc>
      </w:tr>
      <w:tr w:rsidR="00493D51" w:rsidRPr="00493D51" w14:paraId="0F7E25BC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9441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один вид ресурса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4739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9207EEC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5078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все виды ресурсов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0E1E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72C42320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FE78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несколько видов ресурсов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4087" w14:textId="7BE44862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76AF2D1E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89A5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три вида ресурсов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6512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C6B98D6" w14:textId="77777777" w:rsidTr="00E453F3">
        <w:trPr>
          <w:trHeight w:val="396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BFF9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BA74CB5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1A5D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4.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К внутренним факторам, влияющим на уровень производительности труда относятся…</w:t>
            </w:r>
          </w:p>
        </w:tc>
      </w:tr>
      <w:tr w:rsidR="00493D51" w:rsidRPr="00493D51" w14:paraId="0BDDD409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9D4F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неблагоприятные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природные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условия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CC93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0B814E4B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0C53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система мотивации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A8B0" w14:textId="7FB9D4A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CE44E59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4B5D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c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спрос и предложение на рынке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30DD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5BD07E79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91CA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изменение ассортимента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A39C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59DF2D1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C9E3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27BE3A7C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FE3C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5.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При планировании мероприятий по повышению производительности труда с чего необходимо начать?</w:t>
            </w:r>
          </w:p>
        </w:tc>
      </w:tr>
      <w:tr w:rsidR="00493D51" w:rsidRPr="00493D51" w14:paraId="2B28C5DA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7619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анализ текущих показателей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68C3" w14:textId="17201104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695C58A1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FAD6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расчет целевых показателей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B7E3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05B184D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F82D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разработка системы мотивации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881B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8325F79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070F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организация работы по повышению производительности труда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900F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F52AA4D" w14:textId="77777777" w:rsidTr="00E453F3">
        <w:trPr>
          <w:trHeight w:val="428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7E7E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23D09484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0FA2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6.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Каково примерное соотношение трудозатрат по управленческим и исполнительским функциям руководителей на тактическом уровне управления, %?</w:t>
            </w:r>
          </w:p>
        </w:tc>
      </w:tr>
      <w:tr w:rsidR="00493D51" w:rsidRPr="00493D51" w14:paraId="27CCD84A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5D8E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20 / 30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BCA5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40A864E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5A42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90 / 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8BD7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6C0A389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37F4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70 / 30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4869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6D739F2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8BDE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50 / 50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C055" w14:textId="4439942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196A554" w14:textId="77777777" w:rsidTr="00E453F3">
        <w:trPr>
          <w:trHeight w:val="388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D42C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0BC5F519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5F68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7.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Какие методы нормирования применимы к административно-управленческому персоналу?</w:t>
            </w:r>
          </w:p>
        </w:tc>
      </w:tr>
      <w:tr w:rsidR="00493D51" w:rsidRPr="00493D51" w14:paraId="107A8766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6B2A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нормы выработки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151C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590AEDF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1EAF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функциональный анализ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F61E" w14:textId="6FF583DE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603E9000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6FE9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нормо-часы обслуживания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21C0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C1CA07D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3441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нормы затрат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7CCE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4D7E884" w14:textId="77777777" w:rsidTr="00E453F3">
        <w:trPr>
          <w:trHeight w:val="413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90FD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99C23B6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E90B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8.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Каков основной принцип при формировании матрицы полномочий и ответственности?</w:t>
            </w:r>
          </w:p>
        </w:tc>
      </w:tr>
      <w:tr w:rsidR="00493D51" w:rsidRPr="00493D51" w14:paraId="75EA70BC" w14:textId="77777777" w:rsidTr="00E453F3">
        <w:trPr>
          <w:trHeight w:val="40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D95C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делегирование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428A" w14:textId="38D0C479" w:rsidR="00493D51" w:rsidRPr="00493D51" w:rsidRDefault="00493D51" w:rsidP="00493D51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2EF73ED4" w14:textId="77777777" w:rsidTr="00E453F3">
        <w:trPr>
          <w:trHeight w:val="35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DCE0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мотивация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4B86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70C660A" w14:textId="77777777" w:rsidTr="00E453F3">
        <w:trPr>
          <w:trHeight w:val="32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1B1D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постановка целей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080B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8C4EDEA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5184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контроль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2485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6FF6F85D" w14:textId="77777777" w:rsidTr="00E453F3">
        <w:trPr>
          <w:trHeight w:val="366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FD8E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398785E2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086F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9.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Какие инструменты используются при нормировании административно-управленческого персонала?</w:t>
            </w:r>
          </w:p>
        </w:tc>
      </w:tr>
      <w:tr w:rsidR="00493D51" w:rsidRPr="00493D51" w14:paraId="7D1C658D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F6CF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самофотография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рабочего времени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3685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7025B87F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DF3D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хронометраж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FB4F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1E000F9A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E62E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фотография рабочего времени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7143" w14:textId="7777777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0C8A13D3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4EE1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 все три инструмента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CF9A" w14:textId="3C0E344B" w:rsidR="00493D51" w:rsidRPr="00493D51" w:rsidRDefault="00493D51" w:rsidP="00493D51">
            <w:pPr>
              <w:spacing w:line="259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05DE209C" w14:textId="77777777" w:rsidTr="00E453F3">
        <w:trPr>
          <w:trHeight w:val="336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4711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4B3866F5" w14:textId="77777777" w:rsidTr="00E453F3">
        <w:trPr>
          <w:trHeight w:val="450"/>
        </w:trPr>
        <w:tc>
          <w:tcPr>
            <w:tcW w:w="933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B473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Вопрос 10.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 xml:space="preserve">Какова динамика </w:t>
            </w:r>
            <w:proofErr w:type="spellStart"/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>зарплатоемкости</w:t>
            </w:r>
            <w:proofErr w:type="spellEnd"/>
            <w:r w:rsidRPr="00493D5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  <w:lang w:eastAsia="ru-RU"/>
              </w:rPr>
              <w:t xml:space="preserve"> при эффективном управлении производством?</w:t>
            </w:r>
          </w:p>
        </w:tc>
      </w:tr>
      <w:tr w:rsidR="00493D51" w:rsidRPr="00493D51" w14:paraId="5D4B0932" w14:textId="77777777" w:rsidTr="00E453F3">
        <w:trPr>
          <w:trHeight w:val="21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B446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a.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зарплатоемкость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снижается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B128" w14:textId="07F8EF07" w:rsidR="00493D51" w:rsidRPr="00493D51" w:rsidRDefault="00493D51" w:rsidP="00493D51">
            <w:pPr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493D51" w:rsidRPr="00493D51" w14:paraId="470E6237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AFD0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b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зарплатоемкость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растет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8093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2E67A473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B784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 xml:space="preserve">c.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зарплатоемкость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не изменяется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0D22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3D51" w:rsidRPr="00493D51" w14:paraId="7880A94E" w14:textId="77777777" w:rsidTr="00E453F3">
        <w:trPr>
          <w:trHeight w:val="45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941C" w14:textId="77777777" w:rsidR="00493D51" w:rsidRPr="00493D51" w:rsidRDefault="00493D51" w:rsidP="00493D51">
            <w:pPr>
              <w:spacing w:line="25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val="en-US" w:eastAsia="ru-RU"/>
              </w:rPr>
              <w:t>d</w:t>
            </w:r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. оптимизация не влияет на </w:t>
            </w:r>
            <w:proofErr w:type="spellStart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зарплатоемкость</w:t>
            </w:r>
            <w:proofErr w:type="spellEnd"/>
            <w:r w:rsidRPr="00493D51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E930" w14:textId="77777777" w:rsidR="00493D51" w:rsidRPr="00493D51" w:rsidRDefault="00493D51" w:rsidP="00493D51">
            <w:pPr>
              <w:spacing w:line="259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14:paraId="7AEC117D" w14:textId="77777777" w:rsidR="00493D51" w:rsidRPr="00493D51" w:rsidRDefault="00493D51" w:rsidP="00493D51">
      <w:pPr>
        <w:spacing w:after="160" w:line="259" w:lineRule="auto"/>
        <w:rPr>
          <w:rFonts w:eastAsiaTheme="minorHAnsi"/>
          <w:b/>
          <w:u w:val="single"/>
        </w:rPr>
      </w:pPr>
    </w:p>
    <w:p w14:paraId="079F0708" w14:textId="77777777" w:rsidR="001F6E3A" w:rsidRDefault="001F6E3A" w:rsidP="001F6E3A">
      <w:pPr>
        <w:tabs>
          <w:tab w:val="left" w:pos="708"/>
        </w:tabs>
        <w:jc w:val="right"/>
        <w:rPr>
          <w:b/>
          <w:szCs w:val="24"/>
        </w:rPr>
      </w:pPr>
    </w:p>
    <w:sectPr w:rsidR="001F6E3A" w:rsidSect="00900F14">
      <w:headerReference w:type="default" r:id="rId8"/>
      <w:footerReference w:type="default" r:id="rId9"/>
      <w:headerReference w:type="first" r:id="rId10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FB74" w14:textId="77777777" w:rsidR="00E35185" w:rsidRDefault="00E35185">
      <w:r>
        <w:separator/>
      </w:r>
    </w:p>
  </w:endnote>
  <w:endnote w:type="continuationSeparator" w:id="0">
    <w:p w14:paraId="3E18C32A" w14:textId="77777777" w:rsidR="00E35185" w:rsidRDefault="00E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C543" w14:textId="77777777" w:rsidR="00801982" w:rsidRDefault="00E35185">
    <w:pPr>
      <w:pStyle w:val="ab"/>
      <w:jc w:val="right"/>
    </w:pPr>
  </w:p>
  <w:p w14:paraId="54B05BEE" w14:textId="77777777" w:rsidR="00801982" w:rsidRDefault="00E351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CF98" w14:textId="77777777" w:rsidR="00E35185" w:rsidRDefault="00E35185">
      <w:r>
        <w:separator/>
      </w:r>
    </w:p>
  </w:footnote>
  <w:footnote w:type="continuationSeparator" w:id="0">
    <w:p w14:paraId="5AFC65E0" w14:textId="77777777" w:rsidR="00E35185" w:rsidRDefault="00E3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7C90" w14:textId="2B3DC098" w:rsidR="00801982" w:rsidRPr="001F6E3A" w:rsidRDefault="00DE254B" w:rsidP="001F6E3A">
    <w:pPr>
      <w:pStyle w:val="a9"/>
      <w:rPr>
        <w:sz w:val="18"/>
        <w:szCs w:val="18"/>
      </w:rPr>
    </w:pPr>
    <w:r w:rsidRPr="00DE254B">
      <w:rPr>
        <w:sz w:val="18"/>
        <w:szCs w:val="18"/>
      </w:rPr>
      <w:t>Стратегическое управление персоналом</w:t>
    </w:r>
  </w:p>
  <w:p w14:paraId="572D58BB" w14:textId="77777777" w:rsidR="00801982" w:rsidRDefault="00E351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E501" w14:textId="7C0F4807" w:rsidR="0005390B" w:rsidRPr="00D57B73" w:rsidRDefault="00493D51" w:rsidP="00D57B73">
    <w:pPr>
      <w:pStyle w:val="a9"/>
    </w:pPr>
    <w:r w:rsidRPr="00493D51">
      <w:rPr>
        <w:sz w:val="16"/>
        <w:szCs w:val="16"/>
      </w:rPr>
      <w:t>Стратегическое управление производительностью труда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5" w15:restartNumberingAfterBreak="0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7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18"/>
  </w:num>
  <w:num w:numId="11">
    <w:abstractNumId w:val="19"/>
  </w:num>
  <w:num w:numId="12">
    <w:abstractNumId w:val="8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12"/>
  </w:num>
  <w:num w:numId="21">
    <w:abstractNumId w:val="1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5390B"/>
    <w:rsid w:val="000966AF"/>
    <w:rsid w:val="001265BC"/>
    <w:rsid w:val="001F6E3A"/>
    <w:rsid w:val="00246E27"/>
    <w:rsid w:val="004245AC"/>
    <w:rsid w:val="00463BBA"/>
    <w:rsid w:val="00493D51"/>
    <w:rsid w:val="004A3DC4"/>
    <w:rsid w:val="004C30B1"/>
    <w:rsid w:val="00537F3C"/>
    <w:rsid w:val="006107FC"/>
    <w:rsid w:val="006B3CA5"/>
    <w:rsid w:val="00700918"/>
    <w:rsid w:val="00762222"/>
    <w:rsid w:val="007F05B2"/>
    <w:rsid w:val="0082162F"/>
    <w:rsid w:val="008319D4"/>
    <w:rsid w:val="008621BC"/>
    <w:rsid w:val="008A62EB"/>
    <w:rsid w:val="00916F9F"/>
    <w:rsid w:val="00952088"/>
    <w:rsid w:val="00B1683E"/>
    <w:rsid w:val="00B508C9"/>
    <w:rsid w:val="00BD28B7"/>
    <w:rsid w:val="00C47D7C"/>
    <w:rsid w:val="00D0446A"/>
    <w:rsid w:val="00D57B73"/>
    <w:rsid w:val="00DA7F7A"/>
    <w:rsid w:val="00DE254B"/>
    <w:rsid w:val="00DF063A"/>
    <w:rsid w:val="00E35185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D990-10A1-4A60-BBD3-4EDC10D6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Илья Епишкин</cp:lastModifiedBy>
  <cp:revision>5</cp:revision>
  <dcterms:created xsi:type="dcterms:W3CDTF">2022-03-10T16:02:00Z</dcterms:created>
  <dcterms:modified xsi:type="dcterms:W3CDTF">2023-09-12T07:51:00Z</dcterms:modified>
</cp:coreProperties>
</file>