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28" w:rsidRDefault="00360228" w:rsidP="003602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360228" w:rsidRDefault="00360228" w:rsidP="0036022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текущей</w:t>
      </w:r>
      <w:r>
        <w:rPr>
          <w:b/>
          <w:bCs/>
          <w:sz w:val="28"/>
          <w:szCs w:val="28"/>
        </w:rPr>
        <w:t xml:space="preserve"> аттестации по дисциплине (модулю)</w:t>
      </w:r>
    </w:p>
    <w:p w:rsidR="00360228" w:rsidRDefault="00360228" w:rsidP="00360228">
      <w:pPr>
        <w:pStyle w:val="Default"/>
        <w:jc w:val="center"/>
        <w:rPr>
          <w:sz w:val="28"/>
          <w:szCs w:val="28"/>
        </w:rPr>
      </w:pPr>
    </w:p>
    <w:p w:rsidR="00360228" w:rsidRDefault="00360228" w:rsidP="003602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Теплотехника</w:t>
      </w:r>
      <w:r>
        <w:rPr>
          <w:b/>
          <w:bCs/>
          <w:sz w:val="28"/>
          <w:szCs w:val="28"/>
        </w:rPr>
        <w:t>»</w:t>
      </w:r>
    </w:p>
    <w:p w:rsidR="00360228" w:rsidRDefault="00360228" w:rsidP="00360228">
      <w:pPr>
        <w:ind w:firstLine="851"/>
        <w:jc w:val="both"/>
        <w:rPr>
          <w:sz w:val="28"/>
          <w:szCs w:val="28"/>
        </w:rPr>
      </w:pPr>
    </w:p>
    <w:p w:rsidR="00360228" w:rsidRPr="0048324F" w:rsidRDefault="00360228" w:rsidP="00360228">
      <w:pPr>
        <w:ind w:firstLine="851"/>
        <w:jc w:val="both"/>
        <w:rPr>
          <w:b/>
          <w:sz w:val="28"/>
        </w:rPr>
      </w:pPr>
      <w:r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текущей</w:t>
      </w:r>
      <w:r>
        <w:rPr>
          <w:sz w:val="28"/>
          <w:szCs w:val="28"/>
        </w:rPr>
        <w:t xml:space="preserve"> аттестации обучающемуся предлагается дать ответы на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 из нижеприведенного списка.</w:t>
      </w:r>
    </w:p>
    <w:p w:rsidR="00360228" w:rsidRDefault="00360228" w:rsidP="00BC6339">
      <w:pPr>
        <w:pStyle w:val="33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C6339" w:rsidRDefault="00360228" w:rsidP="00BC6339">
      <w:pPr>
        <w:pStyle w:val="3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Примерные задания в тестово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u-RU"/>
        </w:rPr>
        <w:t>й форме</w:t>
      </w:r>
    </w:p>
    <w:p w:rsidR="00BC6339" w:rsidRDefault="00BC6339" w:rsidP="00BC6339">
      <w:pPr>
        <w:pStyle w:val="3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Тестовые задания подготовлены в соответствии с материалами лекционного курса «</w:t>
      </w:r>
      <w:r>
        <w:rPr>
          <w:rFonts w:ascii="Times New Roman" w:hAnsi="Times New Roman"/>
          <w:sz w:val="24"/>
          <w:szCs w:val="24"/>
          <w:lang w:val="ru-RU"/>
        </w:rPr>
        <w:t>Те</w:t>
      </w:r>
      <w:r w:rsidR="00360228">
        <w:rPr>
          <w:rFonts w:ascii="Times New Roman" w:hAnsi="Times New Roman"/>
          <w:sz w:val="24"/>
          <w:szCs w:val="24"/>
          <w:lang w:val="ru-RU"/>
        </w:rPr>
        <w:t>плотехника</w:t>
      </w:r>
      <w:r>
        <w:rPr>
          <w:rFonts w:ascii="Times New Roman" w:hAnsi="Times New Roman"/>
          <w:sz w:val="24"/>
          <w:szCs w:val="24"/>
        </w:rPr>
        <w:t>», составленного на основе образовательного стандарта и программы дисциплины.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 xml:space="preserve">1. В градусах Цельсия температура составляет 100 </w:t>
      </w:r>
      <w:r>
        <w:rPr>
          <w:szCs w:val="24"/>
          <w:vertAlign w:val="superscript"/>
        </w:rPr>
        <w:t>0</w:t>
      </w:r>
      <w:r>
        <w:rPr>
          <w:szCs w:val="24"/>
        </w:rPr>
        <w:t>С. В Кельвинах эта температура равна ____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2. </w:t>
      </w:r>
      <w:r>
        <w:rPr>
          <w:bCs/>
          <w:iCs/>
          <w:szCs w:val="24"/>
        </w:rPr>
        <w:t xml:space="preserve">Барометрическое давление среды составляет 100 Па, а </w:t>
      </w:r>
      <w:proofErr w:type="spellStart"/>
      <w:r>
        <w:rPr>
          <w:bCs/>
          <w:iCs/>
          <w:szCs w:val="24"/>
        </w:rPr>
        <w:t>вакууметр</w:t>
      </w:r>
      <w:proofErr w:type="spellEnd"/>
      <w:r>
        <w:rPr>
          <w:bCs/>
          <w:iCs/>
          <w:szCs w:val="24"/>
        </w:rPr>
        <w:t xml:space="preserve"> показывает разрежение 30 Па. Абсолютное давление среды в Па при этом составляет  _________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3.</w:t>
      </w:r>
      <w:r>
        <w:rPr>
          <w:b/>
          <w:i/>
          <w:szCs w:val="24"/>
        </w:rPr>
        <w:t xml:space="preserve"> </w:t>
      </w:r>
      <w:r>
        <w:rPr>
          <w:szCs w:val="24"/>
        </w:rPr>
        <w:t>Термодинамическая система обменивающаяся только веществом с другими системами и (или) окружающей средой называется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открытая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закрытая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изолированная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адиабатная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4. Термодинамическая система, в которой отсутствует обмен веществами с другими системами и (или) окружающей средой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открытая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закрытая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изолированная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адиабатная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5. Размерность в системе СИ единицы количества теплоты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Ватт   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Калория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Джоуль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Ньютон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6. Термодинамическая система, обменивающаяся веществом и энергией с другими системами и (или) окружающей средой,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изолированной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открытой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закрытой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адиабатной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7. Термодинамический параметр, зависящий от массы вещества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Равновесным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Интенсивным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Экстенсивным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Неравновесным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8.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 Термодинамический параметр, не зависящий от массы вещества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Равновесным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Интенсивным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Экстенсивным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Неравновесным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9. Параметры среды, соответствующие нормальным условиям равны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 = 101325 Па, Т=0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 Р = 101325 Па, Т=273,15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 = 101325 Па, Т=293,15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 = 101325 Па, Т=100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 = 745 мм. рт. ст., Т=293,15 К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10. Термодинамический параметр состояния являющийся экстенсивной величиной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Температура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Объём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Давление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11.</w:t>
      </w:r>
      <w:r>
        <w:rPr>
          <w:b/>
          <w:i/>
          <w:szCs w:val="24"/>
        </w:rPr>
        <w:t xml:space="preserve"> </w:t>
      </w:r>
      <w:r>
        <w:rPr>
          <w:szCs w:val="24"/>
        </w:rPr>
        <w:t>Неравновесное нестационарное состояние термодинамической системы характеризует соотношение ________</w:t>
      </w:r>
    </w:p>
    <w:p w:rsidR="00BC6339" w:rsidRDefault="00BC6339" w:rsidP="00BC6339">
      <w:pPr>
        <w:jc w:val="both"/>
        <w:rPr>
          <w:szCs w:val="24"/>
        </w:rPr>
      </w:pPr>
      <w:r>
        <w:rPr>
          <w:bCs/>
          <w:iCs/>
          <w:szCs w:val="24"/>
        </w:rPr>
        <w:t xml:space="preserve"> </w:t>
      </w:r>
      <w:r>
        <w:rPr>
          <w:szCs w:val="24"/>
        </w:rPr>
        <w:t>12. 1 Кельвин и 1 градус Цельсия соотносятся между собой следующим образом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1К&gt;1</w:t>
      </w:r>
      <w:r>
        <w:rPr>
          <w:szCs w:val="24"/>
          <w:vertAlign w:val="superscript"/>
        </w:rPr>
        <w:t>0</w:t>
      </w:r>
      <w:r>
        <w:rPr>
          <w:szCs w:val="24"/>
        </w:rPr>
        <w:t xml:space="preserve">С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1К=1</w:t>
      </w:r>
      <w:r>
        <w:rPr>
          <w:szCs w:val="24"/>
          <w:vertAlign w:val="superscript"/>
        </w:rPr>
        <w:t>0</w:t>
      </w:r>
      <w:r>
        <w:rPr>
          <w:szCs w:val="24"/>
        </w:rPr>
        <w:t>С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1К&lt;1</w:t>
      </w:r>
      <w:r>
        <w:rPr>
          <w:szCs w:val="24"/>
          <w:vertAlign w:val="superscript"/>
        </w:rPr>
        <w:t>0</w:t>
      </w:r>
      <w:r>
        <w:rPr>
          <w:szCs w:val="24"/>
        </w:rPr>
        <w:t xml:space="preserve">С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13. Теплота представляет собой:</w:t>
      </w:r>
    </w:p>
    <w:p w:rsidR="00BC6339" w:rsidRDefault="00BC6339" w:rsidP="00BC6339">
      <w:pPr>
        <w:ind w:left="426" w:hanging="72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sym w:font="Wingdings 2" w:char="F0A3"/>
      </w:r>
      <w:r>
        <w:rPr>
          <w:szCs w:val="24"/>
        </w:rPr>
        <w:t xml:space="preserve">  упорядоченную форму передачи энергии путём взаимного действия макросистем</w:t>
      </w:r>
    </w:p>
    <w:p w:rsidR="00BC6339" w:rsidRDefault="00BC6339" w:rsidP="00BC6339">
      <w:pPr>
        <w:ind w:left="426" w:hanging="72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sym w:font="Wingdings 2" w:char="F0A3"/>
      </w:r>
      <w:r>
        <w:rPr>
          <w:szCs w:val="24"/>
        </w:rPr>
        <w:t xml:space="preserve">  упорядоченную форму передачи энергии путём взаимного действия микросистем</w:t>
      </w:r>
    </w:p>
    <w:p w:rsidR="00BC6339" w:rsidRDefault="00BC6339" w:rsidP="00BC6339">
      <w:pPr>
        <w:ind w:left="426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микрофизическую работу хаотически движущихся частиц тела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14. Если в термодинамической системе во времени изменяется всего один термодинамический параметр, то эта система называется: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Равновесной адиабатной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Равновесной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Неравновесной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Равновесной открытой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15. Техническая работа двухатомного газа в адиабатном процессе равна 1400 Дж. Механическая работа при этом составляет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1400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1000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плюс бесконечности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минус бесконечности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16. Подведённая в изобарном процессе теплота двухатомного газа составляет 2800 Дж. Изменение  его энтальпии при этом равно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2800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1400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2000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5600 Дж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17.  Если техническая работа двухатомного газа в адиабатном процессе составляет 1400 Дж/кг. Его энтальпия при этом равна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1000 Дж/кг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1400 Дж/кг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2800 Дж/кг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плюс бесконечность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 xml:space="preserve">18.  Сопоставить показатели </w:t>
      </w:r>
      <w:proofErr w:type="spellStart"/>
      <w:r>
        <w:rPr>
          <w:szCs w:val="24"/>
        </w:rPr>
        <w:t>политропы</w:t>
      </w:r>
      <w:proofErr w:type="spellEnd"/>
      <w:r>
        <w:rPr>
          <w:szCs w:val="24"/>
        </w:rPr>
        <w:t xml:space="preserve"> с соответствующими им термодинамическими процессами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6339" w:rsidTr="00BC6339"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 xml:space="preserve">Показатель </w:t>
            </w:r>
            <w:proofErr w:type="spellStart"/>
            <w:r>
              <w:rPr>
                <w:szCs w:val="24"/>
              </w:rPr>
              <w:t>политропы</w:t>
            </w:r>
            <w:proofErr w:type="spellEnd"/>
            <w:r>
              <w:rPr>
                <w:szCs w:val="24"/>
              </w:rPr>
              <w:t xml:space="preserve"> адиабатного процесса   двухатомного газа равен                                              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 xml:space="preserve">Показатель </w:t>
            </w:r>
            <w:proofErr w:type="spellStart"/>
            <w:r>
              <w:rPr>
                <w:szCs w:val="24"/>
              </w:rPr>
              <w:t>политропы</w:t>
            </w:r>
            <w:proofErr w:type="spellEnd"/>
            <w:r>
              <w:rPr>
                <w:szCs w:val="24"/>
              </w:rPr>
              <w:t xml:space="preserve"> изотермического процесса двухатомного газа равен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 xml:space="preserve">Показатель </w:t>
            </w:r>
            <w:proofErr w:type="spellStart"/>
            <w:r>
              <w:rPr>
                <w:szCs w:val="24"/>
              </w:rPr>
              <w:t>политропы</w:t>
            </w:r>
            <w:proofErr w:type="spellEnd"/>
            <w:r>
              <w:rPr>
                <w:szCs w:val="24"/>
              </w:rPr>
              <w:t xml:space="preserve"> изобарного процесса двухатомного газа равен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Показатель </w:t>
            </w:r>
            <w:proofErr w:type="spellStart"/>
            <w:r>
              <w:rPr>
                <w:szCs w:val="24"/>
              </w:rPr>
              <w:t>политропы</w:t>
            </w:r>
            <w:proofErr w:type="spellEnd"/>
            <w:r>
              <w:rPr>
                <w:szCs w:val="24"/>
              </w:rPr>
              <w:t xml:space="preserve"> изохорного </w:t>
            </w:r>
          </w:p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процесса двухатомного газа равен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бесконечности</w:t>
            </w:r>
          </w:p>
        </w:tc>
      </w:tr>
    </w:tbl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19. Подводимая теплота изотермического  процесса двухатомного газа составляет 100 Дж/кг. Его внутренняя энергия при этом равна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100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140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1000 Дж/кг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20. Энтальпия двухатомного газа в изотермическом процессе, если подводимая теплота в нём составляет 300 Дж/кг, равна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300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420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214 Дж/кг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21. Показатель адиабаты к имеет размерность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Дж/(</w:t>
      </w:r>
      <w:proofErr w:type="spellStart"/>
      <w:r>
        <w:rPr>
          <w:szCs w:val="24"/>
        </w:rPr>
        <w:t>кг∙К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Безразмерная величина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кВт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Дж/(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22. Вся подводимая к рабочему телу теплота идёт на совершение работы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 изохорном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 изобарном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 изотермическом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 адиабатном процессе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23. Правильное соотношение для технической и механической работ в изохорном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Lт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Lм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Lт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к∙Lм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Lм</w:t>
      </w:r>
      <w:proofErr w:type="spellEnd"/>
      <w:r>
        <w:rPr>
          <w:szCs w:val="24"/>
        </w:rPr>
        <w:t>=0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Lт</w:t>
      </w:r>
      <w:proofErr w:type="spellEnd"/>
      <w:r>
        <w:rPr>
          <w:szCs w:val="24"/>
        </w:rPr>
        <w:t>=0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Lм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к∙Lт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24. Механическая и техническая работы равны в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изохорном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изобарном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изотермическом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адиабатном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25.</w:t>
      </w:r>
      <w:r>
        <w:rPr>
          <w:b/>
          <w:i/>
          <w:szCs w:val="24"/>
        </w:rPr>
        <w:t xml:space="preserve"> </w:t>
      </w:r>
      <w:r>
        <w:rPr>
          <w:szCs w:val="24"/>
        </w:rPr>
        <w:t>Изменение энтропии равно 0 в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изобарном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изотермическом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изохорном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адиабатном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26. Механическая работа больше технической в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изобарном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изотермическом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изохорном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адиабатном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27. Для адиабатного процесса несправедливо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q=0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q=</w:t>
      </w:r>
      <w:proofErr w:type="spellStart"/>
      <w:r>
        <w:rPr>
          <w:szCs w:val="24"/>
        </w:rPr>
        <w:t>С</w:t>
      </w:r>
      <w:r>
        <w:rPr>
          <w:szCs w:val="24"/>
          <w:vertAlign w:val="subscript"/>
        </w:rPr>
        <w:t>n∙</w:t>
      </w:r>
      <w:r>
        <w:rPr>
          <w:szCs w:val="24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dq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v</w:t>
      </w:r>
      <w:r>
        <w:rPr>
          <w:szCs w:val="24"/>
        </w:rPr>
        <w:t>∙dT</w:t>
      </w:r>
      <w:proofErr w:type="spellEnd"/>
      <w:r>
        <w:rPr>
          <w:szCs w:val="24"/>
        </w:rPr>
        <w:t xml:space="preserve">+ </w:t>
      </w:r>
      <w:proofErr w:type="spellStart"/>
      <w:r>
        <w:rPr>
          <w:szCs w:val="24"/>
        </w:rPr>
        <w:t>р∙dV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v</w:t>
      </w:r>
      <w:r>
        <w:rPr>
          <w:szCs w:val="24"/>
        </w:rPr>
        <w:t>∙dT</w:t>
      </w:r>
      <w:proofErr w:type="spellEnd"/>
      <w:r>
        <w:rPr>
          <w:szCs w:val="24"/>
        </w:rPr>
        <w:t xml:space="preserve">+ </w:t>
      </w:r>
      <w:proofErr w:type="spellStart"/>
      <w:r>
        <w:rPr>
          <w:szCs w:val="24"/>
        </w:rPr>
        <w:t>р∙dV</w:t>
      </w:r>
      <w:proofErr w:type="spellEnd"/>
      <w:r>
        <w:rPr>
          <w:szCs w:val="24"/>
        </w:rPr>
        <w:t>=0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lastRenderedPageBreak/>
        <w:t>28. Для технической и механической работ в изобарном процессе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к∙l</w:t>
      </w:r>
      <w:r>
        <w:rPr>
          <w:szCs w:val="24"/>
          <w:vertAlign w:val="subscript"/>
        </w:rPr>
        <w:t>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м</w:t>
      </w:r>
      <w:proofErr w:type="spellEnd"/>
      <w:r>
        <w:rPr>
          <w:szCs w:val="24"/>
        </w:rPr>
        <w:t xml:space="preserve"> =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  <w:vertAlign w:val="subscript"/>
        </w:rPr>
        <w:t xml:space="preserve"> </w:t>
      </w:r>
      <w:r>
        <w:rPr>
          <w:szCs w:val="24"/>
        </w:rPr>
        <w:t>=0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м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к∙l</w:t>
      </w:r>
      <w:r>
        <w:rPr>
          <w:szCs w:val="24"/>
          <w:vertAlign w:val="subscript"/>
        </w:rPr>
        <w:t>т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29. Энтальпия равна внутренней энергии в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изотермическом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изобарном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изохорном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адиабатном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30. Для технической и механической работы в изотермическом процессе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к∙l</w:t>
      </w:r>
      <w:r>
        <w:rPr>
          <w:szCs w:val="24"/>
          <w:vertAlign w:val="subscript"/>
        </w:rPr>
        <w:t>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  <w:vertAlign w:val="subscript"/>
        </w:rPr>
        <w:t xml:space="preserve"> </w:t>
      </w:r>
      <w:r>
        <w:rPr>
          <w:szCs w:val="24"/>
        </w:rPr>
        <w:t xml:space="preserve">= </w:t>
      </w:r>
      <w:proofErr w:type="spellStart"/>
      <w:r>
        <w:rPr>
          <w:szCs w:val="24"/>
        </w:rPr>
        <w:t>n∙l</w:t>
      </w:r>
      <w:r>
        <w:rPr>
          <w:szCs w:val="24"/>
          <w:vertAlign w:val="subscript"/>
        </w:rPr>
        <w:t>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м</w:t>
      </w:r>
      <w:proofErr w:type="spellEnd"/>
      <w:r>
        <w:rPr>
          <w:szCs w:val="24"/>
          <w:vertAlign w:val="subscript"/>
        </w:rPr>
        <w:t xml:space="preserve"> </w:t>
      </w:r>
      <w:r>
        <w:rPr>
          <w:szCs w:val="24"/>
        </w:rPr>
        <w:t>+ R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31. соотношение </w:t>
      </w:r>
      <w:proofErr w:type="spellStart"/>
      <w:r>
        <w:rPr>
          <w:szCs w:val="24"/>
        </w:rPr>
        <w:t>к∙p∙dv</w:t>
      </w:r>
      <w:proofErr w:type="spellEnd"/>
      <w:r>
        <w:rPr>
          <w:szCs w:val="24"/>
        </w:rPr>
        <w:t xml:space="preserve"> + </w:t>
      </w:r>
      <w:proofErr w:type="spellStart"/>
      <w:r>
        <w:rPr>
          <w:szCs w:val="24"/>
        </w:rPr>
        <w:t>v∙dp</w:t>
      </w:r>
      <w:proofErr w:type="spellEnd"/>
      <w:r>
        <w:rPr>
          <w:szCs w:val="24"/>
        </w:rPr>
        <w:t xml:space="preserve"> = 0 справедливо для процесса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изохорного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изобарного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адиабатного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изотермического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32. Удельная массовая теплоёмкость политропного процесса определяется из соотношения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С</w:t>
      </w:r>
      <w:r>
        <w:rPr>
          <w:szCs w:val="24"/>
          <w:vertAlign w:val="subscript"/>
        </w:rPr>
        <w:t>n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p</w:t>
      </w:r>
      <w:proofErr w:type="spellEnd"/>
      <w:r>
        <w:rPr>
          <w:szCs w:val="24"/>
        </w:rPr>
        <w:t>∙ (n-к)/(n-1)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n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v</w:t>
      </w:r>
      <w:proofErr w:type="spellEnd"/>
      <w:r>
        <w:rPr>
          <w:szCs w:val="24"/>
        </w:rPr>
        <w:t>∙ (n-к)/(n-1)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n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v</w:t>
      </w:r>
      <w:proofErr w:type="spellEnd"/>
      <w:r>
        <w:rPr>
          <w:szCs w:val="24"/>
        </w:rPr>
        <w:t>∙ (n-1)/(n-к)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proofErr w:type="spellStart"/>
      <w:r>
        <w:rPr>
          <w:szCs w:val="24"/>
        </w:rPr>
        <w:t>С</w:t>
      </w:r>
      <w:r>
        <w:rPr>
          <w:szCs w:val="24"/>
          <w:vertAlign w:val="subscript"/>
        </w:rPr>
        <w:t>n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p</w:t>
      </w:r>
      <w:proofErr w:type="spellEnd"/>
      <w:r>
        <w:rPr>
          <w:szCs w:val="24"/>
        </w:rPr>
        <w:t>∙ (n-1)/(n-к)</w:t>
      </w: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 xml:space="preserve">33. </w:t>
      </w:r>
      <w:r>
        <w:rPr>
          <w:bCs/>
          <w:iCs/>
          <w:szCs w:val="24"/>
        </w:rPr>
        <w:t xml:space="preserve">Отрицательная удельная массовая теплоёмкость газов отмечается в политропных процессах с показателем </w:t>
      </w:r>
      <w:proofErr w:type="spellStart"/>
      <w:r>
        <w:rPr>
          <w:bCs/>
          <w:iCs/>
          <w:szCs w:val="24"/>
        </w:rPr>
        <w:t>политропы</w:t>
      </w:r>
      <w:proofErr w:type="spellEnd"/>
      <w:r>
        <w:rPr>
          <w:bCs/>
          <w:iCs/>
          <w:szCs w:val="24"/>
        </w:rPr>
        <w:t xml:space="preserve"> </w:t>
      </w:r>
      <w:r>
        <w:rPr>
          <w:bCs/>
          <w:iCs/>
          <w:szCs w:val="24"/>
          <w:lang w:val="en-US"/>
        </w:rPr>
        <w:t>n</w:t>
      </w:r>
      <w:r>
        <w:rPr>
          <w:bCs/>
          <w:iCs/>
          <w:szCs w:val="24"/>
        </w:rPr>
        <w:t xml:space="preserve"> находящемся в диапазоне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от минус бесконечности до 0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от 0 до 1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от 1 до к</w:t>
      </w: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от к до плюс бесконечности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34. Внутренняя энергия идеального газа является функцией:</w:t>
      </w:r>
    </w:p>
    <w:p w:rsidR="00BC6339" w:rsidRDefault="00BC6339" w:rsidP="00BC6339">
      <w:pPr>
        <w:ind w:left="360"/>
        <w:jc w:val="both"/>
        <w:rPr>
          <w:szCs w:val="24"/>
        </w:rPr>
      </w:pPr>
      <w:r>
        <w:rPr>
          <w:szCs w:val="24"/>
        </w:rPr>
        <w:t xml:space="preserve">  </w:t>
      </w:r>
      <w:r>
        <w:rPr>
          <w:szCs w:val="24"/>
        </w:rPr>
        <w:sym w:font="Wingdings 2" w:char="F0A3"/>
      </w:r>
      <w:r>
        <w:rPr>
          <w:szCs w:val="24"/>
        </w:rPr>
        <w:t xml:space="preserve">  Давления и температуры.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Температуры, давления и объёма.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</w:t>
      </w:r>
      <w:r>
        <w:rPr>
          <w:szCs w:val="24"/>
        </w:rPr>
        <w:sym w:font="Wingdings 2" w:char="F0A3"/>
      </w:r>
      <w:r>
        <w:rPr>
          <w:szCs w:val="24"/>
        </w:rPr>
        <w:t xml:space="preserve"> Только температуры.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</w:t>
      </w:r>
      <w:r>
        <w:rPr>
          <w:szCs w:val="24"/>
        </w:rPr>
        <w:sym w:font="Wingdings 2" w:char="F0A3"/>
      </w:r>
      <w:r>
        <w:rPr>
          <w:szCs w:val="24"/>
        </w:rPr>
        <w:t xml:space="preserve"> Давления и объёма.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</w:t>
      </w:r>
      <w:r>
        <w:rPr>
          <w:szCs w:val="24"/>
        </w:rPr>
        <w:sym w:font="Wingdings 2" w:char="F0A3"/>
      </w:r>
      <w:r>
        <w:rPr>
          <w:szCs w:val="24"/>
        </w:rPr>
        <w:t xml:space="preserve"> Только давления.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35. Для определения бесконечно малого изменения энтальпии справедливы следующие соотношения:</w:t>
      </w:r>
    </w:p>
    <w:p w:rsidR="00BC6339" w:rsidRDefault="00BC6339" w:rsidP="00BC6339">
      <w:pPr>
        <w:jc w:val="both"/>
        <w:rPr>
          <w:szCs w:val="24"/>
          <w:lang w:val="en-US"/>
        </w:rPr>
      </w:pPr>
      <w:r w:rsidRPr="00CE4EC0">
        <w:rPr>
          <w:szCs w:val="24"/>
        </w:rPr>
        <w:t xml:space="preserve">       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dh=</w:t>
      </w:r>
      <w:proofErr w:type="spellStart"/>
      <w:r>
        <w:rPr>
          <w:szCs w:val="24"/>
          <w:lang w:val="en-US"/>
        </w:rPr>
        <w:t>du+d</w:t>
      </w:r>
      <w:proofErr w:type="spellEnd"/>
      <w:r>
        <w:rPr>
          <w:szCs w:val="24"/>
          <w:lang w:val="en-US"/>
        </w:rPr>
        <w:t>(</w:t>
      </w:r>
      <w:proofErr w:type="spellStart"/>
      <w:r>
        <w:rPr>
          <w:szCs w:val="24"/>
          <w:lang w:val="en-US"/>
        </w:rPr>
        <w:t>p∙v</w:t>
      </w:r>
      <w:proofErr w:type="spellEnd"/>
      <w:r>
        <w:rPr>
          <w:szCs w:val="24"/>
          <w:lang w:val="en-US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dh=d(</w:t>
      </w:r>
      <w:proofErr w:type="spellStart"/>
      <w:r>
        <w:rPr>
          <w:szCs w:val="24"/>
          <w:lang w:val="en-US"/>
        </w:rPr>
        <w:t>u+p∙v</w:t>
      </w:r>
      <w:proofErr w:type="spellEnd"/>
      <w:r>
        <w:rPr>
          <w:szCs w:val="24"/>
          <w:lang w:val="en-US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dh=</w:t>
      </w:r>
      <w:proofErr w:type="spellStart"/>
      <w:r>
        <w:rPr>
          <w:szCs w:val="24"/>
          <w:lang w:val="en-US"/>
        </w:rPr>
        <w:t>du+R∙dT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dh=</w:t>
      </w:r>
      <w:proofErr w:type="spellStart"/>
      <w:r>
        <w:rPr>
          <w:szCs w:val="24"/>
          <w:lang w:val="en-US"/>
        </w:rPr>
        <w:t>Cp∙dt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dh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Cv∙dT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36. Математическое выражение 1-го закона термодинамики для закрытых систем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du</w:t>
      </w:r>
      <w:r>
        <w:rPr>
          <w:szCs w:val="24"/>
        </w:rPr>
        <w:t>+</w:t>
      </w:r>
      <w:r>
        <w:rPr>
          <w:szCs w:val="24"/>
          <w:lang w:val="en-US"/>
        </w:rPr>
        <w:t>P</w:t>
      </w:r>
      <w:r>
        <w:rPr>
          <w:szCs w:val="24"/>
        </w:rPr>
        <w:t>∙</w:t>
      </w:r>
      <w:r>
        <w:rPr>
          <w:szCs w:val="24"/>
          <w:lang w:val="en-US"/>
        </w:rPr>
        <w:t>dv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dh</w:t>
      </w:r>
      <w:r>
        <w:rPr>
          <w:szCs w:val="24"/>
        </w:rPr>
        <w:t>-</w:t>
      </w:r>
      <w:r>
        <w:rPr>
          <w:szCs w:val="24"/>
          <w:lang w:val="en-US"/>
        </w:rPr>
        <w:t>v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dP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c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T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dS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37. Математическое выражение 1-го закона термодинамики для открытых систем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T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dS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c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du</w:t>
      </w:r>
      <w:r>
        <w:rPr>
          <w:szCs w:val="24"/>
        </w:rPr>
        <w:t>+</w:t>
      </w:r>
      <w:r>
        <w:rPr>
          <w:szCs w:val="24"/>
          <w:lang w:val="en-US"/>
        </w:rPr>
        <w:t>P</w:t>
      </w:r>
      <w:r>
        <w:rPr>
          <w:szCs w:val="24"/>
        </w:rPr>
        <w:t>∙</w:t>
      </w:r>
      <w:r>
        <w:rPr>
          <w:szCs w:val="24"/>
          <w:lang w:val="en-US"/>
        </w:rPr>
        <w:t>dv</w:t>
      </w:r>
    </w:p>
    <w:p w:rsidR="00BC6339" w:rsidRPr="00CE4EC0" w:rsidRDefault="00BC6339" w:rsidP="00BC6339">
      <w:pPr>
        <w:ind w:left="648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 w:rsidRPr="00CE4EC0">
        <w:rPr>
          <w:szCs w:val="24"/>
        </w:rPr>
        <w:t>=</w:t>
      </w:r>
      <w:r>
        <w:rPr>
          <w:szCs w:val="24"/>
          <w:lang w:val="en-US"/>
        </w:rPr>
        <w:t>dh</w:t>
      </w:r>
      <w:r w:rsidRPr="00CE4EC0">
        <w:rPr>
          <w:szCs w:val="24"/>
        </w:rPr>
        <w:t>-</w:t>
      </w:r>
      <w:r>
        <w:rPr>
          <w:szCs w:val="24"/>
          <w:lang w:val="en-US"/>
        </w:rPr>
        <w:t>v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dP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38. Выражение: "Количество теплоты, необходимое для нагревания единицы количества теплоты на 1К" относится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теплоёмкости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удельной теплоёмкости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энтальпии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газовой постоянной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универсальной газовой постоянной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39. Выражение: "При взаимных превращениях теплота Q и работа L эквивалентны" относится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закону </w:t>
      </w:r>
      <w:proofErr w:type="spellStart"/>
      <w:r>
        <w:rPr>
          <w:szCs w:val="24"/>
        </w:rPr>
        <w:t>Клапейрона</w:t>
      </w:r>
      <w:proofErr w:type="spellEnd"/>
      <w:r>
        <w:rPr>
          <w:szCs w:val="24"/>
        </w:rPr>
        <w:t>-Менделеева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закону Авогадро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1-му закону термодинамики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закону Дальтона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40. К 1-му закону термодинамики относятся соотношения</w:t>
      </w:r>
    </w:p>
    <w:p w:rsidR="00BC6339" w:rsidRPr="00CE4EC0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 w:rsidRPr="00CE4EC0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dW</w:t>
      </w:r>
      <w:proofErr w:type="spellEnd"/>
      <w:r w:rsidRPr="00CE4EC0">
        <w:rPr>
          <w:szCs w:val="24"/>
        </w:rPr>
        <w:t>=0</w:t>
      </w:r>
    </w:p>
    <w:p w:rsidR="00BC6339" w:rsidRPr="00CE4EC0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 w:rsidRPr="00CE4EC0">
        <w:rPr>
          <w:szCs w:val="24"/>
        </w:rPr>
        <w:t xml:space="preserve">  </w:t>
      </w:r>
      <w:r>
        <w:rPr>
          <w:szCs w:val="24"/>
          <w:lang w:val="en-US"/>
        </w:rPr>
        <w:t>Q</w:t>
      </w:r>
      <w:r w:rsidRPr="00CE4EC0">
        <w:rPr>
          <w:szCs w:val="24"/>
        </w:rPr>
        <w:t>=</w:t>
      </w:r>
      <w:r>
        <w:rPr>
          <w:szCs w:val="24"/>
          <w:lang w:val="en-US"/>
        </w:rPr>
        <w:t>A</w:t>
      </w:r>
      <w:r>
        <w:rPr>
          <w:szCs w:val="24"/>
        </w:rPr>
        <w:t>∙</w:t>
      </w:r>
      <w:r>
        <w:rPr>
          <w:szCs w:val="24"/>
          <w:lang w:val="en-US"/>
        </w:rPr>
        <w:t>L</w:t>
      </w:r>
    </w:p>
    <w:p w:rsidR="00BC6339" w:rsidRPr="00CE4EC0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 w:rsidRPr="00CE4EC0"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dS</w:t>
      </w:r>
      <w:proofErr w:type="spellEnd"/>
      <w:r w:rsidRPr="00CE4EC0">
        <w:rPr>
          <w:szCs w:val="24"/>
        </w:rPr>
        <w:t>=</w:t>
      </w:r>
      <w:proofErr w:type="spellStart"/>
      <w:r>
        <w:rPr>
          <w:szCs w:val="24"/>
          <w:lang w:val="en-US"/>
        </w:rPr>
        <w:t>dQ</w:t>
      </w:r>
      <w:proofErr w:type="spellEnd"/>
      <w:r w:rsidRPr="00CE4EC0">
        <w:rPr>
          <w:szCs w:val="24"/>
        </w:rPr>
        <w:t>/</w:t>
      </w:r>
      <w:r>
        <w:rPr>
          <w:szCs w:val="24"/>
          <w:lang w:val="en-US"/>
        </w:rPr>
        <w:t>T</w:t>
      </w:r>
    </w:p>
    <w:p w:rsidR="00BC6339" w:rsidRPr="00CE4EC0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 w:rsidRPr="00CE4EC0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dQ</w:t>
      </w:r>
      <w:proofErr w:type="spellEnd"/>
      <w:r w:rsidRPr="00CE4EC0">
        <w:rPr>
          <w:szCs w:val="24"/>
        </w:rPr>
        <w:t>=</w:t>
      </w:r>
      <w:proofErr w:type="spellStart"/>
      <w:r>
        <w:rPr>
          <w:szCs w:val="24"/>
          <w:lang w:val="en-US"/>
        </w:rPr>
        <w:t>dU</w:t>
      </w:r>
      <w:proofErr w:type="spellEnd"/>
      <w:r w:rsidRPr="00CE4EC0">
        <w:rPr>
          <w:szCs w:val="24"/>
        </w:rPr>
        <w:t>+</w:t>
      </w:r>
      <w:proofErr w:type="spellStart"/>
      <w:r>
        <w:rPr>
          <w:szCs w:val="24"/>
          <w:lang w:val="en-US"/>
        </w:rPr>
        <w:t>dL</w:t>
      </w:r>
      <w:proofErr w:type="spellEnd"/>
      <w:r>
        <w:rPr>
          <w:szCs w:val="24"/>
          <w:vertAlign w:val="subscript"/>
        </w:rPr>
        <w:t>мех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41. Изменение внутренней энергии газа определяется из соотношения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r>
        <w:rPr>
          <w:szCs w:val="24"/>
          <w:lang w:val="en-US"/>
        </w:rPr>
        <w:t>du</w:t>
      </w:r>
      <w:r>
        <w:rPr>
          <w:szCs w:val="24"/>
        </w:rPr>
        <w:t>=</w:t>
      </w:r>
      <w:proofErr w:type="spellStart"/>
      <w:r>
        <w:rPr>
          <w:szCs w:val="24"/>
          <w:lang w:val="en-US"/>
        </w:rPr>
        <w:t>C</w:t>
      </w:r>
      <w:r>
        <w:rPr>
          <w:szCs w:val="24"/>
          <w:vertAlign w:val="subscript"/>
          <w:lang w:val="en-US"/>
        </w:rPr>
        <w:t>v</w:t>
      </w:r>
      <w:proofErr w:type="spellEnd"/>
      <w:r>
        <w:rPr>
          <w:szCs w:val="24"/>
        </w:rPr>
        <w:t>∙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du</w:t>
      </w:r>
      <w:r>
        <w:rPr>
          <w:szCs w:val="24"/>
        </w:rPr>
        <w:t>=</w:t>
      </w:r>
      <w:proofErr w:type="spellStart"/>
      <w:r>
        <w:rPr>
          <w:szCs w:val="24"/>
          <w:lang w:val="en-US"/>
        </w:rPr>
        <w:t>C</w:t>
      </w:r>
      <w:r>
        <w:rPr>
          <w:szCs w:val="24"/>
          <w:vertAlign w:val="subscript"/>
          <w:lang w:val="en-US"/>
        </w:rPr>
        <w:t>p</w:t>
      </w:r>
      <w:proofErr w:type="spellEnd"/>
      <w:r>
        <w:rPr>
          <w:szCs w:val="24"/>
        </w:rPr>
        <w:t>∙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du=(</w:t>
      </w:r>
      <w:proofErr w:type="spellStart"/>
      <w:r>
        <w:rPr>
          <w:szCs w:val="24"/>
          <w:lang w:val="en-US"/>
        </w:rPr>
        <w:t>C</w:t>
      </w:r>
      <w:r>
        <w:rPr>
          <w:szCs w:val="24"/>
          <w:vertAlign w:val="subscript"/>
          <w:lang w:val="en-US"/>
        </w:rPr>
        <w:t>v</w:t>
      </w:r>
      <w:r>
        <w:rPr>
          <w:szCs w:val="24"/>
          <w:lang w:val="en-US"/>
        </w:rPr>
        <w:t>+C</w:t>
      </w:r>
      <w:r>
        <w:rPr>
          <w:szCs w:val="24"/>
          <w:vertAlign w:val="subscript"/>
          <w:lang w:val="en-US"/>
        </w:rPr>
        <w:t>p</w:t>
      </w:r>
      <w:proofErr w:type="spellEnd"/>
      <w:r>
        <w:rPr>
          <w:szCs w:val="24"/>
          <w:lang w:val="en-US"/>
        </w:rPr>
        <w:t>) ∙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du=</w:t>
      </w:r>
      <w:proofErr w:type="spellStart"/>
      <w:r>
        <w:rPr>
          <w:szCs w:val="24"/>
          <w:lang w:val="en-US"/>
        </w:rPr>
        <w:t>R∙dT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42. Техническая работа газа определяется из соотношения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dl</w:t>
      </w:r>
      <w:r>
        <w:rPr>
          <w:szCs w:val="24"/>
          <w:vertAlign w:val="subscript"/>
        </w:rPr>
        <w:t>тех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P∙dv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dl</w:t>
      </w:r>
      <w:r>
        <w:rPr>
          <w:szCs w:val="24"/>
          <w:vertAlign w:val="subscript"/>
        </w:rPr>
        <w:t>тех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v</w:t>
      </w:r>
      <w:r>
        <w:rPr>
          <w:szCs w:val="24"/>
        </w:rPr>
        <w:t>∙dT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dl</w:t>
      </w:r>
      <w:r>
        <w:rPr>
          <w:szCs w:val="24"/>
          <w:vertAlign w:val="subscript"/>
        </w:rPr>
        <w:t>тех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R∙dT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dl</w:t>
      </w:r>
      <w:r>
        <w:rPr>
          <w:szCs w:val="24"/>
          <w:vertAlign w:val="subscript"/>
        </w:rPr>
        <w:t>тех</w:t>
      </w:r>
      <w:proofErr w:type="spellEnd"/>
      <w:r>
        <w:rPr>
          <w:szCs w:val="24"/>
        </w:rPr>
        <w:t>=-</w:t>
      </w:r>
      <w:proofErr w:type="spellStart"/>
      <w:r>
        <w:rPr>
          <w:szCs w:val="24"/>
        </w:rPr>
        <w:t>v∙dP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43.</w:t>
      </w:r>
      <w:r>
        <w:rPr>
          <w:b/>
          <w:i/>
          <w:szCs w:val="24"/>
        </w:rPr>
        <w:t xml:space="preserve"> </w:t>
      </w:r>
      <w:r>
        <w:rPr>
          <w:szCs w:val="24"/>
        </w:rPr>
        <w:t>К первому закону термодинамики относятся формулировки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При взаимных превращениях теплота Q и работа L эквивалентны.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Энергия изолированной термодинамической системы остаётся неизменной, независимо от того, какие процессы в ней протекают.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 равных объёмах различных идеальных газов при одинаковых физических условиях содержится одинаковое количество молекул.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44. Сопоставить показатели адиабаты (коэффициенты Пуассона) для газов различной атомности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Одноатомные газы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5/3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Двухатомные газы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7/5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Трёхатомные газы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9/7</w:t>
            </w:r>
          </w:p>
        </w:tc>
      </w:tr>
    </w:tbl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45. Газовая постоянная двухатомного газа R=280 Дж/(</w:t>
      </w:r>
      <w:proofErr w:type="spellStart"/>
      <w:r>
        <w:rPr>
          <w:szCs w:val="24"/>
        </w:rPr>
        <w:t>кг∙К</w:t>
      </w:r>
      <w:proofErr w:type="spellEnd"/>
      <w:r>
        <w:rPr>
          <w:szCs w:val="24"/>
        </w:rPr>
        <w:t>). Его массовая удельная теплоёмкость при постоянном объёме (</w:t>
      </w:r>
      <w:proofErr w:type="spellStart"/>
      <w:r>
        <w:rPr>
          <w:szCs w:val="24"/>
        </w:rPr>
        <w:t>С</w:t>
      </w:r>
      <w:r>
        <w:rPr>
          <w:szCs w:val="24"/>
          <w:vertAlign w:val="subscript"/>
        </w:rPr>
        <w:t>v</w:t>
      </w:r>
      <w:proofErr w:type="spellEnd"/>
      <w:r>
        <w:rPr>
          <w:szCs w:val="24"/>
        </w:rPr>
        <w:t>) в Дж/(кг*К) при этом составляет________________.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46. Соответствие каждого газа и его теплоёмкости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Изохорная массовая теплоёмкость водорода (Н2)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10392,5 Дж/(кг∙ К)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Изохорная массовая теплоёмкость азота (N2)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742,3 Дж/(кг ∙К)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Изохорная массовая теплоёмкость</w:t>
            </w:r>
          </w:p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кислорода (О2)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649,5 Дж/(кг∙ К)</w:t>
            </w:r>
          </w:p>
        </w:tc>
      </w:tr>
    </w:tbl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lastRenderedPageBreak/>
        <w:t>47. Массовая теплоёмкость водорода при постоянном давлении равна 14,5 Дж/(</w:t>
      </w:r>
      <w:proofErr w:type="spellStart"/>
      <w:r>
        <w:rPr>
          <w:szCs w:val="24"/>
        </w:rPr>
        <w:t>кг∙К</w:t>
      </w:r>
      <w:proofErr w:type="spellEnd"/>
      <w:r>
        <w:rPr>
          <w:szCs w:val="24"/>
        </w:rPr>
        <w:t>). Его молярная теплоёмкость при постоянном давлении, кДж/(</w:t>
      </w:r>
      <w:proofErr w:type="spellStart"/>
      <w:r>
        <w:rPr>
          <w:szCs w:val="24"/>
        </w:rPr>
        <w:t>кмоль∙К</w:t>
      </w:r>
      <w:proofErr w:type="spellEnd"/>
      <w:r>
        <w:rPr>
          <w:szCs w:val="24"/>
        </w:rPr>
        <w:t xml:space="preserve">) составляет 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29 кДж/(</w:t>
      </w:r>
      <w:proofErr w:type="spellStart"/>
      <w:r>
        <w:rPr>
          <w:szCs w:val="24"/>
        </w:rPr>
        <w:t>кмоль∙К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14,5 кДж/(</w:t>
      </w:r>
      <w:proofErr w:type="spellStart"/>
      <w:r>
        <w:rPr>
          <w:szCs w:val="24"/>
        </w:rPr>
        <w:t>кмоль∙К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29000 кДж/(</w:t>
      </w:r>
      <w:proofErr w:type="spellStart"/>
      <w:r>
        <w:rPr>
          <w:szCs w:val="24"/>
        </w:rPr>
        <w:t>кмоль∙К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 кДж/(</w:t>
      </w:r>
      <w:proofErr w:type="spellStart"/>
      <w:r>
        <w:rPr>
          <w:szCs w:val="24"/>
        </w:rPr>
        <w:t>кмоль∙К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48. Теплоёмкость газа может принимать значения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 0 до + бесконечности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 0 до - бесконечности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от + бесконечности до - бесконечности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 0 до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 0 до 8314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49. Молярные теплоёмкости при постоянном объёме и постоянном давлении соотносятся между собой следующим образом: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Теплоёмкость при постоянном объёме больше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Теплоёмкость при постоянном объёме меньше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Теплоёмкости равны между собой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50. Величина равная производной от количества теплоты по температуре в каком-либо термодинамическом процессе и имеющая размерность Дж/К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Массовая удельная теплоёмкость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Молярная удельная теплоёмкость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Теплоёмкость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Объёмная удельная теплоёмкость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51. Для массовой удельной теплоёмкости газов справедливы соотношения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 с = </w:t>
      </w:r>
      <w:proofErr w:type="spellStart"/>
      <w:r>
        <w:rPr>
          <w:szCs w:val="24"/>
        </w:rPr>
        <w:t>μс</w:t>
      </w:r>
      <w:proofErr w:type="spellEnd"/>
      <w:r>
        <w:rPr>
          <w:szCs w:val="24"/>
        </w:rPr>
        <w:t>/μ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 с = Ĉ∙22,4/μ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с = </w:t>
      </w:r>
      <w:proofErr w:type="spellStart"/>
      <w:r>
        <w:rPr>
          <w:szCs w:val="24"/>
        </w:rPr>
        <w:t>μс</w:t>
      </w:r>
      <w:proofErr w:type="spellEnd"/>
      <w:r>
        <w:rPr>
          <w:szCs w:val="24"/>
        </w:rPr>
        <w:t>/μ + Ĉ∙22,4/μ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с = 8314/μ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52.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В правую часть соотношения Пуассона </w:t>
      </w:r>
      <w:proofErr w:type="spellStart"/>
      <w:r>
        <w:rPr>
          <w:szCs w:val="24"/>
        </w:rPr>
        <w:t>Cp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Cv</w:t>
      </w:r>
      <w:proofErr w:type="spellEnd"/>
      <w:r>
        <w:rPr>
          <w:szCs w:val="24"/>
        </w:rPr>
        <w:t xml:space="preserve"> =... входит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Газовая постоянная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Универсальная газовая постоянная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Показатель адиабаты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Молярный объём газа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53. В правую часть соотношения Майера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p</w:t>
      </w:r>
      <w:r>
        <w:rPr>
          <w:szCs w:val="24"/>
        </w:rPr>
        <w:t>-C</w:t>
      </w:r>
      <w:r>
        <w:rPr>
          <w:szCs w:val="24"/>
          <w:vertAlign w:val="subscript"/>
        </w:rPr>
        <w:t>v</w:t>
      </w:r>
      <w:proofErr w:type="spellEnd"/>
      <w:r>
        <w:rPr>
          <w:szCs w:val="24"/>
        </w:rPr>
        <w:t>=... входит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Газовая постоянная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Универсальная газовая постоянная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Молярный объём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Молярная масса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Показатель адиабаты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54. Теплоёмкость идеального двухатомного газа определяется соотношением (а и в - постоянные величины)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c=</w:t>
      </w:r>
      <w:proofErr w:type="spellStart"/>
      <w:r>
        <w:rPr>
          <w:szCs w:val="24"/>
          <w:lang w:val="en-US"/>
        </w:rPr>
        <w:t>a+b∙t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c=</w:t>
      </w:r>
      <w:proofErr w:type="spellStart"/>
      <w:r>
        <w:rPr>
          <w:szCs w:val="24"/>
          <w:lang w:val="en-US"/>
        </w:rPr>
        <w:t>a∙b∙t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c=</w:t>
      </w:r>
      <w:proofErr w:type="spellStart"/>
      <w:r>
        <w:rPr>
          <w:szCs w:val="24"/>
          <w:lang w:val="en-US"/>
        </w:rPr>
        <w:t>a-b∙t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c=(</w:t>
      </w:r>
      <w:proofErr w:type="spellStart"/>
      <w:r>
        <w:rPr>
          <w:szCs w:val="24"/>
        </w:rPr>
        <w:t>a+b</w:t>
      </w:r>
      <w:proofErr w:type="spellEnd"/>
      <w:r>
        <w:rPr>
          <w:szCs w:val="24"/>
        </w:rPr>
        <w:t>) ∙t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55. Для удельной массовой теплоёмкости при постоянном давлении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С</w:t>
      </w:r>
      <w:r>
        <w:rPr>
          <w:szCs w:val="24"/>
          <w:vertAlign w:val="subscript"/>
        </w:rPr>
        <w:t>р</w:t>
      </w:r>
      <w:r>
        <w:rPr>
          <w:szCs w:val="24"/>
        </w:rPr>
        <w:t>=</w:t>
      </w:r>
      <w:proofErr w:type="spellStart"/>
      <w:r>
        <w:rPr>
          <w:szCs w:val="24"/>
        </w:rPr>
        <w:t>к∙R</w:t>
      </w:r>
      <w:proofErr w:type="spellEnd"/>
      <w:r>
        <w:rPr>
          <w:szCs w:val="24"/>
        </w:rPr>
        <w:t>/(к-1)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</w:t>
      </w:r>
      <w:r>
        <w:rPr>
          <w:szCs w:val="24"/>
          <w:vertAlign w:val="subscript"/>
        </w:rPr>
        <w:t>р</w:t>
      </w:r>
      <w:r>
        <w:rPr>
          <w:szCs w:val="24"/>
        </w:rPr>
        <w:t>=R/(к-1)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</w:t>
      </w:r>
      <w:r>
        <w:rPr>
          <w:szCs w:val="24"/>
          <w:vertAlign w:val="subscript"/>
        </w:rPr>
        <w:t>р</w:t>
      </w:r>
      <w:r>
        <w:rPr>
          <w:szCs w:val="24"/>
        </w:rPr>
        <w:t>=</w:t>
      </w:r>
      <w:proofErr w:type="spellStart"/>
      <w:r>
        <w:rPr>
          <w:szCs w:val="24"/>
        </w:rPr>
        <w:t>к∙R</w:t>
      </w:r>
      <w:proofErr w:type="spellEnd"/>
      <w:r>
        <w:rPr>
          <w:szCs w:val="24"/>
        </w:rPr>
        <w:t>+(к-1)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 С</w:t>
      </w:r>
      <w:r>
        <w:rPr>
          <w:szCs w:val="24"/>
          <w:vertAlign w:val="subscript"/>
        </w:rPr>
        <w:t>р</w:t>
      </w:r>
      <w:r>
        <w:rPr>
          <w:szCs w:val="24"/>
        </w:rPr>
        <w:t>=</w:t>
      </w:r>
      <w:proofErr w:type="spellStart"/>
      <w:r>
        <w:rPr>
          <w:szCs w:val="24"/>
        </w:rPr>
        <w:t>R∙t</w:t>
      </w:r>
      <w:proofErr w:type="spellEnd"/>
      <w:r>
        <w:rPr>
          <w:szCs w:val="24"/>
        </w:rPr>
        <w:t>/(к-1)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</w:t>
      </w:r>
      <w:r>
        <w:rPr>
          <w:szCs w:val="24"/>
          <w:vertAlign w:val="subscript"/>
        </w:rPr>
        <w:t>р</w:t>
      </w:r>
      <w:r>
        <w:rPr>
          <w:szCs w:val="24"/>
        </w:rPr>
        <w:t>=</w:t>
      </w:r>
      <w:proofErr w:type="spellStart"/>
      <w:r>
        <w:rPr>
          <w:szCs w:val="24"/>
        </w:rPr>
        <w:t>к∙t∙R</w:t>
      </w:r>
      <w:proofErr w:type="spellEnd"/>
      <w:r>
        <w:rPr>
          <w:szCs w:val="24"/>
        </w:rPr>
        <w:t>/(к-1)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56. При нормальных условиях молярный объём любого идеального газа в м</w:t>
      </w:r>
      <w:r>
        <w:rPr>
          <w:szCs w:val="24"/>
          <w:vertAlign w:val="superscript"/>
        </w:rPr>
        <w:t>3</w:t>
      </w:r>
      <w:r>
        <w:rPr>
          <w:szCs w:val="24"/>
        </w:rPr>
        <w:t>/</w:t>
      </w:r>
      <w:proofErr w:type="spellStart"/>
      <w:r>
        <w:rPr>
          <w:szCs w:val="24"/>
        </w:rPr>
        <w:t>кмоль</w:t>
      </w:r>
      <w:proofErr w:type="spellEnd"/>
      <w:r>
        <w:rPr>
          <w:szCs w:val="24"/>
        </w:rPr>
        <w:t xml:space="preserve"> равен 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57. Сумма объёмных долей отдельных составляющих газовой смеси равна _______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58. Сумма массовых долей отдельных составляющих газовой смеси равна ______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59. Газовая постоянная водорода  в Дж/(</w:t>
      </w:r>
      <w:proofErr w:type="spellStart"/>
      <w:r>
        <w:rPr>
          <w:szCs w:val="24"/>
        </w:rPr>
        <w:t>кг∙К</w:t>
      </w:r>
      <w:proofErr w:type="spellEnd"/>
      <w:r>
        <w:rPr>
          <w:szCs w:val="24"/>
        </w:rPr>
        <w:t>) равна ________</w:t>
      </w: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 xml:space="preserve">60. </w:t>
      </w:r>
      <w:r>
        <w:rPr>
          <w:bCs/>
          <w:iCs/>
          <w:szCs w:val="24"/>
        </w:rPr>
        <w:t>Если начальное давление термодинамического процесса равно 10 кПа, а температуры в начале и конце процесса соответственно равны 100 К и 300К, то в соответствии с законом Шарля давление (в Па)  в конце этого процесса составит _______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61 В начале термодинамического процесса  удельный объём газа составляет  1 м3/кг, а температуры в начале и конце процесса составляют соответственно 200 К и 400 К. В соответствии с законом Гей-Люссака удельный объём газа в конце процесса в м3/кг составит ________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62. В начале термодинамического процесса давление составляло 50 кПа, а удельный объём в начале и конце процесса составлял соответственно 0,2 м3/кг и 0,4 м3/кг. В соответствии с законом Бойля-Мариотта  давление (в Па) в конце  процесса  составит _______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63. Универсальная газовая постоянная определяется из закона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Дальтона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Клапейрона</w:t>
      </w:r>
      <w:proofErr w:type="spellEnd"/>
      <w:r>
        <w:rPr>
          <w:szCs w:val="24"/>
        </w:rPr>
        <w:t>-Менделеева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Бойля-Мариотта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Шарля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Гей-Люссака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64. Выражение: "В равных объёмах различных идеальных газов, при одинаковых физических условиях содержится одинаковое количество молекул" справедливо для закона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Шарля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Клапейрона</w:t>
      </w:r>
      <w:proofErr w:type="spellEnd"/>
      <w:r>
        <w:rPr>
          <w:szCs w:val="24"/>
        </w:rPr>
        <w:t>-Менделеева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Авогадро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Гей-Люссака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Бойля-</w:t>
      </w:r>
      <w:proofErr w:type="spellStart"/>
      <w:r>
        <w:rPr>
          <w:szCs w:val="24"/>
        </w:rPr>
        <w:t>Марриота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65. Для закона Дальтона справедливо утверждение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массовых долей смеси равна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объёмных долей смеси равна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молярных долей смеси равна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парциальных давлений равна давлению смеси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парциальных давлений равна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массовых долей смеси равна массе смеси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66.</w:t>
      </w:r>
      <w:r>
        <w:rPr>
          <w:b/>
          <w:i/>
          <w:szCs w:val="24"/>
        </w:rPr>
        <w:t xml:space="preserve"> </w:t>
      </w:r>
      <w:r>
        <w:rPr>
          <w:szCs w:val="24"/>
        </w:rPr>
        <w:t>Наибольшую газовую постоянную имеет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Водород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Воздух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Азот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Кислород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67.  Энтропия идеального газа при нормальных физических условиях равна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1000 Дж/К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 Дж/К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1,4 Дж/К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бесконечности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68. Подводимая теплота в прямом цикле составляет 500 кДж, а отводимая теплота 400 кДж. Полезная работа цикла равна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900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  100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-100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 кДж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69. От холодного источника в цикле холодильной машины отводится 200 кДж теплоты, а горячему источнику передаётся 400 кДж теплоты. Затрачиваемая работа в цикле равна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-200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400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-400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-100 кДж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70.  Для обратного цикла отводимая от цикла теплота Q1=200 кДж, а подводимая теплота Q2 =100 кДж. Холодильный коэффициент цикла равен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0,5 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-1,0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1,0 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-0,5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2,0</w:t>
      </w:r>
    </w:p>
    <w:p w:rsidR="00BC6339" w:rsidRDefault="00BC6339" w:rsidP="00BC6339">
      <w:pPr>
        <w:ind w:left="720" w:hanging="72"/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  <w:r>
        <w:rPr>
          <w:color w:val="000000"/>
          <w:szCs w:val="24"/>
        </w:rPr>
        <w:t xml:space="preserve">71. </w:t>
      </w:r>
      <w:r>
        <w:rPr>
          <w:szCs w:val="24"/>
        </w:rPr>
        <w:t>Соответствие типов двигателей с КПД этих двигателей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Вечный двигатель 1-го рода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КПД равен бесконечности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Вечный двигатель 2-го рода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КПД равен единице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Двигатель по циклу Карно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КПД меньше единицы</w:t>
            </w:r>
          </w:p>
        </w:tc>
      </w:tr>
    </w:tbl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72. Сумма приведённых </w:t>
      </w:r>
      <w:proofErr w:type="spellStart"/>
      <w:r>
        <w:rPr>
          <w:szCs w:val="24"/>
        </w:rPr>
        <w:t>теплот</w:t>
      </w:r>
      <w:proofErr w:type="spellEnd"/>
      <w:r>
        <w:rPr>
          <w:szCs w:val="24"/>
        </w:rPr>
        <w:t xml:space="preserve"> (q</w:t>
      </w:r>
      <w:r>
        <w:rPr>
          <w:szCs w:val="24"/>
          <w:vertAlign w:val="subscript"/>
        </w:rPr>
        <w:t>1</w:t>
      </w:r>
      <w:r>
        <w:rPr>
          <w:szCs w:val="24"/>
        </w:rPr>
        <w:t>/T</w:t>
      </w:r>
      <w:r>
        <w:rPr>
          <w:szCs w:val="24"/>
          <w:vertAlign w:val="subscript"/>
        </w:rPr>
        <w:t>1</w:t>
      </w:r>
      <w:r>
        <w:rPr>
          <w:szCs w:val="24"/>
        </w:rPr>
        <w:t>) +(q</w:t>
      </w:r>
      <w:r>
        <w:rPr>
          <w:szCs w:val="24"/>
          <w:vertAlign w:val="subscript"/>
        </w:rPr>
        <w:t>2</w:t>
      </w:r>
      <w:r>
        <w:rPr>
          <w:szCs w:val="24"/>
        </w:rPr>
        <w:t>/T</w:t>
      </w:r>
      <w:r>
        <w:rPr>
          <w:szCs w:val="24"/>
          <w:vertAlign w:val="subscript"/>
        </w:rPr>
        <w:t>2</w:t>
      </w:r>
      <w:r>
        <w:rPr>
          <w:szCs w:val="24"/>
        </w:rPr>
        <w:t>) для 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Равна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1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73. Сумма приведённых </w:t>
      </w:r>
      <w:proofErr w:type="spellStart"/>
      <w:r>
        <w:rPr>
          <w:szCs w:val="24"/>
        </w:rPr>
        <w:t>теплот</w:t>
      </w:r>
      <w:proofErr w:type="spellEnd"/>
      <w:r>
        <w:rPr>
          <w:szCs w:val="24"/>
        </w:rPr>
        <w:t xml:space="preserve"> (q</w:t>
      </w:r>
      <w:r>
        <w:rPr>
          <w:szCs w:val="24"/>
          <w:vertAlign w:val="subscript"/>
        </w:rPr>
        <w:t>1</w:t>
      </w:r>
      <w:r>
        <w:rPr>
          <w:szCs w:val="24"/>
        </w:rPr>
        <w:t>/T</w:t>
      </w:r>
      <w:r>
        <w:rPr>
          <w:szCs w:val="24"/>
          <w:vertAlign w:val="subscript"/>
        </w:rPr>
        <w:t>1</w:t>
      </w:r>
      <w:r>
        <w:rPr>
          <w:szCs w:val="24"/>
        </w:rPr>
        <w:t>) +(q</w:t>
      </w:r>
      <w:r>
        <w:rPr>
          <w:szCs w:val="24"/>
          <w:vertAlign w:val="subscript"/>
        </w:rPr>
        <w:t>2</w:t>
      </w:r>
      <w:r>
        <w:rPr>
          <w:szCs w:val="24"/>
        </w:rPr>
        <w:t>/T</w:t>
      </w:r>
      <w:r>
        <w:rPr>
          <w:szCs w:val="24"/>
          <w:vertAlign w:val="subscript"/>
        </w:rPr>
        <w:t>2</w:t>
      </w:r>
      <w:r>
        <w:rPr>
          <w:szCs w:val="24"/>
        </w:rPr>
        <w:t>) для произвольного прямого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Меньше 0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74. Математические выражения 2-го закона термодинамики</w:t>
      </w:r>
    </w:p>
    <w:p w:rsidR="00BC6339" w:rsidRPr="00360228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 w:rsidRPr="00360228">
        <w:rPr>
          <w:szCs w:val="24"/>
        </w:rPr>
        <w:t xml:space="preserve">   </w:t>
      </w:r>
      <w:proofErr w:type="spellStart"/>
      <w:r>
        <w:rPr>
          <w:szCs w:val="24"/>
          <w:lang w:val="en-US"/>
        </w:rPr>
        <w:t>dQ</w:t>
      </w:r>
      <w:proofErr w:type="spellEnd"/>
      <w:r w:rsidRPr="00360228">
        <w:rPr>
          <w:szCs w:val="24"/>
        </w:rPr>
        <w:t>/</w:t>
      </w:r>
      <w:r>
        <w:rPr>
          <w:szCs w:val="24"/>
          <w:lang w:val="en-US"/>
        </w:rPr>
        <w:t>T</w:t>
      </w:r>
      <w:r w:rsidRPr="00360228">
        <w:rPr>
          <w:szCs w:val="24"/>
        </w:rPr>
        <w:t xml:space="preserve"> &lt; 0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 w:rsidRPr="00CE4EC0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  <w:lang w:val="en-US"/>
        </w:rPr>
        <w:t>/T = 0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P*dv=R*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 w:rsidRPr="00CE4EC0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  <w:lang w:val="en-US"/>
        </w:rPr>
        <w:t xml:space="preserve"> = T*</w:t>
      </w:r>
      <w:proofErr w:type="spellStart"/>
      <w:r>
        <w:rPr>
          <w:szCs w:val="24"/>
          <w:lang w:val="en-US"/>
        </w:rPr>
        <w:t>dS</w:t>
      </w:r>
      <w:proofErr w:type="spellEnd"/>
    </w:p>
    <w:p w:rsidR="00BC6339" w:rsidRPr="00360228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 w:rsidRPr="00360228"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 w:rsidRPr="00360228">
        <w:rPr>
          <w:szCs w:val="24"/>
        </w:rPr>
        <w:t>=</w:t>
      </w:r>
      <w:r>
        <w:rPr>
          <w:szCs w:val="24"/>
          <w:lang w:val="en-US"/>
        </w:rPr>
        <w:t>du</w:t>
      </w:r>
      <w:r w:rsidRPr="00360228">
        <w:rPr>
          <w:szCs w:val="24"/>
        </w:rPr>
        <w:t>+</w:t>
      </w:r>
      <w:r>
        <w:rPr>
          <w:szCs w:val="24"/>
          <w:lang w:val="en-US"/>
        </w:rPr>
        <w:t>dl</w:t>
      </w:r>
      <w:r>
        <w:rPr>
          <w:szCs w:val="24"/>
        </w:rPr>
        <w:t>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75. Цикл Карно состоит из: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 и двух изобар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 и двух изотерм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изотерм и двух адиабат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адиабат и двух изобар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адиабат и двух изохор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76. Соотношение (Q</w:t>
      </w:r>
      <w:r>
        <w:rPr>
          <w:szCs w:val="24"/>
          <w:vertAlign w:val="subscript"/>
        </w:rPr>
        <w:t>1</w:t>
      </w:r>
      <w:r>
        <w:rPr>
          <w:szCs w:val="24"/>
        </w:rPr>
        <w:t>-Q</w:t>
      </w:r>
      <w:r>
        <w:rPr>
          <w:szCs w:val="24"/>
          <w:vertAlign w:val="subscript"/>
        </w:rPr>
        <w:t>2</w:t>
      </w:r>
      <w:r>
        <w:rPr>
          <w:szCs w:val="24"/>
        </w:rPr>
        <w:t>)/Q</w:t>
      </w:r>
      <w:r>
        <w:rPr>
          <w:szCs w:val="24"/>
          <w:vertAlign w:val="subscript"/>
        </w:rPr>
        <w:t>1</w:t>
      </w:r>
      <w:r>
        <w:rPr>
          <w:szCs w:val="24"/>
        </w:rPr>
        <w:t>= (</w:t>
      </w:r>
      <w:proofErr w:type="spellStart"/>
      <w:r>
        <w:rPr>
          <w:szCs w:val="24"/>
        </w:rPr>
        <w:t>Tmax-Tmin</w:t>
      </w:r>
      <w:proofErr w:type="spellEnd"/>
      <w:r>
        <w:rPr>
          <w:szCs w:val="24"/>
        </w:rPr>
        <w:t>)/</w:t>
      </w:r>
      <w:proofErr w:type="spellStart"/>
      <w:r>
        <w:rPr>
          <w:szCs w:val="24"/>
        </w:rPr>
        <w:t>Tmax</w:t>
      </w:r>
      <w:proofErr w:type="spellEnd"/>
      <w:r>
        <w:rPr>
          <w:szCs w:val="24"/>
        </w:rPr>
        <w:t xml:space="preserve"> справедливо для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произвольного прямого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произвольного обратного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прямого 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прямого необратимого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обратного 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обратного необратимого цикла Карно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77. Соотношение Q</w:t>
      </w:r>
      <w:r>
        <w:rPr>
          <w:szCs w:val="24"/>
          <w:vertAlign w:val="subscript"/>
        </w:rPr>
        <w:t>2</w:t>
      </w:r>
      <w:r>
        <w:rPr>
          <w:szCs w:val="24"/>
        </w:rPr>
        <w:t>/(Q</w:t>
      </w:r>
      <w:r>
        <w:rPr>
          <w:szCs w:val="24"/>
          <w:vertAlign w:val="subscript"/>
        </w:rPr>
        <w:t>1</w:t>
      </w:r>
      <w:r>
        <w:rPr>
          <w:szCs w:val="24"/>
        </w:rPr>
        <w:t>-Q</w:t>
      </w:r>
      <w:r>
        <w:rPr>
          <w:szCs w:val="24"/>
          <w:vertAlign w:val="subscript"/>
        </w:rPr>
        <w:t>2</w:t>
      </w:r>
      <w:r>
        <w:rPr>
          <w:szCs w:val="24"/>
        </w:rPr>
        <w:t>)=</w:t>
      </w:r>
      <w:proofErr w:type="spellStart"/>
      <w:r>
        <w:rPr>
          <w:szCs w:val="24"/>
        </w:rPr>
        <w:t>Tmin</w:t>
      </w:r>
      <w:proofErr w:type="spellEnd"/>
      <w:r>
        <w:rPr>
          <w:szCs w:val="24"/>
        </w:rPr>
        <w:t>/(</w:t>
      </w:r>
      <w:proofErr w:type="spellStart"/>
      <w:r>
        <w:rPr>
          <w:szCs w:val="24"/>
        </w:rPr>
        <w:t>Tmax-Tmin</w:t>
      </w:r>
      <w:proofErr w:type="spellEnd"/>
      <w:r>
        <w:rPr>
          <w:szCs w:val="24"/>
        </w:rPr>
        <w:t>) справедливо для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произвольного прямого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 произвольного обратного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прямого 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прямого необратимого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обратного 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обратного необратимого цикла Карно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78.  Термический КПД произвольного теплового двигателя определяется из соотношения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(Q2-Q1)/Q1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Q2/(Q1-Q2)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(Q1-Q2)/Q1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(Q1-Q2)/Q2</w:t>
      </w:r>
    </w:p>
    <w:p w:rsidR="00BC6339" w:rsidRDefault="00BC6339" w:rsidP="00BC6339">
      <w:pPr>
        <w:numPr>
          <w:ilvl w:val="0"/>
          <w:numId w:val="17"/>
        </w:numPr>
        <w:jc w:val="both"/>
        <w:rPr>
          <w:szCs w:val="24"/>
          <w:lang w:val="en-US"/>
        </w:rPr>
      </w:pPr>
      <w:r>
        <w:rPr>
          <w:szCs w:val="24"/>
          <w:lang w:val="en-US"/>
        </w:rPr>
        <w:t>Q1/(Q1-Q2)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79.  Холодильный коэффициент произвольного холодильного цикла определяется из соотношения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(Q2-Q1)/Q1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Q2/(Q1-Q2)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(Q1-Q2)/Q1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(Q1-Q2)/Q2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Q1/(Q1-Q2)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80.  Направление самопроизвольных тепловых процессов в природе и условия превращения теплоты в работу устанавливает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 закон термодинамики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2 закон термодинамики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Закон Дальтона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Закон </w:t>
      </w:r>
      <w:proofErr w:type="spellStart"/>
      <w:r>
        <w:rPr>
          <w:szCs w:val="24"/>
        </w:rPr>
        <w:t>Клапейрона</w:t>
      </w:r>
      <w:proofErr w:type="spellEnd"/>
      <w:r>
        <w:rPr>
          <w:szCs w:val="24"/>
        </w:rPr>
        <w:t>-Менделеева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81. Изменение энтропии в процессе определяется соотношениями: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S2-S1 =</w:t>
      </w:r>
      <w:proofErr w:type="spellStart"/>
      <w:r>
        <w:rPr>
          <w:szCs w:val="24"/>
          <w:lang w:val="en-US"/>
        </w:rPr>
        <w:t>Cv∙ln</w:t>
      </w:r>
      <w:proofErr w:type="spellEnd"/>
      <w:r>
        <w:rPr>
          <w:szCs w:val="24"/>
          <w:lang w:val="en-US"/>
        </w:rPr>
        <w:t>(T2/T1)+</w:t>
      </w:r>
      <w:proofErr w:type="spellStart"/>
      <w:r>
        <w:rPr>
          <w:szCs w:val="24"/>
          <w:lang w:val="en-US"/>
        </w:rPr>
        <w:t>R∙ln</w:t>
      </w:r>
      <w:proofErr w:type="spellEnd"/>
      <w:r>
        <w:rPr>
          <w:szCs w:val="24"/>
          <w:lang w:val="en-US"/>
        </w:rPr>
        <w:t>(v2/v1)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S2-S1 =</w:t>
      </w:r>
      <w:proofErr w:type="spellStart"/>
      <w:r>
        <w:rPr>
          <w:szCs w:val="24"/>
          <w:lang w:val="en-US"/>
        </w:rPr>
        <w:t>Cp∙ln</w:t>
      </w:r>
      <w:proofErr w:type="spellEnd"/>
      <w:r>
        <w:rPr>
          <w:szCs w:val="24"/>
          <w:lang w:val="en-US"/>
        </w:rPr>
        <w:t>(T2/T1)-</w:t>
      </w:r>
      <w:proofErr w:type="spellStart"/>
      <w:r>
        <w:rPr>
          <w:szCs w:val="24"/>
          <w:lang w:val="en-US"/>
        </w:rPr>
        <w:t>R∙ln</w:t>
      </w:r>
      <w:proofErr w:type="spellEnd"/>
      <w:r>
        <w:rPr>
          <w:szCs w:val="24"/>
          <w:lang w:val="en-US"/>
        </w:rPr>
        <w:t>(P2/P1)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S2-S1 =</w:t>
      </w:r>
      <w:proofErr w:type="spellStart"/>
      <w:r>
        <w:rPr>
          <w:szCs w:val="24"/>
          <w:lang w:val="en-US"/>
        </w:rPr>
        <w:t>Cp∙ln</w:t>
      </w:r>
      <w:proofErr w:type="spellEnd"/>
      <w:r>
        <w:rPr>
          <w:szCs w:val="24"/>
          <w:lang w:val="en-US"/>
        </w:rPr>
        <w:t>(v2/v1)+</w:t>
      </w:r>
      <w:proofErr w:type="spellStart"/>
      <w:r>
        <w:rPr>
          <w:szCs w:val="24"/>
          <w:lang w:val="en-US"/>
        </w:rPr>
        <w:t>Cv∙ln</w:t>
      </w:r>
      <w:proofErr w:type="spellEnd"/>
      <w:r>
        <w:rPr>
          <w:szCs w:val="24"/>
          <w:lang w:val="en-US"/>
        </w:rPr>
        <w:t>(P2/P1)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dS</w:t>
      </w:r>
      <w:proofErr w:type="spellEnd"/>
      <w:r>
        <w:rPr>
          <w:szCs w:val="24"/>
          <w:lang w:val="en-US"/>
        </w:rPr>
        <w:t>=</w:t>
      </w:r>
      <w:proofErr w:type="spellStart"/>
      <w:r>
        <w:rPr>
          <w:szCs w:val="24"/>
          <w:lang w:val="en-US"/>
        </w:rPr>
        <w:t>Cp∙dT+P∙dv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dS</w:t>
      </w:r>
      <w:proofErr w:type="spellEnd"/>
      <w:r>
        <w:rPr>
          <w:szCs w:val="24"/>
          <w:lang w:val="en-US"/>
        </w:rPr>
        <w:t>=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  <w:lang w:val="en-US"/>
        </w:rPr>
        <w:t>/T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82. Относительный термический КПД произвольного теплового двигателя без регенерации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или равен единице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единицы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или равен единице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Равен единице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83. Для цикла теплового двигателя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Lтех.цикла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Lмех.цикла</w:t>
      </w:r>
      <w:proofErr w:type="spellEnd"/>
      <w:r>
        <w:rPr>
          <w:szCs w:val="24"/>
        </w:rPr>
        <w:t xml:space="preserve"> = Q1 - Q2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Lтех.цикла</w:t>
      </w:r>
      <w:proofErr w:type="spellEnd"/>
      <w:r>
        <w:rPr>
          <w:szCs w:val="24"/>
        </w:rPr>
        <w:t xml:space="preserve"> &gt;</w:t>
      </w:r>
      <w:proofErr w:type="spellStart"/>
      <w:r>
        <w:rPr>
          <w:szCs w:val="24"/>
        </w:rPr>
        <w:t>Lмех.цикла</w:t>
      </w:r>
      <w:proofErr w:type="spellEnd"/>
      <w:r>
        <w:rPr>
          <w:szCs w:val="24"/>
        </w:rPr>
        <w:t xml:space="preserve"> = Q1 - Q2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Lтех.цикла</w:t>
      </w:r>
      <w:proofErr w:type="spellEnd"/>
      <w:r>
        <w:rPr>
          <w:szCs w:val="24"/>
        </w:rPr>
        <w:t xml:space="preserve"> &lt; </w:t>
      </w:r>
      <w:proofErr w:type="spellStart"/>
      <w:r>
        <w:rPr>
          <w:szCs w:val="24"/>
        </w:rPr>
        <w:t>Lмех.цикла</w:t>
      </w:r>
      <w:proofErr w:type="spellEnd"/>
      <w:r>
        <w:rPr>
          <w:szCs w:val="24"/>
        </w:rPr>
        <w:t xml:space="preserve"> = Q1 - Q2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84. Справедливые формулировки 2-го закона термодинамики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Теплота самопроизвольно переходит от тел более нагретых к телам менее нагретым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Невозможно осуществить вечный двигатель второго рода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Энергия изолированной термодинамической системы остаётся неизменной, независимо от того, какие процессы в ней протекают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Для превращения теплоты в работу необходимо иметь два тепловых источника с различными температурами</w:t>
      </w: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>85</w:t>
      </w:r>
      <w:r>
        <w:rPr>
          <w:b/>
          <w:i/>
          <w:szCs w:val="24"/>
        </w:rPr>
        <w:t xml:space="preserve">. </w:t>
      </w:r>
      <w:r>
        <w:rPr>
          <w:bCs/>
          <w:iCs/>
          <w:szCs w:val="24"/>
        </w:rPr>
        <w:t xml:space="preserve">Математическое выражение 2-го закона термодинамики для обратимых циклов: </w:t>
      </w:r>
      <w:r>
        <w:rPr>
          <w:bCs/>
          <w:iCs/>
          <w:noProof/>
          <w:position w:val="-24"/>
          <w:szCs w:val="24"/>
          <w:lang w:eastAsia="ru-RU"/>
        </w:rPr>
        <w:drawing>
          <wp:inline distT="0" distB="0" distL="0" distR="0">
            <wp:extent cx="348615" cy="391795"/>
            <wp:effectExtent l="0" t="0" r="0" b="825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szCs w:val="24"/>
        </w:rPr>
        <w:t xml:space="preserve">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или равно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или равно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 0</w:t>
      </w:r>
    </w:p>
    <w:p w:rsidR="00BC6339" w:rsidRDefault="00BC6339" w:rsidP="00BC6339">
      <w:pPr>
        <w:ind w:left="720" w:hanging="72"/>
        <w:jc w:val="both"/>
        <w:rPr>
          <w:szCs w:val="24"/>
        </w:rPr>
      </w:pPr>
    </w:p>
    <w:p w:rsidR="00BC6339" w:rsidRDefault="00BC6339" w:rsidP="00BC6339">
      <w:pPr>
        <w:rPr>
          <w:szCs w:val="24"/>
        </w:rPr>
      </w:pPr>
      <w:r>
        <w:rPr>
          <w:szCs w:val="24"/>
        </w:rPr>
        <w:t>86. Степень сухости  х  для влажного пара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 0 до 1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87. Пар, имеющий температуру выше температуры кипения (насыщения) при данном давлении называется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влажным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сухим насыщенным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перегретым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недогретым</w:t>
      </w:r>
      <w:proofErr w:type="spellEnd"/>
      <w:r>
        <w:rPr>
          <w:szCs w:val="24"/>
        </w:rPr>
        <w:t xml:space="preserve"> 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88. Степень сухости х для жидкости при температуре кипения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numPr>
          <w:ilvl w:val="0"/>
          <w:numId w:val="15"/>
        </w:numPr>
        <w:rPr>
          <w:szCs w:val="24"/>
        </w:rPr>
      </w:pPr>
      <w:r>
        <w:rPr>
          <w:szCs w:val="24"/>
        </w:rPr>
        <w:t>больше 0 и меньше 1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89. Пар, имеющий температуру равную температуре кипения (насыщения) при данном давлении и степень сухости х=1 называется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влажным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сухим насыщенным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перегретым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недогретым</w:t>
      </w:r>
      <w:proofErr w:type="spellEnd"/>
      <w:r>
        <w:rPr>
          <w:szCs w:val="24"/>
        </w:rPr>
        <w:t xml:space="preserve"> </w:t>
      </w:r>
    </w:p>
    <w:p w:rsidR="00BC6339" w:rsidRDefault="00BC6339" w:rsidP="00BC6339">
      <w:pPr>
        <w:pStyle w:val="2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90</w:t>
      </w:r>
      <w:r>
        <w:rPr>
          <w:rFonts w:ascii="Times New Roman" w:hAnsi="Times New Roman"/>
          <w:sz w:val="24"/>
          <w:szCs w:val="24"/>
        </w:rPr>
        <w:t>. Изохорному процессу для водяного пара в области, изображённой на диаграммах соответствует процесс на диаграмме</w:t>
      </w:r>
    </w:p>
    <w:p w:rsidR="00BC6339" w:rsidRDefault="00BC6339" w:rsidP="00BC6339">
      <w:pPr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85725</wp:posOffset>
            </wp:positionV>
            <wp:extent cx="1780540" cy="1769110"/>
            <wp:effectExtent l="0" t="0" r="0" b="2540"/>
            <wp:wrapThrough wrapText="bothSides">
              <wp:wrapPolygon edited="0">
                <wp:start x="0" y="0"/>
                <wp:lineTo x="0" y="21398"/>
                <wp:lineTo x="21261" y="21398"/>
                <wp:lineTo x="21261" y="0"/>
                <wp:lineTo x="0" y="0"/>
              </wp:wrapPolygon>
            </wp:wrapThrough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76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339" w:rsidRDefault="00BC6339" w:rsidP="00BC6339">
      <w:pPr>
        <w:rPr>
          <w:szCs w:val="24"/>
        </w:rPr>
      </w:pPr>
    </w:p>
    <w:p w:rsidR="00BC6339" w:rsidRDefault="00BC6339" w:rsidP="00BC6339">
      <w:pPr>
        <w:rPr>
          <w:szCs w:val="24"/>
        </w:rPr>
      </w:pPr>
    </w:p>
    <w:p w:rsidR="00BC6339" w:rsidRDefault="00BC6339" w:rsidP="00BC6339">
      <w:pPr>
        <w:rPr>
          <w:szCs w:val="24"/>
        </w:rPr>
      </w:pPr>
    </w:p>
    <w:p w:rsidR="00BC6339" w:rsidRDefault="00BC6339" w:rsidP="00BC6339">
      <w:pPr>
        <w:rPr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szCs w:val="24"/>
        </w:rPr>
      </w:pPr>
      <w:r>
        <w:rPr>
          <w:i/>
          <w:iCs/>
          <w:szCs w:val="24"/>
        </w:rPr>
        <w:t>Ввести правильный номер диаграммы</w:t>
      </w:r>
      <w:r>
        <w:rPr>
          <w:i/>
          <w:iCs/>
          <w:szCs w:val="24"/>
          <w:u w:val="single"/>
        </w:rPr>
        <w:t>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91.Состояние теплоносителя в выделенной области диаграммы называют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26035</wp:posOffset>
            </wp:positionV>
            <wp:extent cx="1062355" cy="901065"/>
            <wp:effectExtent l="0" t="0" r="4445" b="0"/>
            <wp:wrapThrough wrapText="bothSides">
              <wp:wrapPolygon edited="0">
                <wp:start x="0" y="0"/>
                <wp:lineTo x="0" y="21006"/>
                <wp:lineTo x="21303" y="21006"/>
                <wp:lineTo x="21303" y="0"/>
                <wp:lineTo x="0" y="0"/>
              </wp:wrapPolygon>
            </wp:wrapThrough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sym w:font="Wingdings 2" w:char="F0A3"/>
      </w:r>
      <w:r>
        <w:rPr>
          <w:szCs w:val="24"/>
        </w:rPr>
        <w:t xml:space="preserve"> кипящей жидкостью;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влажным паром;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перегретым паром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сухим насыщенным паром</w:t>
      </w:r>
    </w:p>
    <w:p w:rsidR="00BC6339" w:rsidRDefault="00BC6339" w:rsidP="00BC6339">
      <w:pPr>
        <w:keepNext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жидкостью с температурой ниже температуры кипения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92. Состояние теплоносителя на линии 1 называют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635</wp:posOffset>
            </wp:positionV>
            <wp:extent cx="1062355" cy="860425"/>
            <wp:effectExtent l="0" t="0" r="4445" b="0"/>
            <wp:wrapThrough wrapText="bothSides">
              <wp:wrapPolygon edited="0">
                <wp:start x="0" y="0"/>
                <wp:lineTo x="0" y="21042"/>
                <wp:lineTo x="21303" y="21042"/>
                <wp:lineTo x="21303" y="0"/>
                <wp:lineTo x="0" y="0"/>
              </wp:wrapPolygon>
            </wp:wrapThrough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sym w:font="Wingdings 2" w:char="F0A3"/>
      </w:r>
      <w:r>
        <w:rPr>
          <w:szCs w:val="24"/>
        </w:rPr>
        <w:t xml:space="preserve"> кипящей жидкостью;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перегретым паром;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влажным паром;</w:t>
      </w:r>
    </w:p>
    <w:p w:rsidR="00BC6339" w:rsidRDefault="00BC6339" w:rsidP="00BC6339">
      <w:pPr>
        <w:keepNext/>
        <w:jc w:val="both"/>
        <w:rPr>
          <w:b/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сухим насыщенным паром</w:t>
      </w:r>
      <w:r>
        <w:rPr>
          <w:noProof/>
          <w:szCs w:val="24"/>
        </w:rPr>
        <w:t xml:space="preserve"> </w:t>
      </w:r>
    </w:p>
    <w:p w:rsidR="00BC6339" w:rsidRDefault="00BC6339" w:rsidP="00BC6339">
      <w:pPr>
        <w:keepNext/>
        <w:jc w:val="center"/>
        <w:rPr>
          <w:b/>
          <w:szCs w:val="24"/>
        </w:rPr>
      </w:pP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93. Изобарному процессу для влажного пара  соответствует процесс изображённый на диаграмме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1325245</wp:posOffset>
            </wp:positionH>
            <wp:positionV relativeFrom="paragraph">
              <wp:posOffset>160655</wp:posOffset>
            </wp:positionV>
            <wp:extent cx="1943100" cy="1932305"/>
            <wp:effectExtent l="0" t="0" r="0" b="0"/>
            <wp:wrapThrough wrapText="bothSides">
              <wp:wrapPolygon edited="0">
                <wp:start x="0" y="0"/>
                <wp:lineTo x="0" y="21295"/>
                <wp:lineTo x="21388" y="21295"/>
                <wp:lineTo x="21388" y="0"/>
                <wp:lineTo x="0" y="0"/>
              </wp:wrapPolygon>
            </wp:wrapThrough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keepNext/>
        <w:jc w:val="both"/>
        <w:rPr>
          <w:b/>
          <w:szCs w:val="24"/>
        </w:rPr>
      </w:pPr>
      <w:r>
        <w:rPr>
          <w:i/>
          <w:iCs/>
          <w:szCs w:val="24"/>
        </w:rPr>
        <w:t>Ввести правильный номер диаграммы</w:t>
      </w:r>
      <w:r>
        <w:rPr>
          <w:i/>
          <w:iCs/>
          <w:szCs w:val="24"/>
          <w:u w:val="single"/>
        </w:rPr>
        <w:t>____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 xml:space="preserve">94. Величина учитывающая объём молекул в уравнении Ван-дер-Ваальса </w:t>
      </w:r>
    </w:p>
    <w:p w:rsidR="00BC6339" w:rsidRPr="00360228" w:rsidRDefault="00BC6339" w:rsidP="00BC6339">
      <w:pPr>
        <w:rPr>
          <w:szCs w:val="24"/>
          <w:lang w:val="en-US"/>
        </w:rPr>
      </w:pPr>
      <w:r w:rsidRPr="00360228">
        <w:rPr>
          <w:szCs w:val="24"/>
          <w:lang w:val="en-US"/>
        </w:rPr>
        <w:t>(</w:t>
      </w:r>
      <w:r>
        <w:rPr>
          <w:szCs w:val="24"/>
        </w:rPr>
        <w:t>Р</w:t>
      </w:r>
      <w:r w:rsidRPr="00360228">
        <w:rPr>
          <w:szCs w:val="24"/>
          <w:lang w:val="en-US"/>
        </w:rPr>
        <w:t xml:space="preserve"> + </w:t>
      </w:r>
      <w:r>
        <w:rPr>
          <w:szCs w:val="24"/>
          <w:lang w:val="en-US"/>
        </w:rPr>
        <w:t>a</w:t>
      </w:r>
      <w:r w:rsidRPr="00360228">
        <w:rPr>
          <w:szCs w:val="24"/>
          <w:lang w:val="en-US"/>
        </w:rPr>
        <w:t>/</w:t>
      </w:r>
      <w:r>
        <w:rPr>
          <w:szCs w:val="24"/>
          <w:lang w:val="en-US"/>
        </w:rPr>
        <w:t>v</w:t>
      </w:r>
      <w:r w:rsidRPr="00360228">
        <w:rPr>
          <w:szCs w:val="24"/>
          <w:vertAlign w:val="superscript"/>
          <w:lang w:val="en-US"/>
        </w:rPr>
        <w:t>2</w:t>
      </w:r>
      <w:r w:rsidRPr="00360228">
        <w:rPr>
          <w:szCs w:val="24"/>
          <w:lang w:val="en-US"/>
        </w:rPr>
        <w:t>) (</w:t>
      </w:r>
      <w:r>
        <w:rPr>
          <w:szCs w:val="24"/>
          <w:lang w:val="en-US"/>
        </w:rPr>
        <w:t>v</w:t>
      </w:r>
      <w:r w:rsidRPr="00360228">
        <w:rPr>
          <w:szCs w:val="24"/>
          <w:lang w:val="en-US"/>
        </w:rPr>
        <w:t xml:space="preserve"> – </w:t>
      </w:r>
      <w:r>
        <w:rPr>
          <w:szCs w:val="24"/>
          <w:lang w:val="en-US"/>
        </w:rPr>
        <w:t>b</w:t>
      </w:r>
      <w:r w:rsidRPr="00360228">
        <w:rPr>
          <w:szCs w:val="24"/>
          <w:lang w:val="en-US"/>
        </w:rPr>
        <w:t xml:space="preserve">) = </w:t>
      </w:r>
      <w:r>
        <w:rPr>
          <w:szCs w:val="24"/>
          <w:lang w:val="en-US"/>
        </w:rPr>
        <w:t>RT</w:t>
      </w:r>
      <w:r w:rsidRPr="00360228">
        <w:rPr>
          <w:szCs w:val="24"/>
          <w:lang w:val="en-US"/>
        </w:rPr>
        <w:t xml:space="preserve"> </w:t>
      </w:r>
    </w:p>
    <w:p w:rsidR="00BC6339" w:rsidRPr="00360228" w:rsidRDefault="00BC6339" w:rsidP="00BC6339">
      <w:pPr>
        <w:rPr>
          <w:szCs w:val="24"/>
          <w:lang w:val="en-US"/>
        </w:rPr>
      </w:pPr>
      <w:r>
        <w:rPr>
          <w:szCs w:val="24"/>
        </w:rPr>
        <w:sym w:font="Wingdings 2" w:char="F0A3"/>
      </w:r>
      <w:r w:rsidRPr="00360228">
        <w:rPr>
          <w:szCs w:val="24"/>
          <w:lang w:val="en-US"/>
        </w:rPr>
        <w:t xml:space="preserve"> </w:t>
      </w:r>
      <w:r>
        <w:rPr>
          <w:szCs w:val="24"/>
        </w:rPr>
        <w:t>а</w:t>
      </w:r>
    </w:p>
    <w:p w:rsidR="00BC6339" w:rsidRPr="00360228" w:rsidRDefault="00BC6339" w:rsidP="00BC6339">
      <w:pPr>
        <w:rPr>
          <w:szCs w:val="24"/>
          <w:lang w:val="en-US"/>
        </w:rPr>
      </w:pPr>
      <w:r>
        <w:rPr>
          <w:szCs w:val="24"/>
        </w:rPr>
        <w:sym w:font="Wingdings 2" w:char="F0A3"/>
      </w:r>
      <w:r w:rsidRPr="00360228">
        <w:rPr>
          <w:szCs w:val="24"/>
          <w:lang w:val="en-US"/>
        </w:rPr>
        <w:t xml:space="preserve"> </w:t>
      </w:r>
      <w:r>
        <w:rPr>
          <w:szCs w:val="24"/>
          <w:lang w:val="en-US"/>
        </w:rPr>
        <w:t>b</w:t>
      </w:r>
    </w:p>
    <w:p w:rsidR="00BC6339" w:rsidRPr="00360228" w:rsidRDefault="00BC6339" w:rsidP="00BC6339">
      <w:pPr>
        <w:rPr>
          <w:szCs w:val="24"/>
          <w:lang w:val="en-US"/>
        </w:rPr>
      </w:pPr>
      <w:r>
        <w:rPr>
          <w:szCs w:val="24"/>
        </w:rPr>
        <w:sym w:font="Wingdings 2" w:char="F0A3"/>
      </w:r>
      <w:r w:rsidRPr="00360228">
        <w:rPr>
          <w:szCs w:val="24"/>
          <w:lang w:val="en-US"/>
        </w:rPr>
        <w:t xml:space="preserve"> </w:t>
      </w:r>
      <w:r>
        <w:rPr>
          <w:szCs w:val="24"/>
          <w:lang w:val="en-US"/>
        </w:rPr>
        <w:t>a</w:t>
      </w:r>
      <w:r w:rsidRPr="00360228">
        <w:rPr>
          <w:szCs w:val="24"/>
          <w:lang w:val="en-US"/>
        </w:rPr>
        <w:t>/</w:t>
      </w:r>
      <w:r>
        <w:rPr>
          <w:szCs w:val="24"/>
          <w:lang w:val="en-US"/>
        </w:rPr>
        <w:t>v</w:t>
      </w:r>
      <w:r w:rsidRPr="00360228">
        <w:rPr>
          <w:szCs w:val="24"/>
          <w:vertAlign w:val="superscript"/>
          <w:lang w:val="en-US"/>
        </w:rPr>
        <w:t>2</w:t>
      </w:r>
    </w:p>
    <w:p w:rsidR="00BC6339" w:rsidRDefault="00BC6339" w:rsidP="00BC6339">
      <w:pPr>
        <w:keepNext/>
        <w:jc w:val="both"/>
        <w:rPr>
          <w:b/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szCs w:val="24"/>
          <w:lang w:val="en-US"/>
        </w:rPr>
        <w:t>RT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95. В поршневом компрессоре не являются термодинамическими процессами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нагнетание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сжатие                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всасывание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расширение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96. </w:t>
      </w:r>
      <w:r>
        <w:rPr>
          <w:bCs/>
          <w:iCs/>
          <w:szCs w:val="24"/>
        </w:rPr>
        <w:t xml:space="preserve">В соотношении для поршневого компрессора </w:t>
      </w:r>
    </w:p>
    <w:p w:rsidR="00BC6339" w:rsidRDefault="00BC6339" w:rsidP="00BC6339">
      <w:pPr>
        <w:rPr>
          <w:bCs/>
          <w:iCs/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36195</wp:posOffset>
            </wp:positionV>
            <wp:extent cx="1527810" cy="266700"/>
            <wp:effectExtent l="0" t="0" r="0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szCs w:val="24"/>
        </w:rPr>
        <w:t xml:space="preserve">                                                             величина   λ называется </w:t>
      </w:r>
    </w:p>
    <w:p w:rsidR="00BC6339" w:rsidRDefault="00BC6339" w:rsidP="00BC6339">
      <w:pPr>
        <w:ind w:left="720" w:hanging="72"/>
        <w:rPr>
          <w:szCs w:val="24"/>
        </w:rPr>
      </w:pP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вредным объёмом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объёмным коэффициентом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коэффициентом вредного объёма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повышения давления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97. </w:t>
      </w:r>
      <w:r>
        <w:rPr>
          <w:bCs/>
          <w:iCs/>
          <w:szCs w:val="24"/>
        </w:rPr>
        <w:t xml:space="preserve">В соотношении для поршневого компрессора </w:t>
      </w:r>
    </w:p>
    <w:p w:rsidR="00BC6339" w:rsidRDefault="00BC6339" w:rsidP="00BC6339">
      <w:pPr>
        <w:rPr>
          <w:bCs/>
          <w:iCs/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36195</wp:posOffset>
            </wp:positionV>
            <wp:extent cx="1326515" cy="231140"/>
            <wp:effectExtent l="0" t="0" r="6985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szCs w:val="24"/>
        </w:rPr>
        <w:t xml:space="preserve">                                                           величина   σ называется</w:t>
      </w:r>
    </w:p>
    <w:p w:rsidR="00BC6339" w:rsidRDefault="00BC6339" w:rsidP="00BC6339">
      <w:pPr>
        <w:ind w:left="720" w:hanging="72"/>
        <w:rPr>
          <w:szCs w:val="24"/>
        </w:rPr>
      </w:pP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объёмным коэффициентом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коэффициентом вредного объёма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рабочим объёмом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повышения давления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98. </w:t>
      </w:r>
      <w:r>
        <w:rPr>
          <w:bCs/>
          <w:iCs/>
          <w:szCs w:val="24"/>
        </w:rPr>
        <w:t>Вредным объёмом компрессора называют величину равную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120650</wp:posOffset>
            </wp:positionV>
            <wp:extent cx="1158240" cy="980440"/>
            <wp:effectExtent l="0" t="0" r="3810" b="0"/>
            <wp:wrapThrough wrapText="bothSides">
              <wp:wrapPolygon edited="0">
                <wp:start x="0" y="0"/>
                <wp:lineTo x="0" y="20984"/>
                <wp:lineTo x="21316" y="20984"/>
                <wp:lineTo x="21316" y="0"/>
                <wp:lineTo x="0" y="0"/>
              </wp:wrapPolygon>
            </wp:wrapThrough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proofErr w:type="spellStart"/>
      <w:r>
        <w:rPr>
          <w:szCs w:val="24"/>
        </w:rPr>
        <w:t>V</w:t>
      </w:r>
      <w:r>
        <w:rPr>
          <w:szCs w:val="24"/>
          <w:vertAlign w:val="subscript"/>
        </w:rPr>
        <w:t>h</w:t>
      </w:r>
      <w:proofErr w:type="spellEnd"/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Vo</w:t>
      </w:r>
      <w:proofErr w:type="spellEnd"/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V1-V4</w:t>
      </w:r>
    </w:p>
    <w:p w:rsidR="00BC6339" w:rsidRDefault="00BC6339" w:rsidP="00BC6339">
      <w:pPr>
        <w:numPr>
          <w:ilvl w:val="0"/>
          <w:numId w:val="15"/>
        </w:numPr>
        <w:rPr>
          <w:szCs w:val="24"/>
        </w:rPr>
      </w:pPr>
      <w:r>
        <w:rPr>
          <w:szCs w:val="24"/>
        </w:rPr>
        <w:t>V2-V3</w:t>
      </w:r>
    </w:p>
    <w:p w:rsidR="00BC6339" w:rsidRDefault="00BC6339" w:rsidP="00BC6339">
      <w:pPr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 xml:space="preserve">99. </w:t>
      </w:r>
      <w:r>
        <w:rPr>
          <w:bCs/>
          <w:iCs/>
          <w:szCs w:val="24"/>
        </w:rPr>
        <w:t>Объёмом всасывания поршневого компрессора называют величину равную</w:t>
      </w:r>
    </w:p>
    <w:p w:rsidR="00BC6339" w:rsidRPr="00360228" w:rsidRDefault="00BC6339" w:rsidP="00BC6339">
      <w:pPr>
        <w:jc w:val="both"/>
        <w:rPr>
          <w:szCs w:val="24"/>
          <w:lang w:val="en-US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108585</wp:posOffset>
            </wp:positionV>
            <wp:extent cx="1158240" cy="980440"/>
            <wp:effectExtent l="0" t="0" r="3810" b="0"/>
            <wp:wrapThrough wrapText="bothSides">
              <wp:wrapPolygon edited="0">
                <wp:start x="0" y="0"/>
                <wp:lineTo x="0" y="20984"/>
                <wp:lineTo x="21316" y="20984"/>
                <wp:lineTo x="21316" y="0"/>
                <wp:lineTo x="0" y="0"/>
              </wp:wrapPolygon>
            </wp:wrapThrough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228">
        <w:rPr>
          <w:szCs w:val="24"/>
          <w:lang w:val="en-US"/>
        </w:rPr>
        <w:t xml:space="preserve">             </w:t>
      </w:r>
      <w:r>
        <w:rPr>
          <w:szCs w:val="24"/>
        </w:rPr>
        <w:sym w:font="Wingdings 2" w:char="F0A3"/>
      </w:r>
      <w:r w:rsidRPr="00360228">
        <w:rPr>
          <w:szCs w:val="24"/>
          <w:lang w:val="en-US"/>
        </w:rPr>
        <w:t xml:space="preserve"> </w:t>
      </w:r>
      <w:r>
        <w:rPr>
          <w:szCs w:val="24"/>
          <w:lang w:val="en-US"/>
        </w:rPr>
        <w:t>Vo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lastRenderedPageBreak/>
        <w:sym w:font="Wingdings 2" w:char="F0A3"/>
      </w:r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Vh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V1-V4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V2-V3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V1-V2</w:t>
      </w:r>
    </w:p>
    <w:p w:rsidR="00BC6339" w:rsidRPr="00360228" w:rsidRDefault="00BC6339" w:rsidP="00BC6339">
      <w:pPr>
        <w:jc w:val="both"/>
        <w:rPr>
          <w:szCs w:val="24"/>
          <w:lang w:val="en-US"/>
        </w:rPr>
      </w:pPr>
    </w:p>
    <w:p w:rsidR="00BC6339" w:rsidRPr="00360228" w:rsidRDefault="00BC6339" w:rsidP="00BC6339">
      <w:pPr>
        <w:jc w:val="both"/>
        <w:rPr>
          <w:szCs w:val="24"/>
          <w:lang w:val="en-US"/>
        </w:rPr>
      </w:pP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 xml:space="preserve">100. </w:t>
      </w:r>
      <w:r>
        <w:rPr>
          <w:bCs/>
          <w:iCs/>
          <w:szCs w:val="24"/>
        </w:rPr>
        <w:t>Нагнетанием в поршневом компрессоре называют процесс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149225</wp:posOffset>
            </wp:positionV>
            <wp:extent cx="1158240" cy="980440"/>
            <wp:effectExtent l="0" t="0" r="3810" b="0"/>
            <wp:wrapThrough wrapText="bothSides">
              <wp:wrapPolygon edited="0">
                <wp:start x="0" y="0"/>
                <wp:lineTo x="0" y="20984"/>
                <wp:lineTo x="21316" y="20984"/>
                <wp:lineTo x="21316" y="0"/>
                <wp:lineTo x="0" y="0"/>
              </wp:wrapPolygon>
            </wp:wrapThrough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sym w:font="Wingdings 2" w:char="F0A3"/>
      </w:r>
      <w:r>
        <w:rPr>
          <w:szCs w:val="24"/>
        </w:rPr>
        <w:t xml:space="preserve"> 1-2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2-3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  <w:lang w:val="en-US"/>
        </w:rPr>
        <w:sym w:font="Wingdings 2" w:char="F0A3"/>
      </w:r>
      <w:r>
        <w:rPr>
          <w:szCs w:val="24"/>
        </w:rPr>
        <w:t xml:space="preserve">  3-4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4-1</w:t>
      </w: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101.</w:t>
      </w:r>
      <w:r>
        <w:rPr>
          <w:b/>
          <w:i/>
          <w:szCs w:val="24"/>
        </w:rPr>
        <w:t xml:space="preserve">  </w:t>
      </w:r>
      <w:r>
        <w:rPr>
          <w:szCs w:val="24"/>
        </w:rPr>
        <w:t xml:space="preserve">Производительность компрессора равна 0 при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объёмном коэффициенте равном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коэффициенте вредного объёма равном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повышения давления равной 1</w:t>
      </w:r>
    </w:p>
    <w:p w:rsidR="00BC6339" w:rsidRDefault="00BC6339" w:rsidP="00BC6339">
      <w:pPr>
        <w:ind w:left="720" w:hanging="72"/>
        <w:rPr>
          <w:rFonts w:ascii="Calibri" w:hAnsi="Calibri"/>
          <w:sz w:val="22"/>
        </w:rPr>
      </w:pPr>
      <w:r>
        <w:sym w:font="Wingdings 2" w:char="F0A3"/>
      </w:r>
      <w:r>
        <w:t xml:space="preserve">  объёмном коэффициенте равном 1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102.  Клапаны компрессора по принципу действия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самодействующие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приводные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как самодействующие, так и приводные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 xml:space="preserve">103. Идеальный цикл ДВС с подводом теплоты по изохоре состоит из следующих термодинамических процессов 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 и двух изобар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 и двух изотерм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 и двух адиабат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изохор, изобары и изотермы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104. Цикл ДВС с подводом теплоты по изобаре имеет больший КПД, чем цикл с подводом теплоты по изохоре (отводимая теплота q2 во всех циклах одинаковая)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при одинаковых максимальном давлении и максимальной температуре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при одинаковом подводе теплоты и одинаковой работе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при одинаковой степени сжатия в циклах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105. Максимальный КПД в одинаковом диапазоне температур имеет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обратимый цикл Карно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необратимый цикл Карно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цикл ДВС с подводом теплоты по изобаре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цикл ДВС с подводом теплоты по изохоре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цикл ДВС со смешанным подводом теплоты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106. Не является характеристикой двигателя внутреннего сгорания с подводом теплоты по изобаре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 сжатия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 предварительного расширения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термический КПД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 повышения давления при подводе теплоты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107. </w:t>
      </w:r>
      <w:r>
        <w:rPr>
          <w:bCs/>
          <w:iCs/>
          <w:szCs w:val="24"/>
        </w:rPr>
        <w:t xml:space="preserve">Отношение </w:t>
      </w:r>
      <w:r>
        <w:rPr>
          <w:bCs/>
          <w:iCs/>
          <w:szCs w:val="24"/>
          <w:lang w:val="en-US"/>
        </w:rPr>
        <w:t>v</w:t>
      </w:r>
      <w:r>
        <w:rPr>
          <w:bCs/>
          <w:iCs/>
          <w:szCs w:val="24"/>
          <w:vertAlign w:val="subscript"/>
        </w:rPr>
        <w:t>1</w:t>
      </w:r>
      <w:r>
        <w:rPr>
          <w:bCs/>
          <w:iCs/>
          <w:szCs w:val="24"/>
        </w:rPr>
        <w:t>/</w:t>
      </w:r>
      <w:r>
        <w:rPr>
          <w:bCs/>
          <w:iCs/>
          <w:szCs w:val="24"/>
          <w:lang w:val="en-US"/>
        </w:rPr>
        <w:t>v</w:t>
      </w:r>
      <w:r>
        <w:rPr>
          <w:bCs/>
          <w:iCs/>
          <w:szCs w:val="24"/>
          <w:vertAlign w:val="subscript"/>
        </w:rPr>
        <w:t>2</w:t>
      </w:r>
      <w:r>
        <w:rPr>
          <w:bCs/>
          <w:iCs/>
          <w:szCs w:val="24"/>
        </w:rPr>
        <w:t xml:space="preserve"> в цикле ДВС называется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степенью сжатия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предварительного расширения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повышения давления при подводе теплоты</w:t>
      </w:r>
    </w:p>
    <w:p w:rsidR="00BC6339" w:rsidRDefault="00BC6339" w:rsidP="00BC6339">
      <w:pPr>
        <w:numPr>
          <w:ilvl w:val="0"/>
          <w:numId w:val="15"/>
        </w:numPr>
        <w:rPr>
          <w:szCs w:val="24"/>
        </w:rPr>
      </w:pPr>
      <w:r>
        <w:rPr>
          <w:szCs w:val="24"/>
        </w:rPr>
        <w:t>термическим коэффициентом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108. </w:t>
      </w:r>
      <w:r>
        <w:rPr>
          <w:bCs/>
          <w:iCs/>
          <w:szCs w:val="24"/>
        </w:rPr>
        <w:t xml:space="preserve">Отношение </w:t>
      </w:r>
      <w:r>
        <w:rPr>
          <w:bCs/>
          <w:iCs/>
          <w:szCs w:val="24"/>
          <w:lang w:val="en-US"/>
        </w:rPr>
        <w:t>v</w:t>
      </w:r>
      <w:r>
        <w:rPr>
          <w:bCs/>
          <w:iCs/>
          <w:szCs w:val="24"/>
          <w:vertAlign w:val="subscript"/>
        </w:rPr>
        <w:t>3</w:t>
      </w:r>
      <w:r>
        <w:rPr>
          <w:bCs/>
          <w:iCs/>
          <w:szCs w:val="24"/>
        </w:rPr>
        <w:t>/</w:t>
      </w:r>
      <w:r>
        <w:rPr>
          <w:bCs/>
          <w:iCs/>
          <w:szCs w:val="24"/>
          <w:lang w:val="en-US"/>
        </w:rPr>
        <w:t>v</w:t>
      </w:r>
      <w:r>
        <w:rPr>
          <w:bCs/>
          <w:iCs/>
          <w:szCs w:val="24"/>
          <w:vertAlign w:val="subscript"/>
        </w:rPr>
        <w:t>2</w:t>
      </w:r>
      <w:r>
        <w:rPr>
          <w:bCs/>
          <w:iCs/>
          <w:szCs w:val="24"/>
        </w:rPr>
        <w:t xml:space="preserve">  в цикле Дизеля называется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степенью сжатия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предварительного расширения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повышения давления при подводе теплоты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термическим коэффициентом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109. </w:t>
      </w:r>
      <w:r>
        <w:rPr>
          <w:bCs/>
          <w:iCs/>
          <w:szCs w:val="24"/>
        </w:rPr>
        <w:t>Цикл со смешанным подводом теплоты превращается в цикл с подводом теплоты по изохоре при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степени сжатия равной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сжатия равной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повышения давления при подводе теплоты равной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предварительного расширения равной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предварительного расширения равной 0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110. </w:t>
      </w:r>
      <w:r>
        <w:rPr>
          <w:bCs/>
          <w:iCs/>
          <w:szCs w:val="24"/>
        </w:rPr>
        <w:t>Цикл со смешанным подводом теплоты превращается в цикл с подводом теплоты по изобаре при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сжатия равной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сжатия равной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предварительного расширения равной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повышения давления при подводе теплоты равной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повышения давления при подводе теплоты равной 0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111. Термический КПД, определяемый из соотношения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21590</wp:posOffset>
            </wp:positionV>
            <wp:extent cx="2612390" cy="430530"/>
            <wp:effectExtent l="0" t="0" r="0" b="7620"/>
            <wp:wrapThrough wrapText="bothSides">
              <wp:wrapPolygon edited="0">
                <wp:start x="0" y="0"/>
                <wp:lineTo x="0" y="21027"/>
                <wp:lineTo x="21421" y="21027"/>
                <wp:lineTo x="21421" y="0"/>
                <wp:lineTo x="0" y="0"/>
              </wp:wrapPolygon>
            </wp:wrapThrough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>справедлив для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ДВС со смешанным подводом теплоты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ДВС с подводом теплоты по изохоре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ДВС с подводом теплоты по изобаре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112.  Холодильный коэффициент цикла холодильной машины равен 2. При работе этой машины по циклу теплового насоса коэффициент преобразования теплового насоса равен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Правильные варианты ответа: 3,0.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113.  В парокомпрессионной холодильной установке работающей по циклу Карно  хладагент выходит из испарителя в состоянии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влажного пара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сухого насыщенного пара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перегретого пара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кипящей жидкости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114. Хладагент выходит из дроссельного вентиля парокомпрессионной холодильной машины в состоянии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кипящей жидкости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влажного пара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сухого насыщенного пара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перегретого пара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115. При прохождении хладагента через дроссельный вентиль ПКХМ неизменным остаётся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давление хладагента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температура хладагента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удельный объём хладагента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энтальпия хладагента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116. Коэффициент преобразования теплового насоса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единицы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равен единице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0 и меньше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noProof/>
          <w:szCs w:val="24"/>
        </w:rPr>
        <w:t xml:space="preserve">117. </w:t>
      </w:r>
      <w:r>
        <w:rPr>
          <w:bCs/>
          <w:iCs/>
          <w:szCs w:val="24"/>
        </w:rPr>
        <w:t>Процессом в детандере ВХМ является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31750</wp:posOffset>
            </wp:positionV>
            <wp:extent cx="963295" cy="835660"/>
            <wp:effectExtent l="0" t="0" r="8255" b="2540"/>
            <wp:wrapThrough wrapText="bothSides">
              <wp:wrapPolygon edited="0">
                <wp:start x="0" y="0"/>
                <wp:lineTo x="0" y="21173"/>
                <wp:lineTo x="21358" y="21173"/>
                <wp:lineTo x="21358" y="0"/>
                <wp:lineTo x="0" y="0"/>
              </wp:wrapPolygon>
            </wp:wrapThrough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sym w:font="Wingdings 2" w:char="F0A3"/>
      </w:r>
      <w:r>
        <w:rPr>
          <w:szCs w:val="24"/>
        </w:rPr>
        <w:t xml:space="preserve">  процесс 1-2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процесс 2-а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процесс 3-4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процесс 4-1</w:t>
      </w: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118. Холодильный коэффициент ε цикла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воздушно-холодильной машины равен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53975</wp:posOffset>
            </wp:positionV>
            <wp:extent cx="963295" cy="835660"/>
            <wp:effectExtent l="0" t="0" r="8255" b="2540"/>
            <wp:wrapThrough wrapText="bothSides">
              <wp:wrapPolygon edited="0">
                <wp:start x="0" y="0"/>
                <wp:lineTo x="0" y="21173"/>
                <wp:lineTo x="21358" y="21173"/>
                <wp:lineTo x="21358" y="0"/>
                <wp:lineTo x="0" y="0"/>
              </wp:wrapPolygon>
            </wp:wrapThrough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 xml:space="preserve">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Т1/(Т3-Т1)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Т1/(Т2-Т1)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Т2/(Т2-Т1)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Т2/(Т3-Т1)</w:t>
      </w:r>
    </w:p>
    <w:p w:rsidR="00BC6339" w:rsidRDefault="00BC6339" w:rsidP="00BC6339">
      <w:pPr>
        <w:jc w:val="both"/>
        <w:rPr>
          <w:b/>
          <w:i/>
          <w:szCs w:val="24"/>
        </w:rPr>
      </w:pP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119. В данном интервале температур наибольшее значение имеет холодильный коэффициент цикла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воздушно-холодильной машины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парокомпрессионной машины с дроссельным вентилем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парокомпрессионной машины по циклу Карно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120.  Перенос теплоты теплопроводностью зависит от распределения по объему тела: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давления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плотности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температуры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121. Дифференциальное уравнение теплопроводности для плоской стенки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718185" cy="391795"/>
            <wp:effectExtent l="0" t="0" r="5715" b="825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620395" cy="391795"/>
            <wp:effectExtent l="0" t="0" r="8255" b="825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751205" cy="391795"/>
            <wp:effectExtent l="0" t="0" r="0" b="825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762000" cy="391795"/>
            <wp:effectExtent l="0" t="0" r="0" b="825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122. Коэффициент теплопроводности имеет размерность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noProof/>
          <w:position w:val="-22"/>
          <w:szCs w:val="24"/>
          <w:lang w:eastAsia="ru-RU"/>
        </w:rPr>
        <w:drawing>
          <wp:inline distT="0" distB="0" distL="0" distR="0">
            <wp:extent cx="685800" cy="337185"/>
            <wp:effectExtent l="0" t="0" r="0" b="571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6"/>
          <w:szCs w:val="24"/>
          <w:lang w:eastAsia="ru-RU"/>
        </w:rPr>
        <w:drawing>
          <wp:inline distT="0" distB="0" distL="0" distR="0">
            <wp:extent cx="762000" cy="34861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6"/>
          <w:szCs w:val="24"/>
          <w:lang w:eastAsia="ru-RU"/>
        </w:rPr>
        <w:drawing>
          <wp:inline distT="0" distB="0" distL="0" distR="0">
            <wp:extent cx="827405" cy="34861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2"/>
          <w:szCs w:val="24"/>
          <w:lang w:eastAsia="ru-RU"/>
        </w:rPr>
        <w:drawing>
          <wp:inline distT="0" distB="0" distL="0" distR="0">
            <wp:extent cx="772795" cy="348615"/>
            <wp:effectExtent l="0" t="0" r="825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123. Способность вещества проводить теплоту характеризует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 теплоотдачи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коэффициент теплопроводности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 излучения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коэффициент Пуассона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124.   Формулировка: "теплота передается  за счет переноса энергии микрочастицами" соответствует переносу теплоты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теплопроводностью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тепловым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125. Если термическое сопротивление теплопроводности стальной плиты толщиной 1м, составляет 0,02 (м2∙К/Вт), то её коэффициент теплопроводности равен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 0,98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1,02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50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0,02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0,002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126. При непосредственном взаимодействии частиц тела с разной температурой происходит процесс переноса теплоты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тепловым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127. Определение: "Количество теплоты, которое проходит в единицу времени через элементарную площадку при температурном градиенте равном единице справедливо для коэффициента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излучения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теплоотдачи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теплопередачи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128. В </w:t>
      </w:r>
      <w:proofErr w:type="spellStart"/>
      <w:r>
        <w:rPr>
          <w:szCs w:val="24"/>
        </w:rPr>
        <w:t>критериальной</w:t>
      </w:r>
      <w:proofErr w:type="spellEnd"/>
      <w:r>
        <w:rPr>
          <w:szCs w:val="24"/>
        </w:rPr>
        <w:t xml:space="preserve"> зависимости теплоотдачи </w:t>
      </w:r>
      <w:proofErr w:type="spellStart"/>
      <w:r>
        <w:rPr>
          <w:szCs w:val="24"/>
        </w:rPr>
        <w:t>Nu</w:t>
      </w:r>
      <w:proofErr w:type="spellEnd"/>
      <w:r>
        <w:rPr>
          <w:szCs w:val="24"/>
        </w:rPr>
        <w:t>= f (</w:t>
      </w:r>
      <w:proofErr w:type="spellStart"/>
      <w:r>
        <w:rPr>
          <w:szCs w:val="24"/>
        </w:rPr>
        <w:t>Re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</w:t>
      </w:r>
      <w:proofErr w:type="spellEnd"/>
      <w:r>
        <w:rPr>
          <w:szCs w:val="24"/>
        </w:rPr>
        <w:t>) при вынужденной конвекции можно пренебречь критерием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Nu</w:t>
      </w:r>
      <w:r>
        <w:rPr>
          <w:szCs w:val="24"/>
        </w:rPr>
        <w:t xml:space="preserve">       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Re</w:t>
      </w:r>
      <w:r>
        <w:rPr>
          <w:szCs w:val="24"/>
        </w:rPr>
        <w:t xml:space="preserve">       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Gr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129. Перенос теплоты от потока жидкости или газа к твёрдой поверхности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теплоотдачей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тепловым излучением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теплопередачей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130. В </w:t>
      </w:r>
      <w:proofErr w:type="spellStart"/>
      <w:r>
        <w:rPr>
          <w:szCs w:val="24"/>
        </w:rPr>
        <w:t>критериальном</w:t>
      </w:r>
      <w:proofErr w:type="spellEnd"/>
      <w:r>
        <w:rPr>
          <w:szCs w:val="24"/>
        </w:rPr>
        <w:t xml:space="preserve"> уравнении свободно-конвективного теплообмена определяемым является критерий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Nu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Re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Gr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131. Физические свойства среды характеризует критерий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Nu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Re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Gr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132. Термическое сопротивление теплоотдачи определяется из соотношения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r>
        <w:rPr>
          <w:szCs w:val="24"/>
          <w:lang w:val="en-US"/>
        </w:rPr>
        <w:t>R</w:t>
      </w:r>
      <w:r>
        <w:rPr>
          <w:szCs w:val="24"/>
        </w:rPr>
        <w:t xml:space="preserve"> = 1/</w:t>
      </w:r>
      <w:r>
        <w:rPr>
          <w:szCs w:val="24"/>
          <w:lang w:val="en-US"/>
        </w:rPr>
        <w:t>λ</w:t>
      </w:r>
    </w:p>
    <w:p w:rsidR="00BC6339" w:rsidRDefault="00BC6339" w:rsidP="00BC6339">
      <w:pPr>
        <w:ind w:left="648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szCs w:val="24"/>
          <w:lang w:val="en-US"/>
        </w:rPr>
        <w:t>R</w:t>
      </w:r>
      <w:r>
        <w:rPr>
          <w:szCs w:val="24"/>
        </w:rPr>
        <w:t xml:space="preserve"> = 1/</w:t>
      </w:r>
      <w:r>
        <w:rPr>
          <w:szCs w:val="24"/>
          <w:lang w:val="en-US"/>
        </w:rPr>
        <w:t>α</w:t>
      </w:r>
    </w:p>
    <w:p w:rsidR="00BC6339" w:rsidRDefault="00BC6339" w:rsidP="00BC6339">
      <w:pPr>
        <w:ind w:left="648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</w:t>
      </w:r>
      <w:r>
        <w:rPr>
          <w:szCs w:val="24"/>
        </w:rPr>
        <w:t xml:space="preserve"> = (1/к) + (1/</w:t>
      </w:r>
      <w:r>
        <w:rPr>
          <w:szCs w:val="24"/>
          <w:lang w:val="en-US"/>
        </w:rPr>
        <w:t>λ</w:t>
      </w:r>
      <w:r>
        <w:rPr>
          <w:szCs w:val="24"/>
        </w:rPr>
        <w:t>)</w:t>
      </w:r>
    </w:p>
    <w:p w:rsidR="00BC6339" w:rsidRDefault="00BC6339" w:rsidP="00BC6339">
      <w:pPr>
        <w:ind w:left="648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</w:t>
      </w:r>
      <w:r>
        <w:rPr>
          <w:szCs w:val="24"/>
        </w:rPr>
        <w:t xml:space="preserve"> = (1/</w:t>
      </w:r>
      <w:r>
        <w:rPr>
          <w:szCs w:val="24"/>
          <w:lang w:val="en-US"/>
        </w:rPr>
        <w:t>λ</w:t>
      </w:r>
      <w:r>
        <w:rPr>
          <w:szCs w:val="24"/>
        </w:rPr>
        <w:t>) + (1/</w:t>
      </w:r>
      <w:r>
        <w:rPr>
          <w:szCs w:val="24"/>
          <w:lang w:val="en-US"/>
        </w:rPr>
        <w:t>α</w:t>
      </w:r>
      <w:r>
        <w:rPr>
          <w:szCs w:val="24"/>
        </w:rPr>
        <w:t>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133. Для коэффициента теплопередачи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424815" cy="391795"/>
            <wp:effectExtent l="0" t="0" r="0" b="825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0"/>
          <w:szCs w:val="24"/>
          <w:lang w:eastAsia="ru-RU"/>
        </w:rPr>
        <w:drawing>
          <wp:inline distT="0" distB="0" distL="0" distR="0">
            <wp:extent cx="1034415" cy="620395"/>
            <wp:effectExtent l="0" t="0" r="0" b="825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1132205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0"/>
          <w:szCs w:val="24"/>
          <w:lang w:eastAsia="ru-RU"/>
        </w:rPr>
        <w:drawing>
          <wp:inline distT="0" distB="0" distL="0" distR="0">
            <wp:extent cx="1034415" cy="620395"/>
            <wp:effectExtent l="0" t="0" r="0" b="825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134. При естественной конвекции в </w:t>
      </w:r>
      <w:proofErr w:type="spellStart"/>
      <w:r>
        <w:rPr>
          <w:szCs w:val="24"/>
        </w:rPr>
        <w:t>критериальной</w:t>
      </w:r>
      <w:proofErr w:type="spellEnd"/>
      <w:r>
        <w:rPr>
          <w:szCs w:val="24"/>
        </w:rPr>
        <w:t xml:space="preserve"> зависимости </w:t>
      </w:r>
      <w:proofErr w:type="spellStart"/>
      <w:r>
        <w:rPr>
          <w:szCs w:val="24"/>
        </w:rPr>
        <w:t>Nu</w:t>
      </w:r>
      <w:proofErr w:type="spellEnd"/>
      <w:r>
        <w:rPr>
          <w:szCs w:val="24"/>
        </w:rPr>
        <w:t xml:space="preserve"> =f(</w:t>
      </w:r>
      <w:proofErr w:type="spellStart"/>
      <w:r>
        <w:rPr>
          <w:szCs w:val="24"/>
        </w:rPr>
        <w:t>Re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</w:t>
      </w:r>
      <w:proofErr w:type="spellEnd"/>
      <w:r>
        <w:rPr>
          <w:szCs w:val="24"/>
        </w:rPr>
        <w:t>) не учитывается критерий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Nu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Re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Gr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135. Определяющий размер при вынужденной конвекции вдоль боковой стенки вагона равен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высоте стенки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длине стенки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толщине стенки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0,8-1,0 м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10-12 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136. С помощью теории подобия определяют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 теплопроводности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универсальную газовую постоянную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 теплоотдачи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 излучения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137. Коэффициент теплоотдачи имеет размерность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381000" cy="391795"/>
            <wp:effectExtent l="0" t="0" r="0" b="825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446405" cy="391795"/>
            <wp:effectExtent l="0" t="0" r="0" b="825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522605" cy="391795"/>
            <wp:effectExtent l="0" t="0" r="0" b="825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272415" cy="391795"/>
            <wp:effectExtent l="0" t="0" r="0" b="825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138. При свободно-конвективном теплообмене режим течения среды (ламинарный, турбулентный) определяет критерий (или критерии)</w:t>
      </w:r>
    </w:p>
    <w:p w:rsidR="00BC6339" w:rsidRDefault="00BC6339" w:rsidP="00BC6339">
      <w:pPr>
        <w:jc w:val="both"/>
        <w:rPr>
          <w:szCs w:val="24"/>
          <w:lang w:val="en-US"/>
        </w:rPr>
      </w:pPr>
      <w:r w:rsidRPr="00CE4EC0">
        <w:rPr>
          <w:szCs w:val="24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Nu</w:t>
      </w:r>
    </w:p>
    <w:p w:rsidR="00BC6339" w:rsidRDefault="00BC6339" w:rsidP="00BC6339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Re</w:t>
      </w:r>
    </w:p>
    <w:p w:rsidR="00BC6339" w:rsidRDefault="00BC6339" w:rsidP="00BC6339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Gr</w:t>
      </w:r>
    </w:p>
    <w:p w:rsidR="00BC6339" w:rsidRDefault="00BC6339" w:rsidP="00BC6339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Gr </w:t>
      </w:r>
      <w:r>
        <w:rPr>
          <w:szCs w:val="24"/>
        </w:rPr>
        <w:t>и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 w:rsidRPr="00CE4EC0">
        <w:rPr>
          <w:szCs w:val="24"/>
          <w:lang w:val="en-US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Re</w:t>
      </w:r>
      <w:r>
        <w:rPr>
          <w:szCs w:val="24"/>
        </w:rPr>
        <w:t xml:space="preserve"> и </w:t>
      </w:r>
      <w:proofErr w:type="spellStart"/>
      <w:r>
        <w:rPr>
          <w:szCs w:val="24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139. Отметить правильные выражения для пограничного слоя при обтекании внешним потоком жидкой или газовой среды твёрдой поверхности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ламинарный слой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турбулентный слой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ламинарный подслой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турбулентный подслой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140. Под конвективным теплообменом понимают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перенос теплоты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перенос теплоты конвекцией и теплопроводностью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перенос теплоты конвекцией, теплопроводностью и излучением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перенос теплоты конвекцией и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141. Входящий в критерии подобия линейный размер </w:t>
      </w:r>
      <w:proofErr w:type="spellStart"/>
      <w:r>
        <w:rPr>
          <w:szCs w:val="24"/>
        </w:rPr>
        <w:t>lо</w:t>
      </w:r>
      <w:proofErr w:type="spellEnd"/>
      <w:r>
        <w:rPr>
          <w:szCs w:val="24"/>
        </w:rPr>
        <w:t xml:space="preserve">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безразмерная длина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 определяющий размер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свободный пробег молекул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142. При ламинарном потоке среды, перенос теплоты в направлении, нормальном к направлению течения осуществляется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 и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 и излучением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теплопроводностью, конвекцией и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143 При вынужденной конвекции в </w:t>
      </w:r>
      <w:proofErr w:type="spellStart"/>
      <w:r>
        <w:rPr>
          <w:szCs w:val="24"/>
        </w:rPr>
        <w:t>критериальной</w:t>
      </w:r>
      <w:proofErr w:type="spellEnd"/>
      <w:r>
        <w:rPr>
          <w:szCs w:val="24"/>
        </w:rPr>
        <w:t xml:space="preserve"> зависимости </w:t>
      </w:r>
      <w:proofErr w:type="spellStart"/>
      <w:r>
        <w:rPr>
          <w:szCs w:val="24"/>
        </w:rPr>
        <w:t>Nu</w:t>
      </w:r>
      <w:proofErr w:type="spellEnd"/>
      <w:r>
        <w:rPr>
          <w:szCs w:val="24"/>
        </w:rPr>
        <w:t xml:space="preserve"> =f(</w:t>
      </w:r>
      <w:proofErr w:type="spellStart"/>
      <w:r>
        <w:rPr>
          <w:szCs w:val="24"/>
        </w:rPr>
        <w:t>Re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</w:t>
      </w:r>
      <w:proofErr w:type="spellEnd"/>
      <w:r>
        <w:rPr>
          <w:szCs w:val="24"/>
        </w:rPr>
        <w:t>) не учитывается критерий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Nu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Re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Gr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144. Область 4 при течении жидкой или газовой среды около твёрдой поверхности называют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внешним потоком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21590</wp:posOffset>
            </wp:positionV>
            <wp:extent cx="1130935" cy="481965"/>
            <wp:effectExtent l="0" t="0" r="0" b="0"/>
            <wp:wrapThrough wrapText="bothSides">
              <wp:wrapPolygon edited="0">
                <wp:start x="0" y="0"/>
                <wp:lineTo x="0" y="20490"/>
                <wp:lineTo x="21103" y="20490"/>
                <wp:lineTo x="21103" y="0"/>
                <wp:lineTo x="0" y="0"/>
              </wp:wrapPolygon>
            </wp:wrapThrough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sym w:font="Wingdings 2" w:char="F0A3"/>
      </w:r>
      <w:r>
        <w:rPr>
          <w:szCs w:val="24"/>
        </w:rPr>
        <w:t xml:space="preserve"> ламинарным пограничным слоем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турбулентным пограничным слоем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ламинарным подслоем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турбулентным подслоем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145. В вакууме теплота передаётся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</w:t>
      </w:r>
    </w:p>
    <w:p w:rsidR="00BC6339" w:rsidRDefault="00BC6339" w:rsidP="00BC6339">
      <w:pPr>
        <w:ind w:left="648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146. Коэффициент излучения абсолютно чёрного тела имеет значение в Вт/(м</w:t>
      </w:r>
      <w:r>
        <w:rPr>
          <w:szCs w:val="24"/>
          <w:vertAlign w:val="superscript"/>
        </w:rPr>
        <w:t>2</w:t>
      </w:r>
      <w:r>
        <w:rPr>
          <w:szCs w:val="24"/>
        </w:rPr>
        <w:t>К</w:t>
      </w:r>
      <w:r>
        <w:rPr>
          <w:szCs w:val="24"/>
          <w:vertAlign w:val="superscript"/>
        </w:rPr>
        <w:t>4</w:t>
      </w:r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1,0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8314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5,67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-1,0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147. Если коэффициент отражения серого тела равен 0,3, его коэффициент пропускания равен 0,2, то коэффициент поглощения этого тела равен ____</w:t>
      </w:r>
      <w:r>
        <w:rPr>
          <w:szCs w:val="24"/>
          <w:u w:val="single"/>
        </w:rPr>
        <w:t>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148. Сопоставить значения коэффициентов поглощения A, отражения R и пропускания D с соответствующими им телами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абсолютно прозрачное тело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A=0; R=0; D=1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абсолютно чёрное тело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R=0; D=0; A=1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абсолютно белое тело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A=0; D=0; R=1</w:t>
            </w:r>
          </w:p>
        </w:tc>
      </w:tr>
    </w:tbl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149. Закону Планка соответствует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958215" cy="391795"/>
            <wp:effectExtent l="0" t="0" r="0" b="825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1251585" cy="228600"/>
            <wp:effectExtent l="0" t="0" r="571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501015" cy="391795"/>
            <wp:effectExtent l="0" t="0" r="0" b="825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1644015" cy="42481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150. При лучистом теплообмене температура тела будет повышаться, если для него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E</w:t>
      </w:r>
      <w:r>
        <w:rPr>
          <w:szCs w:val="24"/>
        </w:rPr>
        <w:t>&gt;</w:t>
      </w:r>
      <w:r>
        <w:rPr>
          <w:szCs w:val="24"/>
          <w:lang w:val="en-US"/>
        </w:rPr>
        <w:t>A</w:t>
      </w:r>
      <w:r>
        <w:rPr>
          <w:szCs w:val="24"/>
        </w:rPr>
        <w:t>∙</w:t>
      </w:r>
      <w:r>
        <w:rPr>
          <w:szCs w:val="24"/>
          <w:lang w:val="en-US"/>
        </w:rPr>
        <w:t>E</w:t>
      </w:r>
      <w:proofErr w:type="spellStart"/>
      <w:r>
        <w:rPr>
          <w:szCs w:val="24"/>
        </w:rPr>
        <w:t>пад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E</w:t>
      </w:r>
      <w:r>
        <w:rPr>
          <w:szCs w:val="24"/>
        </w:rPr>
        <w:t>&lt;</w:t>
      </w:r>
      <w:r>
        <w:rPr>
          <w:szCs w:val="24"/>
          <w:lang w:val="en-US"/>
        </w:rPr>
        <w:t>A</w:t>
      </w:r>
      <w:r>
        <w:rPr>
          <w:szCs w:val="24"/>
        </w:rPr>
        <w:t>∙</w:t>
      </w:r>
      <w:r>
        <w:rPr>
          <w:szCs w:val="24"/>
          <w:lang w:val="en-US"/>
        </w:rPr>
        <w:t>E</w:t>
      </w:r>
      <w:proofErr w:type="spellStart"/>
      <w:r>
        <w:rPr>
          <w:szCs w:val="24"/>
        </w:rPr>
        <w:t>пад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E=</w:t>
      </w:r>
      <w:proofErr w:type="spellStart"/>
      <w:r>
        <w:rPr>
          <w:szCs w:val="24"/>
        </w:rPr>
        <w:t>A∙Eпад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E больше или равно </w:t>
      </w:r>
      <w:proofErr w:type="spellStart"/>
      <w:r>
        <w:rPr>
          <w:szCs w:val="24"/>
        </w:rPr>
        <w:t>A∙Eпад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lastRenderedPageBreak/>
        <w:t>151. Закону Кирхгофа для лучистого теплообмена соответствует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1644015" cy="4248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501015" cy="391795"/>
            <wp:effectExtent l="0" t="0" r="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1251585" cy="228600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958215" cy="391795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718185" cy="391795"/>
            <wp:effectExtent l="0" t="0" r="5715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152. Законы лучистого теплообмена применимы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для серого тела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для абсолютно чёрного тела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для абсолютно белого тела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для абсолютно </w:t>
      </w:r>
      <w:proofErr w:type="spellStart"/>
      <w:r>
        <w:rPr>
          <w:szCs w:val="24"/>
        </w:rPr>
        <w:t>прозоачного</w:t>
      </w:r>
      <w:proofErr w:type="spellEnd"/>
      <w:r>
        <w:rPr>
          <w:szCs w:val="24"/>
        </w:rPr>
        <w:t xml:space="preserve"> тела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для тела с селективным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153. Спектральная плотность излучения имеет размерность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272415" cy="391795"/>
            <wp:effectExtent l="0" t="0" r="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522605" cy="391795"/>
            <wp:effectExtent l="0" t="0" r="0" b="82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446405" cy="391795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381000" cy="391795"/>
            <wp:effectExtent l="0" t="0" r="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272415" cy="391795"/>
            <wp:effectExtent l="0" t="0" r="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154. Для интегральной степени черноты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"/>
          <w:szCs w:val="24"/>
          <w:lang w:eastAsia="ru-RU"/>
        </w:rPr>
        <w:drawing>
          <wp:inline distT="0" distB="0" distL="0" distR="0">
            <wp:extent cx="882015" cy="184785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"/>
          <w:szCs w:val="24"/>
          <w:lang w:eastAsia="ru-RU"/>
        </w:rPr>
        <w:drawing>
          <wp:inline distT="0" distB="0" distL="0" distR="0">
            <wp:extent cx="391795" cy="184785"/>
            <wp:effectExtent l="0" t="0" r="825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"/>
          <w:szCs w:val="24"/>
          <w:lang w:eastAsia="ru-RU"/>
        </w:rPr>
        <w:drawing>
          <wp:inline distT="0" distB="0" distL="0" distR="0">
            <wp:extent cx="381000" cy="18478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"/>
          <w:szCs w:val="24"/>
          <w:lang w:eastAsia="ru-RU"/>
        </w:rPr>
        <w:drawing>
          <wp:inline distT="0" distB="0" distL="0" distR="0">
            <wp:extent cx="620395" cy="184785"/>
            <wp:effectExtent l="0" t="0" r="825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"/>
          <w:szCs w:val="24"/>
          <w:lang w:eastAsia="ru-RU"/>
        </w:rPr>
        <w:drawing>
          <wp:inline distT="0" distB="0" distL="0" distR="0">
            <wp:extent cx="641985" cy="184785"/>
            <wp:effectExtent l="0" t="0" r="571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155. Одновременно волновой и дискретный характер имеет перенос теплоты                                          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излучением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 и теплопроводностью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156. Эффективный лучистый поток это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собственного и отражённого потоков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собственного и поглощённого потоков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собственного и падающего потоков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падающего, отражённого и поглощённого потоков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собственного, падающего, отражённого и поглощённого потоков</w:t>
      </w: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center"/>
        <w:rPr>
          <w:sz w:val="22"/>
        </w:rPr>
      </w:pPr>
    </w:p>
    <w:p w:rsidR="00DE0B00" w:rsidRPr="00BC6339" w:rsidRDefault="00DE0B00" w:rsidP="00BC6339"/>
    <w:sectPr w:rsidR="00DE0B00" w:rsidRPr="00BC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464"/>
    <w:multiLevelType w:val="hybridMultilevel"/>
    <w:tmpl w:val="B5B08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DBA3D42"/>
    <w:multiLevelType w:val="hybridMultilevel"/>
    <w:tmpl w:val="167A9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1DF0EE4"/>
    <w:multiLevelType w:val="hybridMultilevel"/>
    <w:tmpl w:val="CED40FF0"/>
    <w:lvl w:ilvl="0" w:tplc="64D0208A">
      <w:numFmt w:val="bullet"/>
      <w:lvlText w:val=""/>
      <w:lvlJc w:val="left"/>
      <w:pPr>
        <w:tabs>
          <w:tab w:val="num" w:pos="1008"/>
        </w:tabs>
        <w:ind w:left="1008" w:hanging="360"/>
      </w:pPr>
      <w:rPr>
        <w:rFonts w:ascii="Wingdings 2" w:eastAsia="Times New Roman" w:hAnsi="Wingdings 2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2AD32225"/>
    <w:multiLevelType w:val="hybridMultilevel"/>
    <w:tmpl w:val="39D65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F114D18"/>
    <w:multiLevelType w:val="hybridMultilevel"/>
    <w:tmpl w:val="9C9811A4"/>
    <w:lvl w:ilvl="0" w:tplc="90661FD6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ascii="Times New Roman" w:hAnsi="Times New Roman" w:cs="Times New Roman"/>
      </w:rPr>
    </w:lvl>
  </w:abstractNum>
  <w:abstractNum w:abstractNumId="5">
    <w:nsid w:val="33C71048"/>
    <w:multiLevelType w:val="hybridMultilevel"/>
    <w:tmpl w:val="AB52D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39F53CF0"/>
    <w:multiLevelType w:val="hybridMultilevel"/>
    <w:tmpl w:val="894A8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57F34D16"/>
    <w:multiLevelType w:val="hybridMultilevel"/>
    <w:tmpl w:val="80E0A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59CB0232"/>
    <w:multiLevelType w:val="hybridMultilevel"/>
    <w:tmpl w:val="C5003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73D5772"/>
    <w:multiLevelType w:val="hybridMultilevel"/>
    <w:tmpl w:val="3486791A"/>
    <w:lvl w:ilvl="0" w:tplc="1BE8E858">
      <w:start w:val="45"/>
      <w:numFmt w:val="bullet"/>
      <w:lvlText w:val=""/>
      <w:lvlJc w:val="left"/>
      <w:pPr>
        <w:tabs>
          <w:tab w:val="num" w:pos="1008"/>
        </w:tabs>
        <w:ind w:left="1008" w:hanging="360"/>
      </w:pPr>
      <w:rPr>
        <w:rFonts w:ascii="Wingdings 2" w:eastAsia="Times New Roman" w:hAnsi="Wingdings 2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>
    <w:nsid w:val="68F82DD7"/>
    <w:multiLevelType w:val="hybridMultilevel"/>
    <w:tmpl w:val="D1D2E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6AD365A7"/>
    <w:multiLevelType w:val="hybridMultilevel"/>
    <w:tmpl w:val="DE10A228"/>
    <w:lvl w:ilvl="0" w:tplc="F72E49B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ascii="Times New Roman" w:hAnsi="Times New Roman" w:cs="Times New Roman"/>
      </w:rPr>
    </w:lvl>
  </w:abstractNum>
  <w:abstractNum w:abstractNumId="12">
    <w:nsid w:val="6D720B00"/>
    <w:multiLevelType w:val="hybridMultilevel"/>
    <w:tmpl w:val="5964B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767F2FC4"/>
    <w:multiLevelType w:val="hybridMultilevel"/>
    <w:tmpl w:val="B2248286"/>
    <w:lvl w:ilvl="0" w:tplc="E01C2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ascii="Times New Roman" w:hAnsi="Times New Roman" w:cs="Times New Roman"/>
      </w:rPr>
    </w:lvl>
  </w:abstractNum>
  <w:abstractNum w:abstractNumId="14">
    <w:nsid w:val="78AB7E25"/>
    <w:multiLevelType w:val="hybridMultilevel"/>
    <w:tmpl w:val="33941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7B"/>
    <w:rsid w:val="00360228"/>
    <w:rsid w:val="00740E5E"/>
    <w:rsid w:val="009566CD"/>
    <w:rsid w:val="00BC6339"/>
    <w:rsid w:val="00C92B7B"/>
    <w:rsid w:val="00CE4EC0"/>
    <w:rsid w:val="00CF2DAA"/>
    <w:rsid w:val="00D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A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F2DAA"/>
    <w:pPr>
      <w:keepNext/>
      <w:outlineLvl w:val="0"/>
    </w:pPr>
    <w:rPr>
      <w:rFonts w:eastAsia="Times New Roman" w:cs="Times New Roman"/>
      <w:bCs/>
      <w:sz w:val="22"/>
      <w:szCs w:val="27"/>
      <w:u w:val="single"/>
      <w:lang w:eastAsia="ru-RU"/>
    </w:rPr>
  </w:style>
  <w:style w:type="paragraph" w:styleId="3">
    <w:name w:val="heading 3"/>
    <w:basedOn w:val="a"/>
    <w:link w:val="30"/>
    <w:semiHidden/>
    <w:unhideWhenUsed/>
    <w:qFormat/>
    <w:rsid w:val="00BC6339"/>
    <w:pPr>
      <w:spacing w:before="100" w:beforeAutospacing="1" w:after="100" w:afterAutospacing="1"/>
      <w:jc w:val="center"/>
      <w:outlineLvl w:val="2"/>
    </w:pPr>
    <w:rPr>
      <w:rFonts w:ascii="Verdana" w:eastAsia="Arial Unicode MS" w:hAnsi="Verdana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2D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F2DAA"/>
    <w:rPr>
      <w:rFonts w:ascii="Times New Roman" w:hAnsi="Times New Roman"/>
      <w:sz w:val="24"/>
    </w:rPr>
  </w:style>
  <w:style w:type="paragraph" w:styleId="a5">
    <w:name w:val="Body Text Indent"/>
    <w:basedOn w:val="a"/>
    <w:link w:val="a6"/>
    <w:uiPriority w:val="99"/>
    <w:semiHidden/>
    <w:unhideWhenUsed/>
    <w:rsid w:val="00CF2D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F2DAA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CF2D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2DAA"/>
    <w:rPr>
      <w:rFonts w:ascii="Times New Roman" w:hAnsi="Times New Roman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CF2DAA"/>
    <w:pPr>
      <w:spacing w:after="120" w:line="276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F2DAA"/>
    <w:rPr>
      <w:rFonts w:ascii="Times New Roman" w:hAnsi="Times New Roman" w:cs="Times New Roman"/>
      <w:sz w:val="16"/>
      <w:szCs w:val="16"/>
    </w:rPr>
  </w:style>
  <w:style w:type="paragraph" w:styleId="a7">
    <w:name w:val="No Spacing"/>
    <w:uiPriority w:val="99"/>
    <w:qFormat/>
    <w:rsid w:val="00CF2DAA"/>
    <w:pPr>
      <w:spacing w:after="0" w:line="240" w:lineRule="auto"/>
    </w:pPr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CF2D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2DAA"/>
    <w:rPr>
      <w:rFonts w:ascii="Times New Roman" w:eastAsia="Times New Roman" w:hAnsi="Times New Roman" w:cs="Times New Roman"/>
      <w:bCs/>
      <w:szCs w:val="27"/>
      <w:u w:val="single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F2DAA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sz w:val="22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F2DAA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semiHidden/>
    <w:unhideWhenUsed/>
    <w:rsid w:val="00CF2DAA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sz w:val="22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F2DAA"/>
    <w:rPr>
      <w:rFonts w:ascii="Times New Roman" w:eastAsia="Calibri" w:hAnsi="Times New Roman" w:cs="Times New Roman"/>
      <w:lang w:val="x-none"/>
    </w:rPr>
  </w:style>
  <w:style w:type="paragraph" w:styleId="ad">
    <w:name w:val="List Paragraph"/>
    <w:basedOn w:val="a"/>
    <w:uiPriority w:val="99"/>
    <w:qFormat/>
    <w:rsid w:val="00CF2DAA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CF2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Emphasis"/>
    <w:basedOn w:val="a0"/>
    <w:qFormat/>
    <w:rsid w:val="00740E5E"/>
    <w:rPr>
      <w:rFonts w:ascii="Times New Roman" w:hAnsi="Times New Roman" w:cs="Times New Roman" w:hint="default"/>
      <w:i/>
      <w:iCs/>
    </w:rPr>
  </w:style>
  <w:style w:type="paragraph" w:customStyle="1" w:styleId="11">
    <w:name w:val="Без интервала1"/>
    <w:rsid w:val="0074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40E5E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13">
    <w:name w:val="Текст выноски1"/>
    <w:basedOn w:val="a"/>
    <w:rsid w:val="00740E5E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a0"/>
    <w:rsid w:val="00740E5E"/>
    <w:rPr>
      <w:rFonts w:ascii="Times New Roman" w:hAnsi="Times New Roman" w:cs="Times New Roman" w:hint="default"/>
    </w:rPr>
  </w:style>
  <w:style w:type="character" w:customStyle="1" w:styleId="FooterChar">
    <w:name w:val="Footer Char"/>
    <w:basedOn w:val="a0"/>
    <w:rsid w:val="00740E5E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a0"/>
    <w:rsid w:val="00740E5E"/>
    <w:rPr>
      <w:rFonts w:ascii="Cambria" w:hAnsi="Cambria" w:cs="Times New Roman" w:hint="default"/>
      <w:b/>
      <w:bCs/>
      <w:color w:val="365F91"/>
      <w:sz w:val="28"/>
      <w:szCs w:val="28"/>
    </w:rPr>
  </w:style>
  <w:style w:type="character" w:customStyle="1" w:styleId="BalloonTextChar">
    <w:name w:val="Balloon Text Char"/>
    <w:basedOn w:val="a0"/>
    <w:rsid w:val="00740E5E"/>
    <w:rPr>
      <w:rFonts w:ascii="Tahoma" w:hAnsi="Tahoma" w:cs="Tahoma" w:hint="default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740E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40E5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C6339"/>
    <w:rPr>
      <w:rFonts w:ascii="Verdana" w:eastAsia="Arial Unicode MS" w:hAnsi="Verdana" w:cs="Times New Roman"/>
      <w:b/>
      <w:bCs/>
      <w:sz w:val="27"/>
      <w:szCs w:val="27"/>
      <w:lang w:val="x-none" w:eastAsia="x-none"/>
    </w:rPr>
  </w:style>
  <w:style w:type="character" w:styleId="af1">
    <w:name w:val="Hyperlink"/>
    <w:uiPriority w:val="99"/>
    <w:semiHidden/>
    <w:unhideWhenUsed/>
    <w:rsid w:val="00BC6339"/>
    <w:rPr>
      <w:rFonts w:ascii="Arial" w:hAnsi="Arial" w:cs="Arial" w:hint="default"/>
      <w:color w:val="095555"/>
      <w:sz w:val="20"/>
      <w:szCs w:val="20"/>
      <w:u w:val="single"/>
    </w:rPr>
  </w:style>
  <w:style w:type="character" w:styleId="af2">
    <w:name w:val="FollowedHyperlink"/>
    <w:basedOn w:val="a0"/>
    <w:uiPriority w:val="99"/>
    <w:semiHidden/>
    <w:unhideWhenUsed/>
    <w:rsid w:val="00BC6339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BC63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C6339"/>
    <w:pPr>
      <w:spacing w:after="120" w:line="480" w:lineRule="auto"/>
    </w:pPr>
    <w:rPr>
      <w:rFonts w:ascii="Calibri" w:eastAsia="Times New Roman" w:hAnsi="Calibri" w:cs="Times New Roman"/>
      <w:sz w:val="22"/>
      <w:lang w:val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C6339"/>
    <w:rPr>
      <w:rFonts w:ascii="Calibri" w:eastAsia="Times New Roman" w:hAnsi="Calibri" w:cs="Times New Roman"/>
      <w:lang w:val="x-none"/>
    </w:rPr>
  </w:style>
  <w:style w:type="paragraph" w:styleId="33">
    <w:name w:val="Body Text 3"/>
    <w:basedOn w:val="a"/>
    <w:link w:val="34"/>
    <w:uiPriority w:val="99"/>
    <w:semiHidden/>
    <w:unhideWhenUsed/>
    <w:rsid w:val="00BC6339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C6339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14">
    <w:name w:val="Обычный1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3">
    <w:name w:val="Обычный2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BC6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5">
    <w:name w:val="Обычный3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4">
    <w:name w:val="Обычный4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BC6339"/>
    <w:pPr>
      <w:keepNext/>
      <w:jc w:val="both"/>
    </w:pPr>
    <w:rPr>
      <w:rFonts w:eastAsia="Times New Roman" w:cs="Times New Roman"/>
      <w:szCs w:val="20"/>
      <w:lang w:eastAsia="ru-RU"/>
    </w:rPr>
  </w:style>
  <w:style w:type="paragraph" w:customStyle="1" w:styleId="western">
    <w:name w:val="western"/>
    <w:basedOn w:val="a"/>
    <w:uiPriority w:val="99"/>
    <w:rsid w:val="00BC63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ubmenu-table">
    <w:name w:val="submenu-table"/>
    <w:basedOn w:val="a0"/>
    <w:rsid w:val="00BC6339"/>
  </w:style>
  <w:style w:type="character" w:customStyle="1" w:styleId="apple-converted-space">
    <w:name w:val="apple-converted-space"/>
    <w:basedOn w:val="a0"/>
    <w:rsid w:val="00BC6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A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F2DAA"/>
    <w:pPr>
      <w:keepNext/>
      <w:outlineLvl w:val="0"/>
    </w:pPr>
    <w:rPr>
      <w:rFonts w:eastAsia="Times New Roman" w:cs="Times New Roman"/>
      <w:bCs/>
      <w:sz w:val="22"/>
      <w:szCs w:val="27"/>
      <w:u w:val="single"/>
      <w:lang w:eastAsia="ru-RU"/>
    </w:rPr>
  </w:style>
  <w:style w:type="paragraph" w:styleId="3">
    <w:name w:val="heading 3"/>
    <w:basedOn w:val="a"/>
    <w:link w:val="30"/>
    <w:semiHidden/>
    <w:unhideWhenUsed/>
    <w:qFormat/>
    <w:rsid w:val="00BC6339"/>
    <w:pPr>
      <w:spacing w:before="100" w:beforeAutospacing="1" w:after="100" w:afterAutospacing="1"/>
      <w:jc w:val="center"/>
      <w:outlineLvl w:val="2"/>
    </w:pPr>
    <w:rPr>
      <w:rFonts w:ascii="Verdana" w:eastAsia="Arial Unicode MS" w:hAnsi="Verdana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2D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F2DAA"/>
    <w:rPr>
      <w:rFonts w:ascii="Times New Roman" w:hAnsi="Times New Roman"/>
      <w:sz w:val="24"/>
    </w:rPr>
  </w:style>
  <w:style w:type="paragraph" w:styleId="a5">
    <w:name w:val="Body Text Indent"/>
    <w:basedOn w:val="a"/>
    <w:link w:val="a6"/>
    <w:uiPriority w:val="99"/>
    <w:semiHidden/>
    <w:unhideWhenUsed/>
    <w:rsid w:val="00CF2D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F2DAA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CF2D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2DAA"/>
    <w:rPr>
      <w:rFonts w:ascii="Times New Roman" w:hAnsi="Times New Roman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CF2DAA"/>
    <w:pPr>
      <w:spacing w:after="120" w:line="276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F2DAA"/>
    <w:rPr>
      <w:rFonts w:ascii="Times New Roman" w:hAnsi="Times New Roman" w:cs="Times New Roman"/>
      <w:sz w:val="16"/>
      <w:szCs w:val="16"/>
    </w:rPr>
  </w:style>
  <w:style w:type="paragraph" w:styleId="a7">
    <w:name w:val="No Spacing"/>
    <w:uiPriority w:val="99"/>
    <w:qFormat/>
    <w:rsid w:val="00CF2DAA"/>
    <w:pPr>
      <w:spacing w:after="0" w:line="240" w:lineRule="auto"/>
    </w:pPr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CF2D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2DAA"/>
    <w:rPr>
      <w:rFonts w:ascii="Times New Roman" w:eastAsia="Times New Roman" w:hAnsi="Times New Roman" w:cs="Times New Roman"/>
      <w:bCs/>
      <w:szCs w:val="27"/>
      <w:u w:val="single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F2DAA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sz w:val="22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F2DAA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semiHidden/>
    <w:unhideWhenUsed/>
    <w:rsid w:val="00CF2DAA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sz w:val="22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F2DAA"/>
    <w:rPr>
      <w:rFonts w:ascii="Times New Roman" w:eastAsia="Calibri" w:hAnsi="Times New Roman" w:cs="Times New Roman"/>
      <w:lang w:val="x-none"/>
    </w:rPr>
  </w:style>
  <w:style w:type="paragraph" w:styleId="ad">
    <w:name w:val="List Paragraph"/>
    <w:basedOn w:val="a"/>
    <w:uiPriority w:val="99"/>
    <w:qFormat/>
    <w:rsid w:val="00CF2DAA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CF2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Emphasis"/>
    <w:basedOn w:val="a0"/>
    <w:qFormat/>
    <w:rsid w:val="00740E5E"/>
    <w:rPr>
      <w:rFonts w:ascii="Times New Roman" w:hAnsi="Times New Roman" w:cs="Times New Roman" w:hint="default"/>
      <w:i/>
      <w:iCs/>
    </w:rPr>
  </w:style>
  <w:style w:type="paragraph" w:customStyle="1" w:styleId="11">
    <w:name w:val="Без интервала1"/>
    <w:rsid w:val="0074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40E5E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13">
    <w:name w:val="Текст выноски1"/>
    <w:basedOn w:val="a"/>
    <w:rsid w:val="00740E5E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a0"/>
    <w:rsid w:val="00740E5E"/>
    <w:rPr>
      <w:rFonts w:ascii="Times New Roman" w:hAnsi="Times New Roman" w:cs="Times New Roman" w:hint="default"/>
    </w:rPr>
  </w:style>
  <w:style w:type="character" w:customStyle="1" w:styleId="FooterChar">
    <w:name w:val="Footer Char"/>
    <w:basedOn w:val="a0"/>
    <w:rsid w:val="00740E5E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a0"/>
    <w:rsid w:val="00740E5E"/>
    <w:rPr>
      <w:rFonts w:ascii="Cambria" w:hAnsi="Cambria" w:cs="Times New Roman" w:hint="default"/>
      <w:b/>
      <w:bCs/>
      <w:color w:val="365F91"/>
      <w:sz w:val="28"/>
      <w:szCs w:val="28"/>
    </w:rPr>
  </w:style>
  <w:style w:type="character" w:customStyle="1" w:styleId="BalloonTextChar">
    <w:name w:val="Balloon Text Char"/>
    <w:basedOn w:val="a0"/>
    <w:rsid w:val="00740E5E"/>
    <w:rPr>
      <w:rFonts w:ascii="Tahoma" w:hAnsi="Tahoma" w:cs="Tahoma" w:hint="default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740E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40E5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C6339"/>
    <w:rPr>
      <w:rFonts w:ascii="Verdana" w:eastAsia="Arial Unicode MS" w:hAnsi="Verdana" w:cs="Times New Roman"/>
      <w:b/>
      <w:bCs/>
      <w:sz w:val="27"/>
      <w:szCs w:val="27"/>
      <w:lang w:val="x-none" w:eastAsia="x-none"/>
    </w:rPr>
  </w:style>
  <w:style w:type="character" w:styleId="af1">
    <w:name w:val="Hyperlink"/>
    <w:uiPriority w:val="99"/>
    <w:semiHidden/>
    <w:unhideWhenUsed/>
    <w:rsid w:val="00BC6339"/>
    <w:rPr>
      <w:rFonts w:ascii="Arial" w:hAnsi="Arial" w:cs="Arial" w:hint="default"/>
      <w:color w:val="095555"/>
      <w:sz w:val="20"/>
      <w:szCs w:val="20"/>
      <w:u w:val="single"/>
    </w:rPr>
  </w:style>
  <w:style w:type="character" w:styleId="af2">
    <w:name w:val="FollowedHyperlink"/>
    <w:basedOn w:val="a0"/>
    <w:uiPriority w:val="99"/>
    <w:semiHidden/>
    <w:unhideWhenUsed/>
    <w:rsid w:val="00BC6339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BC63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C6339"/>
    <w:pPr>
      <w:spacing w:after="120" w:line="480" w:lineRule="auto"/>
    </w:pPr>
    <w:rPr>
      <w:rFonts w:ascii="Calibri" w:eastAsia="Times New Roman" w:hAnsi="Calibri" w:cs="Times New Roman"/>
      <w:sz w:val="22"/>
      <w:lang w:val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C6339"/>
    <w:rPr>
      <w:rFonts w:ascii="Calibri" w:eastAsia="Times New Roman" w:hAnsi="Calibri" w:cs="Times New Roman"/>
      <w:lang w:val="x-none"/>
    </w:rPr>
  </w:style>
  <w:style w:type="paragraph" w:styleId="33">
    <w:name w:val="Body Text 3"/>
    <w:basedOn w:val="a"/>
    <w:link w:val="34"/>
    <w:uiPriority w:val="99"/>
    <w:semiHidden/>
    <w:unhideWhenUsed/>
    <w:rsid w:val="00BC6339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C6339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14">
    <w:name w:val="Обычный1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3">
    <w:name w:val="Обычный2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BC6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5">
    <w:name w:val="Обычный3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4">
    <w:name w:val="Обычный4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BC6339"/>
    <w:pPr>
      <w:keepNext/>
      <w:jc w:val="both"/>
    </w:pPr>
    <w:rPr>
      <w:rFonts w:eastAsia="Times New Roman" w:cs="Times New Roman"/>
      <w:szCs w:val="20"/>
      <w:lang w:eastAsia="ru-RU"/>
    </w:rPr>
  </w:style>
  <w:style w:type="paragraph" w:customStyle="1" w:styleId="western">
    <w:name w:val="western"/>
    <w:basedOn w:val="a"/>
    <w:uiPriority w:val="99"/>
    <w:rsid w:val="00BC63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ubmenu-table">
    <w:name w:val="submenu-table"/>
    <w:basedOn w:val="a0"/>
    <w:rsid w:val="00BC6339"/>
  </w:style>
  <w:style w:type="character" w:customStyle="1" w:styleId="apple-converted-space">
    <w:name w:val="apple-converted-space"/>
    <w:basedOn w:val="a0"/>
    <w:rsid w:val="00BC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4050</Words>
  <Characters>23088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Подлесников Ярослав Дмитриевич</dc:creator>
  <cp:lastModifiedBy>Подлесников Ярослав Дмитриевич</cp:lastModifiedBy>
  <cp:revision>3</cp:revision>
  <dcterms:created xsi:type="dcterms:W3CDTF">2021-07-05T20:00:00Z</dcterms:created>
  <dcterms:modified xsi:type="dcterms:W3CDTF">2022-10-06T09:39:00Z</dcterms:modified>
</cp:coreProperties>
</file>