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4CA" w:rsidRDefault="00E92471" w:rsidP="00E92471">
      <w:pPr>
        <w:jc w:val="center"/>
        <w:rPr>
          <w:sz w:val="28"/>
          <w:szCs w:val="28"/>
        </w:rPr>
      </w:pPr>
      <w:r>
        <w:rPr>
          <w:sz w:val="28"/>
          <w:szCs w:val="28"/>
        </w:rPr>
        <w:t>Теоретические основы электротехники</w:t>
      </w:r>
    </w:p>
    <w:p w:rsidR="00F244CA" w:rsidRDefault="00F244CA" w:rsidP="000C441E">
      <w:pPr>
        <w:jc w:val="right"/>
        <w:rPr>
          <w:sz w:val="28"/>
          <w:szCs w:val="28"/>
        </w:rPr>
      </w:pPr>
    </w:p>
    <w:p w:rsidR="000C441E" w:rsidRDefault="000C441E" w:rsidP="000C441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8527F">
        <w:rPr>
          <w:sz w:val="28"/>
          <w:szCs w:val="28"/>
        </w:rPr>
        <w:t>1</w:t>
      </w:r>
    </w:p>
    <w:p w:rsidR="00D75A02" w:rsidRDefault="00D75A02" w:rsidP="000C441E">
      <w:pPr>
        <w:jc w:val="right"/>
        <w:rPr>
          <w:sz w:val="28"/>
          <w:szCs w:val="28"/>
        </w:rPr>
      </w:pPr>
    </w:p>
    <w:p w:rsidR="00D75A02" w:rsidRDefault="00D75A02" w:rsidP="00D75A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методы расчета цепей постоянного тока</w:t>
      </w:r>
    </w:p>
    <w:p w:rsidR="00D75A02" w:rsidRPr="000C441E" w:rsidRDefault="00D75A02" w:rsidP="00D75A0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3115"/>
        <w:gridCol w:w="3115"/>
      </w:tblGrid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1D04BC">
              <w:object w:dxaOrig="4995" w:dyaOrig="44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4pt;height:135.65pt" o:ole="">
                  <v:imagedata r:id="rId8" o:title=""/>
                </v:shape>
                <o:OLEObject Type="Embed" ProgID="Visio.Drawing.11" ShapeID="_x0000_i1025" DrawAspect="Content" ObjectID="_1708929832" r:id="rId9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 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=15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1D04BC">
              <w:object w:dxaOrig="4995" w:dyaOrig="4479">
                <v:shape id="_x0000_i1026" type="#_x0000_t75" style="width:151.55pt;height:135.65pt" o:ole="">
                  <v:imagedata r:id="rId10" o:title=""/>
                </v:shape>
                <o:OLEObject Type="Embed" ProgID="Visio.Drawing.11" ShapeID="_x0000_i1026" DrawAspect="Content" ObjectID="_1708929833" r:id="rId11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=15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1D04BC">
              <w:object w:dxaOrig="4995" w:dyaOrig="4479">
                <v:shape id="_x0000_i1027" type="#_x0000_t75" style="width:149.85pt;height:133.95pt" o:ole="">
                  <v:imagedata r:id="rId12" o:title=""/>
                </v:shape>
                <o:OLEObject Type="Embed" ProgID="Visio.Drawing.11" ShapeID="_x0000_i1027" DrawAspect="Content" ObjectID="_1708929834" r:id="rId13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=15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=15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</w:tc>
      </w:tr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:rsidR="00FB6F5C" w:rsidRDefault="001D04BC" w:rsidP="0079038E">
            <w:pPr>
              <w:rPr>
                <w:sz w:val="18"/>
              </w:rPr>
            </w:pPr>
            <w:r>
              <w:object w:dxaOrig="4995" w:dyaOrig="4479">
                <v:shape id="_x0000_i1028" type="#_x0000_t75" style="width:154.05pt;height:138.15pt" o:ole="">
                  <v:imagedata r:id="rId14" o:title=""/>
                </v:shape>
                <o:OLEObject Type="Embed" ProgID="Visio.Drawing.11" ShapeID="_x0000_i1028" DrawAspect="Content" ObjectID="_1708929835" r:id="rId15"/>
              </w:object>
            </w:r>
            <w:r w:rsidR="00FB6F5C">
              <w:rPr>
                <w:sz w:val="18"/>
              </w:rPr>
              <w:t xml:space="preserve">                                                      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1</w:t>
            </w:r>
            <w:r w:rsidR="00FB6F5C">
              <w:rPr>
                <w:sz w:val="18"/>
              </w:rPr>
              <w:t xml:space="preserve">= 15 Ом;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2</w:t>
            </w:r>
            <w:r w:rsidR="00FB6F5C">
              <w:rPr>
                <w:sz w:val="18"/>
              </w:rPr>
              <w:t xml:space="preserve">=15 Ом;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3</w:t>
            </w:r>
            <w:r w:rsidR="00FB6F5C">
              <w:rPr>
                <w:sz w:val="18"/>
              </w:rPr>
              <w:t>=25 Ом; Е</w:t>
            </w:r>
            <w:r w:rsidR="00FB6F5C">
              <w:rPr>
                <w:sz w:val="18"/>
                <w:vertAlign w:val="subscript"/>
              </w:rPr>
              <w:t>1</w:t>
            </w:r>
            <w:r w:rsidR="00FB6F5C"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5.</w:t>
            </w:r>
          </w:p>
          <w:p w:rsidR="00FB6F5C" w:rsidRDefault="001D04BC" w:rsidP="0079038E">
            <w:pPr>
              <w:rPr>
                <w:sz w:val="18"/>
              </w:rPr>
            </w:pPr>
            <w:r>
              <w:object w:dxaOrig="4995" w:dyaOrig="4479">
                <v:shape id="_x0000_i1029" type="#_x0000_t75" style="width:147.35pt;height:131.45pt" o:ole="">
                  <v:imagedata r:id="rId16" o:title=""/>
                </v:shape>
                <o:OLEObject Type="Embed" ProgID="Visio.Drawing.11" ShapeID="_x0000_i1029" DrawAspect="Content" ObjectID="_1708929836" r:id="rId17"/>
              </w:object>
            </w:r>
            <w:r w:rsidR="00FB6F5C">
              <w:rPr>
                <w:sz w:val="18"/>
              </w:rPr>
              <w:t xml:space="preserve">                                                      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1</w:t>
            </w:r>
            <w:r w:rsidR="00FB6F5C">
              <w:rPr>
                <w:sz w:val="18"/>
              </w:rPr>
              <w:t xml:space="preserve">= 15 Ом;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2</w:t>
            </w:r>
            <w:r w:rsidR="00FB6F5C">
              <w:rPr>
                <w:sz w:val="18"/>
              </w:rPr>
              <w:t xml:space="preserve">=15 Ом;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3</w:t>
            </w:r>
            <w:r w:rsidR="00FB6F5C">
              <w:rPr>
                <w:sz w:val="18"/>
              </w:rPr>
              <w:t>=35 Ом; Е</w:t>
            </w:r>
            <w:r w:rsidR="00FB6F5C">
              <w:rPr>
                <w:sz w:val="18"/>
                <w:vertAlign w:val="subscript"/>
              </w:rPr>
              <w:t>1</w:t>
            </w:r>
            <w:r w:rsidR="00FB6F5C"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6.</w:t>
            </w:r>
          </w:p>
          <w:p w:rsidR="00FB6F5C" w:rsidRDefault="001D04BC" w:rsidP="0079038E">
            <w:pPr>
              <w:rPr>
                <w:sz w:val="18"/>
              </w:rPr>
            </w:pPr>
            <w:r>
              <w:object w:dxaOrig="4995" w:dyaOrig="4479">
                <v:shape id="_x0000_i1030" type="#_x0000_t75" style="width:149.85pt;height:133.95pt" o:ole="">
                  <v:imagedata r:id="rId18" o:title=""/>
                </v:shape>
                <o:OLEObject Type="Embed" ProgID="Visio.Drawing.11" ShapeID="_x0000_i1030" DrawAspect="Content" ObjectID="_1708929837" r:id="rId19"/>
              </w:object>
            </w:r>
            <w:r w:rsidR="00FB6F5C">
              <w:rPr>
                <w:sz w:val="18"/>
              </w:rPr>
              <w:t xml:space="preserve">                                                      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1</w:t>
            </w:r>
            <w:r w:rsidR="00FB6F5C">
              <w:rPr>
                <w:sz w:val="18"/>
              </w:rPr>
              <w:t xml:space="preserve">= 10 Ом;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2</w:t>
            </w:r>
            <w:r w:rsidR="00FB6F5C">
              <w:rPr>
                <w:sz w:val="18"/>
              </w:rPr>
              <w:t xml:space="preserve">=10 Ом; </w:t>
            </w:r>
            <w:r w:rsidR="00FB6F5C">
              <w:rPr>
                <w:sz w:val="18"/>
                <w:lang w:val="en-US"/>
              </w:rPr>
              <w:t>R</w:t>
            </w:r>
            <w:r w:rsidR="00FB6F5C">
              <w:rPr>
                <w:sz w:val="18"/>
                <w:vertAlign w:val="subscript"/>
              </w:rPr>
              <w:t>3</w:t>
            </w:r>
            <w:r w:rsidR="00FB6F5C">
              <w:rPr>
                <w:sz w:val="18"/>
              </w:rPr>
              <w:t>=10 Ом; Е</w:t>
            </w:r>
            <w:r w:rsidR="00FB6F5C">
              <w:rPr>
                <w:sz w:val="18"/>
                <w:vertAlign w:val="subscript"/>
              </w:rPr>
              <w:t>1</w:t>
            </w:r>
            <w:r w:rsidR="00FB6F5C"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</w:tc>
      </w:tr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7.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object w:dxaOrig="4995" w:dyaOrig="4479">
                <v:shape id="_x0000_i1031" type="#_x0000_t75" style="width:169.1pt;height:150.7pt" o:ole="">
                  <v:imagedata r:id="rId20" o:title=""/>
                </v:shape>
                <o:OLEObject Type="Embed" ProgID="Visio.Drawing.11" ShapeID="_x0000_i1031" DrawAspect="Content" ObjectID="_1708929838" r:id="rId21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=15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=15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 в ветвях 1. МКТ; </w:t>
            </w:r>
            <w:r w:rsidRPr="00937467">
              <w:rPr>
                <w:sz w:val="18"/>
              </w:rPr>
              <w:t>2</w:t>
            </w:r>
            <w:r>
              <w:rPr>
                <w:sz w:val="18"/>
              </w:rPr>
              <w:t xml:space="preserve">. Ток второй ветви МЭГ; </w:t>
            </w:r>
            <w:r w:rsidRPr="00937467">
              <w:rPr>
                <w:sz w:val="18"/>
              </w:rPr>
              <w:t>3</w:t>
            </w:r>
            <w:r>
              <w:rPr>
                <w:sz w:val="18"/>
              </w:rPr>
              <w:t>.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8.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object w:dxaOrig="4995" w:dyaOrig="4479">
                <v:shape id="_x0000_i1032" type="#_x0000_t75" style="width:169.1pt;height:150.7pt">
                  <v:imagedata r:id="rId22" o:title=""/>
                </v:shape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=12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9.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object w:dxaOrig="4995" w:dyaOrig="4479">
                <v:shape id="_x0000_i1033" type="#_x0000_t75" style="width:169.1pt;height:150.7pt">
                  <v:imagedata r:id="rId22" o:title=""/>
                </v:shape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 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=12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</w:tr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10.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34" type="#_x0000_t75" style="width:169.1pt;height:150.7pt" o:ole="">
                  <v:imagedata r:id="rId23" o:title=""/>
                </v:shape>
                <o:OLEObject Type="Embed" ProgID="Visio.Drawing.11" ShapeID="_x0000_i1034" DrawAspect="Content" ObjectID="_1708929839" r:id="rId24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11.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35" type="#_x0000_t75" style="width:169.1pt;height:150.7pt" o:ole="">
                  <v:imagedata r:id="rId23" o:title=""/>
                </v:shape>
                <o:OLEObject Type="Embed" ProgID="Visio.Drawing.11" ShapeID="_x0000_i1035" DrawAspect="Content" ObjectID="_1708929840" r:id="rId25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25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=20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12.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36" type="#_x0000_t75" style="width:169.1pt;height:150.7pt" o:ole="">
                  <v:imagedata r:id="rId26" o:title=""/>
                </v:shape>
                <o:OLEObject Type="Embed" ProgID="Visio.Drawing.11" ShapeID="_x0000_i1036" DrawAspect="Content" ObjectID="_1708929841" r:id="rId27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=10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=5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</w:tr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13.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37" type="#_x0000_t75" style="width:169.1pt;height:150.7pt" o:ole="">
                  <v:imagedata r:id="rId28" o:title=""/>
                </v:shape>
                <o:OLEObject Type="Embed" ProgID="Visio.Drawing.11" ShapeID="_x0000_i1037" DrawAspect="Content" ObjectID="_1708929842" r:id="rId29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2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14.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38" type="#_x0000_t75" style="width:169.1pt;height:150.7pt" o:ole="">
                  <v:imagedata r:id="rId30" o:title=""/>
                </v:shape>
                <o:OLEObject Type="Embed" ProgID="Visio.Drawing.11" ShapeID="_x0000_i1038" DrawAspect="Content" ObjectID="_1708929843" r:id="rId31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3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МУП;</w:t>
            </w:r>
          </w:p>
          <w:p w:rsidR="00FB6F5C" w:rsidRDefault="00FB6F5C" w:rsidP="0079038E">
            <w:pPr>
              <w:pStyle w:val="af"/>
              <w:ind w:left="0" w:firstLine="0"/>
              <w:rPr>
                <w:sz w:val="18"/>
              </w:rPr>
            </w:pPr>
            <w:r>
              <w:rPr>
                <w:sz w:val="18"/>
              </w:rPr>
              <w:t>3. Ток второй ветви МЭГ.</w:t>
            </w:r>
          </w:p>
          <w:p w:rsidR="00FB6F5C" w:rsidRDefault="00FB6F5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15.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39" type="#_x0000_t75" style="width:169.1pt;height:150.7pt" o:ole="">
                  <v:imagedata r:id="rId32" o:title=""/>
                </v:shape>
                <o:OLEObject Type="Embed" ProgID="Visio.Drawing.11" ShapeID="_x0000_i1039" DrawAspect="Content" ObjectID="_1708929844" r:id="rId33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=25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</w:tr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16.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40" type="#_x0000_t75" style="width:169.1pt;height:150.7pt" o:ole="">
                  <v:imagedata r:id="rId34" o:title=""/>
                </v:shape>
                <o:OLEObject Type="Embed" ProgID="Visio.Drawing.11" ShapeID="_x0000_i1040" DrawAspect="Content" ObjectID="_1708929845" r:id="rId35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=10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17.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41" type="#_x0000_t75" style="width:169.1pt;height:150.7pt" o:ole="">
                  <v:imagedata r:id="rId36" o:title=""/>
                </v:shape>
                <o:OLEObject Type="Embed" ProgID="Visio.Drawing.11" ShapeID="_x0000_i1041" DrawAspect="Content" ObjectID="_1708929846" r:id="rId37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=10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18.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42" type="#_x0000_t75" style="width:169.1pt;height:150.7pt" o:ole="">
                  <v:imagedata r:id="rId36" o:title=""/>
                </v:shape>
                <o:OLEObject Type="Embed" ProgID="Visio.Drawing.11" ShapeID="_x0000_i1042" DrawAspect="Content" ObjectID="_1708929847" r:id="rId38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=10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=20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</w:tr>
      <w:tr w:rsidR="00FB6F5C">
        <w:tblPrEx>
          <w:tblCellMar>
            <w:top w:w="0" w:type="dxa"/>
            <w:bottom w:w="0" w:type="dxa"/>
          </w:tblCellMar>
        </w:tblPrEx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19.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43" type="#_x0000_t75" style="width:169.1pt;height:150.7pt" o:ole="">
                  <v:imagedata r:id="rId39" o:title=""/>
                </v:shape>
                <o:OLEObject Type="Embed" ProgID="Visio.Drawing.11" ShapeID="_x0000_i1043" DrawAspect="Content" ObjectID="_1708929848" r:id="rId40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=10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=25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20.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44" type="#_x0000_t75" style="width:169.1pt;height:150.7pt" o:ole="">
                  <v:imagedata r:id="rId41" o:title=""/>
                </v:shape>
                <o:OLEObject Type="Embed" ProgID="Visio.Drawing.11" ShapeID="_x0000_i1044" DrawAspect="Content" ObjectID="_1708929849" r:id="rId42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=15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=5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=25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  <w:tc>
          <w:tcPr>
            <w:tcW w:w="379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21.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4995" w:dyaOrig="4479">
                <v:shape id="_x0000_i1045" type="#_x0000_t75" style="width:169.1pt;height:150.7pt" o:ole="">
                  <v:imagedata r:id="rId43" o:title=""/>
                </v:shape>
                <o:OLEObject Type="Embed" ProgID="Visio.Drawing.11" ShapeID="_x0000_i1045" DrawAspect="Content" ObjectID="_1708929850" r:id="rId44"/>
              </w:object>
            </w:r>
            <w:r>
              <w:rPr>
                <w:sz w:val="18"/>
              </w:rPr>
              <w:t xml:space="preserve">                                                      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=10 Ом;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  <w:vertAlign w:val="subscript"/>
              </w:rPr>
              <w:t>3</w:t>
            </w:r>
            <w:r>
              <w:rPr>
                <w:sz w:val="18"/>
              </w:rPr>
              <w:t>=12 Ом; Е</w:t>
            </w:r>
            <w:r>
              <w:rPr>
                <w:sz w:val="18"/>
                <w:vertAlign w:val="subscript"/>
              </w:rPr>
              <w:t>1</w:t>
            </w:r>
            <w:r>
              <w:rPr>
                <w:sz w:val="18"/>
              </w:rPr>
              <w:t>=5 В;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</w:t>
            </w:r>
            <w:r>
              <w:rPr>
                <w:sz w:val="18"/>
                <w:vertAlign w:val="subscript"/>
              </w:rPr>
              <w:t>2</w:t>
            </w:r>
            <w:r>
              <w:rPr>
                <w:sz w:val="18"/>
              </w:rPr>
              <w:t xml:space="preserve">=25 В; </w:t>
            </w:r>
            <w:proofErr w:type="gramStart"/>
            <w:r>
              <w:rPr>
                <w:sz w:val="18"/>
                <w:lang w:val="en-US"/>
              </w:rPr>
              <w:t>J</w:t>
            </w:r>
            <w:r>
              <w:rPr>
                <w:sz w:val="18"/>
              </w:rPr>
              <w:t xml:space="preserve">  =</w:t>
            </w:r>
            <w:proofErr w:type="gramEnd"/>
            <w:r>
              <w:rPr>
                <w:sz w:val="18"/>
              </w:rPr>
              <w:t xml:space="preserve">  1 </w:t>
            </w:r>
            <w:r>
              <w:rPr>
                <w:sz w:val="18"/>
                <w:lang w:val="en-US"/>
              </w:rPr>
              <w:t>A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Найти токи в ветвях 1. МКТ; 2. Ток второй ветви МЭГ; 3. Составить БМ.</w:t>
            </w:r>
          </w:p>
        </w:tc>
      </w:tr>
    </w:tbl>
    <w:p w:rsidR="00FB6F5C" w:rsidRDefault="00FB6F5C" w:rsidP="00FB6F5C"/>
    <w:p w:rsidR="000C441E" w:rsidRDefault="000C441E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1D04BC" w:rsidRDefault="001D04BC" w:rsidP="00841F47">
      <w:pPr>
        <w:jc w:val="center"/>
        <w:rPr>
          <w:b/>
          <w:sz w:val="28"/>
          <w:szCs w:val="28"/>
        </w:rPr>
      </w:pPr>
    </w:p>
    <w:p w:rsidR="00FB6F5C" w:rsidRDefault="00FB6F5C" w:rsidP="00841F47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38527F">
        <w:rPr>
          <w:sz w:val="28"/>
          <w:szCs w:val="28"/>
        </w:rPr>
        <w:t>2</w:t>
      </w:r>
    </w:p>
    <w:p w:rsidR="00FB6F5C" w:rsidRDefault="00D75A02" w:rsidP="00FB6F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цепей синусоидального тока</w:t>
      </w:r>
    </w:p>
    <w:p w:rsidR="00D75A02" w:rsidRPr="000C441E" w:rsidRDefault="00D75A02" w:rsidP="00FB6F5C">
      <w:pPr>
        <w:jc w:val="center"/>
        <w:rPr>
          <w:b/>
          <w:sz w:val="28"/>
          <w:szCs w:val="28"/>
        </w:rPr>
      </w:pPr>
    </w:p>
    <w:tbl>
      <w:tblPr>
        <w:tblW w:w="9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75"/>
        <w:gridCol w:w="2872"/>
        <w:gridCol w:w="30"/>
        <w:gridCol w:w="3260"/>
        <w:gridCol w:w="12"/>
      </w:tblGrid>
      <w:tr w:rsidR="00FB6F5C" w:rsidTr="001D04BC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3227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:rsidR="00F244CA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F244CA">
              <w:object w:dxaOrig="5070" w:dyaOrig="3489">
                <v:shape id="_x0000_i1046" type="#_x0000_t75" style="width:144.85pt;height:117.2pt" o:ole="">
                  <v:imagedata r:id="rId45" o:title=""/>
                </v:shape>
                <o:OLEObject Type="Embed" ProgID="Visio.Drawing.11" ShapeID="_x0000_i1046" DrawAspect="Content" ObjectID="_1708929851" r:id="rId46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F244CA" w:rsidRDefault="00F244CA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(100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2977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:rsidR="00F244CA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F244CA">
              <w:object w:dxaOrig="5070" w:dyaOrig="3489">
                <v:shape id="_x0000_i1047" type="#_x0000_t75" style="width:135.65pt;height:117.2pt" o:ole="">
                  <v:imagedata r:id="rId45" o:title=""/>
                </v:shape>
                <o:OLEObject Type="Embed" ProgID="Visio.Drawing.11" ShapeID="_x0000_i1047" DrawAspect="Content" ObjectID="_1708929852" r:id="rId47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F244CA" w:rsidRDefault="00F244CA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</w:t>
            </w:r>
            <w:proofErr w:type="gramStart"/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</w:t>
            </w:r>
            <w:proofErr w:type="gramEnd"/>
            <w:r>
              <w:rPr>
                <w:sz w:val="18"/>
              </w:rPr>
              <w:t>300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- 40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>=  250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С=10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  <w:p w:rsidR="00F244CA" w:rsidRDefault="00F244CA" w:rsidP="0079038E">
            <w:pPr>
              <w:rPr>
                <w:sz w:val="18"/>
              </w:rPr>
            </w:pPr>
          </w:p>
        </w:tc>
        <w:tc>
          <w:tcPr>
            <w:tcW w:w="3260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:rsidR="00F244CA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70" w:dyaOrig="3489">
                <v:shape id="_x0000_i1048" type="#_x0000_t75" style="width:159.9pt;height:117.2pt" o:ole="">
                  <v:imagedata r:id="rId45" o:title=""/>
                </v:shape>
                <o:OLEObject Type="Embed" ProgID="Visio.Drawing.11" ShapeID="_x0000_i1048" DrawAspect="Content" ObjectID="_1708929853" r:id="rId48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-130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=350 мГн; С=7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3227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70" w:dyaOrig="3489">
                <v:shape id="_x0000_i1049" type="#_x0000_t75" style="width:159.9pt;height:117.2pt" o:ole="">
                  <v:imagedata r:id="rId49" o:title=""/>
                </v:shape>
                <o:OLEObject Type="Embed" ProgID="Visio.Drawing.11" ShapeID="_x0000_i1049" DrawAspect="Content" ObjectID="_1708929854" r:id="rId50"/>
              </w:object>
            </w:r>
            <w:r>
              <w:rPr>
                <w:sz w:val="18"/>
              </w:rPr>
              <w:t xml:space="preserve">                                                       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(700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С=8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  <w:tc>
          <w:tcPr>
            <w:tcW w:w="2977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5.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F244CA">
              <w:object w:dxaOrig="5070" w:dyaOrig="3489">
                <v:shape id="_x0000_i1050" type="#_x0000_t75" style="width:132.3pt;height:117.2pt" o:ole="">
                  <v:imagedata r:id="rId51" o:title=""/>
                </v:shape>
                <o:OLEObject Type="Embed" ProgID="Visio.Drawing.11" ShapeID="_x0000_i1050" DrawAspect="Content" ObjectID="_1708929855" r:id="rId52"/>
              </w:object>
            </w:r>
            <w:r>
              <w:rPr>
                <w:sz w:val="18"/>
              </w:rPr>
              <w:t xml:space="preserve">                                                       е = 1500</w:t>
            </w:r>
            <w:r>
              <w:rPr>
                <w:rFonts w:ascii="Symbol" w:hAnsi="Symbol"/>
                <w:sz w:val="20"/>
              </w:rPr>
              <w:t></w:t>
            </w:r>
            <w:proofErr w:type="gramStart"/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</w:t>
            </w:r>
            <w:proofErr w:type="gramEnd"/>
            <w:r>
              <w:rPr>
                <w:sz w:val="18"/>
              </w:rPr>
              <w:t>300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- 40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>=  150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С=10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  <w:tc>
          <w:tcPr>
            <w:tcW w:w="3260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6.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70" w:dyaOrig="3489">
                <v:shape id="_x0000_i1051" type="#_x0000_t75" style="width:159.9pt;height:117.2pt" o:ole="">
                  <v:imagedata r:id="rId53" o:title=""/>
                </v:shape>
                <o:OLEObject Type="Embed" ProgID="Visio.Drawing.11" ShapeID="_x0000_i1051" DrawAspect="Content" ObjectID="_1708929856" r:id="rId54"/>
              </w:object>
            </w:r>
            <w:r>
              <w:rPr>
                <w:sz w:val="18"/>
              </w:rPr>
              <w:t xml:space="preserve">                                                       е = 2000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=400 мГн; С=5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3227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7.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F244CA">
              <w:rPr>
                <w:b/>
                <w:bCs/>
                <w:sz w:val="20"/>
                <w:szCs w:val="20"/>
              </w:rPr>
              <w:object w:dxaOrig="5070" w:dyaOrig="3489">
                <v:shape id="_x0000_i1052" type="#_x0000_t75" style="width:142.35pt;height:121.4pt" o:ole="">
                  <v:imagedata r:id="rId55" o:title=""/>
                </v:shape>
                <o:OLEObject Type="Embed" ProgID="Visio.Drawing.11" ShapeID="_x0000_i1052" DrawAspect="Content" ObjectID="_1708929857" r:id="rId56"/>
              </w:object>
            </w:r>
            <w:r>
              <w:rPr>
                <w:sz w:val="18"/>
              </w:rPr>
              <w:t xml:space="preserve">                                                       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(700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 4 мкФ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</w:t>
            </w:r>
            <w:r>
              <w:rPr>
                <w:sz w:val="18"/>
              </w:rPr>
              <w:t>ч</w:t>
            </w:r>
            <w:r>
              <w:rPr>
                <w:sz w:val="18"/>
              </w:rPr>
              <w:t xml:space="preserve">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  <w:tc>
          <w:tcPr>
            <w:tcW w:w="2977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8.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F244CA">
              <w:object w:dxaOrig="5070" w:dyaOrig="3489">
                <v:shape id="_x0000_i1053" type="#_x0000_t75" style="width:126.4pt;height:117.2pt" o:ole="">
                  <v:imagedata r:id="rId57" o:title=""/>
                </v:shape>
                <o:OLEObject Type="Embed" ProgID="Visio.Drawing.11" ShapeID="_x0000_i1053" DrawAspect="Content" ObjectID="_1708929858" r:id="rId58"/>
              </w:object>
            </w:r>
            <w:r>
              <w:rPr>
                <w:sz w:val="18"/>
              </w:rPr>
              <w:t xml:space="preserve">                                                      е = 1500</w:t>
            </w:r>
            <w:r>
              <w:rPr>
                <w:rFonts w:ascii="Symbol" w:hAnsi="Symbol"/>
                <w:sz w:val="20"/>
              </w:rPr>
              <w:t></w:t>
            </w:r>
            <w:proofErr w:type="gramStart"/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</w:t>
            </w:r>
            <w:proofErr w:type="gramEnd"/>
            <w:r>
              <w:rPr>
                <w:sz w:val="18"/>
              </w:rPr>
              <w:t>300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- 40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>=  150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С=10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  <w:tc>
          <w:tcPr>
            <w:tcW w:w="3260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9.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object w:dxaOrig="5070" w:dyaOrig="3489">
                <v:shape id="_x0000_i1054" type="#_x0000_t75" style="width:158.25pt;height:117.2pt" o:ole="">
                  <v:imagedata r:id="rId55" o:title=""/>
                </v:shape>
                <o:OLEObject Type="Embed" ProgID="Visio.Drawing.11" ShapeID="_x0000_i1054" DrawAspect="Content" ObjectID="_1708929859" r:id="rId59"/>
              </w:object>
            </w:r>
            <w:r>
              <w:rPr>
                <w:sz w:val="18"/>
              </w:rPr>
              <w:t xml:space="preserve">                                                     е = 2000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=400 мГн; С=5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</w:t>
            </w:r>
            <w:r>
              <w:rPr>
                <w:sz w:val="18"/>
              </w:rPr>
              <w:t>ч</w:t>
            </w:r>
            <w:r>
              <w:rPr>
                <w:sz w:val="18"/>
              </w:rPr>
              <w:t xml:space="preserve">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rPr>
          <w:gridAfter w:val="1"/>
          <w:wAfter w:w="12" w:type="dxa"/>
        </w:trPr>
        <w:tc>
          <w:tcPr>
            <w:tcW w:w="3227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10.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          </w:t>
            </w:r>
            <w:r w:rsidR="001D04BC">
              <w:object w:dxaOrig="5070" w:dyaOrig="3489">
                <v:shape id="_x0000_i1445" type="#_x0000_t75" style="width:139pt;height:117.2pt" o:ole="">
                  <v:imagedata r:id="rId60" o:title=""/>
                </v:shape>
                <o:OLEObject Type="Embed" ProgID="Visio.Drawing.11" ShapeID="_x0000_i1445" DrawAspect="Content" ObjectID="_1708929860" r:id="rId61"/>
              </w:object>
            </w:r>
            <w:r>
              <w:rPr>
                <w:sz w:val="18"/>
              </w:rPr>
              <w:t xml:space="preserve">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(100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</w:t>
            </w:r>
            <w:r>
              <w:rPr>
                <w:sz w:val="18"/>
              </w:rPr>
              <w:t>ч</w:t>
            </w:r>
            <w:r>
              <w:rPr>
                <w:sz w:val="18"/>
              </w:rPr>
              <w:t xml:space="preserve">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2977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11.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</w:t>
            </w:r>
            <w:r w:rsidR="001D04BC">
              <w:object w:dxaOrig="5070" w:dyaOrig="3489">
                <v:shape id="_x0000_i1446" type="#_x0000_t75" style="width:148.2pt;height:117.2pt" o:ole="">
                  <v:imagedata r:id="rId62" o:title=""/>
                </v:shape>
                <o:OLEObject Type="Embed" ProgID="Visio.Drawing.11" ShapeID="_x0000_i1446" DrawAspect="Content" ObjectID="_1708929861" r:id="rId63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</w:t>
            </w:r>
            <w:proofErr w:type="gramStart"/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</w:t>
            </w:r>
            <w:proofErr w:type="gramEnd"/>
            <w:r>
              <w:rPr>
                <w:sz w:val="18"/>
              </w:rPr>
              <w:t>300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- 40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>=  250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С=10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260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12.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</w:t>
            </w:r>
            <w:r>
              <w:object w:dxaOrig="5070" w:dyaOrig="3489">
                <v:shape id="_x0000_i1447" type="#_x0000_t75" style="width:137.3pt;height:117.2pt" o:ole="">
                  <v:imagedata r:id="rId57" o:title=""/>
                </v:shape>
                <o:OLEObject Type="Embed" ProgID="Visio.Drawing.11" ShapeID="_x0000_i1447" DrawAspect="Content" ObjectID="_1708929862" r:id="rId64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-130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=350 мГн; С=7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</w:t>
            </w:r>
            <w:r>
              <w:rPr>
                <w:sz w:val="18"/>
              </w:rPr>
              <w:t>ч</w:t>
            </w:r>
            <w:r>
              <w:rPr>
                <w:sz w:val="18"/>
              </w:rPr>
              <w:t xml:space="preserve">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c>
          <w:tcPr>
            <w:tcW w:w="3302" w:type="dxa"/>
            <w:gridSpan w:val="2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13.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object w:dxaOrig="5070" w:dyaOrig="3489">
                <v:shape id="_x0000_i1448" type="#_x0000_t75" style="width:158.25pt;height:117.2pt" o:ole="">
                  <v:imagedata r:id="rId60" o:title=""/>
                </v:shape>
                <o:OLEObject Type="Embed" ProgID="Visio.Drawing.11" ShapeID="_x0000_i1448" DrawAspect="Content" ObjectID="_1708929863" r:id="rId65"/>
              </w:object>
            </w:r>
            <w:r>
              <w:rPr>
                <w:sz w:val="18"/>
              </w:rPr>
              <w:t xml:space="preserve">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е = 2000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=400 мГн; С=5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  <w:tc>
          <w:tcPr>
            <w:tcW w:w="287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14.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1D04BC">
              <w:object w:dxaOrig="5070" w:dyaOrig="3489">
                <v:shape id="_x0000_i1449" type="#_x0000_t75" style="width:121.4pt;height:117.2pt" o:ole="">
                  <v:imagedata r:id="rId66" o:title=""/>
                </v:shape>
                <o:OLEObject Type="Embed" ProgID="Visio.Drawing.11" ShapeID="_x0000_i1449" DrawAspect="Content" ObjectID="_1708929864" r:id="rId67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-130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=350 мГн; С=7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масштабе;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3302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15.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        </w:t>
            </w:r>
            <w:r>
              <w:object w:dxaOrig="5070" w:dyaOrig="3489">
                <v:shape id="_x0000_i1450" type="#_x0000_t75" style="width:158.25pt;height:117.2pt" o:ole="">
                  <v:imagedata r:id="rId66" o:title=""/>
                </v:shape>
                <o:OLEObject Type="Embed" ProgID="Visio.Drawing.11" ShapeID="_x0000_i1450" DrawAspect="Content" ObjectID="_1708929865" r:id="rId68"/>
              </w:object>
            </w:r>
            <w:r>
              <w:rPr>
                <w:sz w:val="18"/>
              </w:rPr>
              <w:t xml:space="preserve">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(100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c>
          <w:tcPr>
            <w:tcW w:w="3302" w:type="dxa"/>
            <w:gridSpan w:val="2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16.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70" w:dyaOrig="3489">
                <v:shape id="_x0000_i1451" type="#_x0000_t75" style="width:134.8pt;height:126.4pt" o:ole="">
                  <v:imagedata r:id="rId55" o:title=""/>
                </v:shape>
                <o:OLEObject Type="Embed" ProgID="Visio.Drawing.11" ShapeID="_x0000_i1451" DrawAspect="Content" ObjectID="_1708929866" r:id="rId69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-130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=350 мГн; С=7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  <w:p w:rsidR="001D04BC" w:rsidRDefault="001D04BC" w:rsidP="0079038E">
            <w:pPr>
              <w:rPr>
                <w:sz w:val="18"/>
              </w:rPr>
            </w:pPr>
          </w:p>
        </w:tc>
        <w:tc>
          <w:tcPr>
            <w:tcW w:w="2872" w:type="dxa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17.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70" w:dyaOrig="3489">
                <v:shape id="_x0000_i1452" type="#_x0000_t75" style="width:122.25pt;height:117.2pt" o:ole="">
                  <v:imagedata r:id="rId60" o:title=""/>
                </v:shape>
                <o:OLEObject Type="Embed" ProgID="Visio.Drawing.11" ShapeID="_x0000_i1452" DrawAspect="Content" ObjectID="_1708929867" r:id="rId70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(100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масштабе; составить БМ.</w:t>
            </w:r>
          </w:p>
        </w:tc>
        <w:tc>
          <w:tcPr>
            <w:tcW w:w="3302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18.</w:t>
            </w:r>
          </w:p>
          <w:p w:rsidR="001D04B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70" w:dyaOrig="3489">
                <v:shape id="_x0000_i1453" type="#_x0000_t75" style="width:132.3pt;height:126.4pt" o:ole="">
                  <v:imagedata r:id="rId55" o:title=""/>
                </v:shape>
                <o:OLEObject Type="Embed" ProgID="Visio.Drawing.11" ShapeID="_x0000_i1453" DrawAspect="Content" ObjectID="_1708929868" r:id="rId71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1D04BC" w:rsidRDefault="001D04BC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</w:t>
            </w:r>
            <w:proofErr w:type="gramStart"/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</w:t>
            </w:r>
            <w:proofErr w:type="gramEnd"/>
            <w:r>
              <w:rPr>
                <w:sz w:val="18"/>
              </w:rPr>
              <w:t>300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- 40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>=  250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С=10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c>
          <w:tcPr>
            <w:tcW w:w="3302" w:type="dxa"/>
            <w:gridSpan w:val="2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1</w:t>
            </w:r>
            <w:r w:rsidRPr="00FB6F5C">
              <w:rPr>
                <w:sz w:val="18"/>
              </w:rPr>
              <w:t>9</w:t>
            </w:r>
            <w:r>
              <w:rPr>
                <w:sz w:val="18"/>
              </w:rPr>
              <w:t>.</w:t>
            </w:r>
          </w:p>
          <w:p w:rsidR="00B0291E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</w:t>
            </w:r>
            <w:r>
              <w:object w:dxaOrig="5069" w:dyaOrig="3489">
                <v:shape id="_x0000_i1454" type="#_x0000_t75" style="width:153.2pt;height:126.4pt" o:ole="">
                  <v:imagedata r:id="rId72" o:title=""/>
                </v:shape>
                <o:OLEObject Type="Embed" ProgID="Visio.Drawing.11" ShapeID="_x0000_i1454" DrawAspect="Content" ObjectID="_1708929869" r:id="rId73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-130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=350 мГн; С=7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  <w:p w:rsidR="00B0291E" w:rsidRDefault="00B0291E" w:rsidP="0079038E">
            <w:pPr>
              <w:rPr>
                <w:sz w:val="18"/>
              </w:rPr>
            </w:pPr>
          </w:p>
        </w:tc>
        <w:tc>
          <w:tcPr>
            <w:tcW w:w="2872" w:type="dxa"/>
          </w:tcPr>
          <w:p w:rsidR="00FB6F5C" w:rsidRDefault="00FB6F5C" w:rsidP="0079038E">
            <w:pPr>
              <w:rPr>
                <w:sz w:val="18"/>
              </w:rPr>
            </w:pPr>
            <w:r w:rsidRPr="00FB6F5C">
              <w:rPr>
                <w:sz w:val="18"/>
              </w:rPr>
              <w:lastRenderedPageBreak/>
              <w:t>20</w:t>
            </w:r>
            <w:r>
              <w:rPr>
                <w:sz w:val="18"/>
              </w:rPr>
              <w:t>.</w:t>
            </w:r>
          </w:p>
          <w:p w:rsidR="00B0291E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</w:t>
            </w:r>
            <w:r>
              <w:object w:dxaOrig="5069" w:dyaOrig="3489">
                <v:shape id="_x0000_i1455" type="#_x0000_t75" style="width:122.25pt;height:117.2pt" o:ole="">
                  <v:imagedata r:id="rId74" o:title=""/>
                </v:shape>
                <o:OLEObject Type="Embed" ProgID="Visio.Drawing.11" ShapeID="_x0000_i1455" DrawAspect="Content" ObjectID="_1708929870" r:id="rId75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(100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масштабе; составить БМ.</w:t>
            </w:r>
          </w:p>
        </w:tc>
        <w:tc>
          <w:tcPr>
            <w:tcW w:w="3302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 w:rsidRPr="00FB6F5C">
              <w:rPr>
                <w:sz w:val="18"/>
              </w:rPr>
              <w:lastRenderedPageBreak/>
              <w:t>21</w:t>
            </w:r>
            <w:r>
              <w:rPr>
                <w:sz w:val="18"/>
              </w:rPr>
              <w:t>.</w:t>
            </w:r>
          </w:p>
          <w:p w:rsidR="00B0291E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 </w:t>
            </w:r>
            <w:r>
              <w:object w:dxaOrig="5069" w:dyaOrig="3489">
                <v:shape id="_x0000_i1456" type="#_x0000_t75" style="width:149.85pt;height:126.4pt" o:ole="">
                  <v:imagedata r:id="rId76" o:title=""/>
                </v:shape>
                <o:OLEObject Type="Embed" ProgID="Visio.Drawing.11" ShapeID="_x0000_i1456" DrawAspect="Content" ObjectID="_1708929871" r:id="rId77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</w:t>
            </w:r>
            <w:proofErr w:type="gramStart"/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</w:t>
            </w:r>
            <w:proofErr w:type="gramEnd"/>
            <w:r>
              <w:rPr>
                <w:sz w:val="18"/>
              </w:rPr>
              <w:t>300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 xml:space="preserve"> - 40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>=  250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С=10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</w:tr>
      <w:tr w:rsidR="00FB6F5C" w:rsidTr="001D04BC">
        <w:tblPrEx>
          <w:tblCellMar>
            <w:top w:w="0" w:type="dxa"/>
            <w:bottom w:w="0" w:type="dxa"/>
          </w:tblCellMar>
        </w:tblPrEx>
        <w:tc>
          <w:tcPr>
            <w:tcW w:w="3302" w:type="dxa"/>
            <w:gridSpan w:val="2"/>
          </w:tcPr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lastRenderedPageBreak/>
              <w:t>22</w:t>
            </w:r>
            <w:r>
              <w:rPr>
                <w:sz w:val="18"/>
              </w:rPr>
              <w:t>.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object w:dxaOrig="5069" w:dyaOrig="3489">
                <v:shape id="_x0000_i1457" type="#_x0000_t75" style="width:158.25pt;height:117.2pt" o:ole="">
                  <v:imagedata r:id="rId78" o:title=""/>
                </v:shape>
                <o:OLEObject Type="Embed" ProgID="Visio.Drawing.11" ShapeID="_x0000_i1457" DrawAspect="Content" ObjectID="_1708929872" r:id="rId79"/>
              </w:object>
            </w:r>
            <w:r>
              <w:rPr>
                <w:sz w:val="18"/>
              </w:rPr>
              <w:t xml:space="preserve">                                                     е = 2000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+80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=400 мГн; С=5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  <w:tc>
          <w:tcPr>
            <w:tcW w:w="2872" w:type="dxa"/>
          </w:tcPr>
          <w:p w:rsidR="00FB6F5C" w:rsidRDefault="00FB6F5C" w:rsidP="0079038E">
            <w:pPr>
              <w:rPr>
                <w:sz w:val="18"/>
              </w:rPr>
            </w:pPr>
            <w:r w:rsidRPr="00FB6F5C">
              <w:rPr>
                <w:sz w:val="18"/>
              </w:rPr>
              <w:t>23</w:t>
            </w:r>
            <w:r>
              <w:rPr>
                <w:sz w:val="18"/>
              </w:rPr>
              <w:t>.</w:t>
            </w:r>
          </w:p>
          <w:p w:rsidR="00B0291E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object w:dxaOrig="5069" w:dyaOrig="3489">
                <v:shape id="_x0000_i1458" type="#_x0000_t75" style="width:131.45pt;height:117.2pt" o:ole="">
                  <v:imagedata r:id="rId80" o:title=""/>
                </v:shape>
                <o:OLEObject Type="Embed" ProgID="Visio.Drawing.11" ShapeID="_x0000_i1458" DrawAspect="Content" ObjectID="_1708929873" r:id="rId81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(500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-130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=350 мГн; С=7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точками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</w:t>
            </w:r>
            <w:r>
              <w:rPr>
                <w:sz w:val="18"/>
              </w:rPr>
              <w:t>р</w:t>
            </w:r>
            <w:r>
              <w:rPr>
                <w:sz w:val="18"/>
              </w:rPr>
              <w:t>ную диаграмму токов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ний в масштабе; составить БМ.</w:t>
            </w:r>
          </w:p>
          <w:p w:rsidR="00B0291E" w:rsidRDefault="00B0291E" w:rsidP="0079038E">
            <w:pPr>
              <w:rPr>
                <w:sz w:val="18"/>
              </w:rPr>
            </w:pPr>
          </w:p>
        </w:tc>
        <w:tc>
          <w:tcPr>
            <w:tcW w:w="3302" w:type="dxa"/>
            <w:gridSpan w:val="3"/>
          </w:tcPr>
          <w:p w:rsidR="00FB6F5C" w:rsidRDefault="00FB6F5C" w:rsidP="0079038E">
            <w:pPr>
              <w:rPr>
                <w:sz w:val="18"/>
              </w:rPr>
            </w:pPr>
            <w:r w:rsidRPr="00FB6F5C">
              <w:rPr>
                <w:sz w:val="18"/>
              </w:rPr>
              <w:t>24</w:t>
            </w:r>
            <w:r>
              <w:rPr>
                <w:sz w:val="18"/>
              </w:rPr>
              <w:t>.</w:t>
            </w:r>
          </w:p>
          <w:p w:rsidR="00B0291E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        </w:t>
            </w:r>
            <w:r>
              <w:object w:dxaOrig="5069" w:dyaOrig="3489">
                <v:shape id="_x0000_i1459" type="#_x0000_t75" style="width:141.5pt;height:117.2pt" o:ole="">
                  <v:imagedata r:id="rId82" o:title=""/>
                </v:shape>
                <o:OLEObject Type="Embed" ProgID="Visio.Drawing.11" ShapeID="_x0000_i1459" DrawAspect="Content" ObjectID="_1708929874" r:id="rId83"/>
              </w:object>
            </w:r>
            <w:r>
              <w:rPr>
                <w:sz w:val="18"/>
              </w:rPr>
              <w:t xml:space="preserve">                                               </w:t>
            </w:r>
          </w:p>
          <w:p w:rsidR="00B0291E" w:rsidRDefault="00B0291E" w:rsidP="0079038E">
            <w:pPr>
              <w:rPr>
                <w:sz w:val="18"/>
              </w:rPr>
            </w:pP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sin</w:t>
            </w:r>
            <w:r>
              <w:rPr>
                <w:sz w:val="18"/>
              </w:rPr>
              <w:t>(100</w:t>
            </w:r>
            <w:r>
              <w:rPr>
                <w:rFonts w:ascii="Symbol" w:hAnsi="Symbol"/>
                <w:sz w:val="20"/>
              </w:rPr>
              <w:t></w:t>
            </w:r>
            <w:r>
              <w:rPr>
                <w:sz w:val="18"/>
                <w:lang w:val="en-US"/>
              </w:rPr>
              <w:t>t</w:t>
            </w:r>
            <w:r>
              <w:rPr>
                <w:sz w:val="18"/>
              </w:rPr>
              <w:t>+35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18"/>
              </w:rPr>
              <w:t xml:space="preserve">);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FB6F5C" w:rsidRDefault="00FB6F5C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токи; </w:t>
            </w:r>
            <w:proofErr w:type="gramStart"/>
            <w:r>
              <w:rPr>
                <w:sz w:val="18"/>
              </w:rPr>
              <w:t>напряжение  между</w:t>
            </w:r>
            <w:proofErr w:type="gramEnd"/>
            <w:r>
              <w:rPr>
                <w:sz w:val="18"/>
              </w:rPr>
              <w:t xml:space="preserve"> точк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 xml:space="preserve">ми </w:t>
            </w:r>
            <w:r>
              <w:rPr>
                <w:rFonts w:ascii="Arial" w:hAnsi="Arial" w:cs="Arial"/>
                <w:i/>
                <w:iCs/>
                <w:sz w:val="18"/>
              </w:rPr>
              <w:t>а</w:t>
            </w:r>
            <w:r>
              <w:rPr>
                <w:sz w:val="18"/>
              </w:rPr>
              <w:t xml:space="preserve"> и </w:t>
            </w:r>
            <w:r>
              <w:rPr>
                <w:rFonts w:ascii="Arial" w:hAnsi="Arial" w:cs="Arial"/>
                <w:i/>
                <w:iCs/>
                <w:sz w:val="18"/>
              </w:rPr>
              <w:t>б</w:t>
            </w:r>
            <w:r>
              <w:rPr>
                <w:sz w:val="18"/>
              </w:rPr>
              <w:t>; построить векторную ди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грамму токов и напряжений в масшт</w:t>
            </w:r>
            <w:r>
              <w:rPr>
                <w:sz w:val="18"/>
              </w:rPr>
              <w:t>а</w:t>
            </w:r>
            <w:r>
              <w:rPr>
                <w:sz w:val="18"/>
              </w:rPr>
              <w:t>бе; составить БМ.</w:t>
            </w:r>
          </w:p>
        </w:tc>
      </w:tr>
    </w:tbl>
    <w:p w:rsidR="00FB6F5C" w:rsidRDefault="00FB6F5C" w:rsidP="00FB6F5C"/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FB6F5C" w:rsidRDefault="00FB6F5C" w:rsidP="00FB6F5C">
      <w:pPr>
        <w:jc w:val="center"/>
        <w:rPr>
          <w:b/>
          <w:sz w:val="28"/>
          <w:szCs w:val="28"/>
        </w:rPr>
      </w:pPr>
    </w:p>
    <w:p w:rsidR="00B0291E" w:rsidRDefault="00B0291E" w:rsidP="00FB6F5C">
      <w:pPr>
        <w:jc w:val="center"/>
        <w:rPr>
          <w:b/>
          <w:sz w:val="28"/>
          <w:szCs w:val="28"/>
        </w:rPr>
      </w:pPr>
    </w:p>
    <w:p w:rsidR="00F244CA" w:rsidRPr="00F244CA" w:rsidRDefault="00F244CA" w:rsidP="00F244CA">
      <w:pPr>
        <w:jc w:val="right"/>
        <w:rPr>
          <w:sz w:val="28"/>
          <w:szCs w:val="28"/>
        </w:rPr>
      </w:pPr>
      <w:r w:rsidRPr="00F244CA">
        <w:rPr>
          <w:sz w:val="28"/>
          <w:szCs w:val="28"/>
        </w:rPr>
        <w:lastRenderedPageBreak/>
        <w:t>Приложение 3</w:t>
      </w:r>
    </w:p>
    <w:p w:rsidR="00F244CA" w:rsidRPr="00F244CA" w:rsidRDefault="00F244CA" w:rsidP="00F244CA">
      <w:pPr>
        <w:jc w:val="right"/>
        <w:rPr>
          <w:sz w:val="28"/>
          <w:szCs w:val="28"/>
        </w:rPr>
      </w:pPr>
      <w:r w:rsidRPr="00F244CA">
        <w:rPr>
          <w:b/>
          <w:sz w:val="28"/>
          <w:szCs w:val="28"/>
        </w:rPr>
        <w:t>Рабочие и аварийные режимы трехфазных цепей синусоидального тока</w:t>
      </w:r>
    </w:p>
    <w:p w:rsidR="00F244CA" w:rsidRPr="00F244CA" w:rsidRDefault="00F244CA" w:rsidP="00F244CA">
      <w:pPr>
        <w:jc w:val="center"/>
        <w:rPr>
          <w:b/>
          <w:sz w:val="28"/>
          <w:szCs w:val="28"/>
          <w:lang w:val="en-US"/>
        </w:rPr>
      </w:pPr>
      <w:r w:rsidRPr="00F244CA">
        <w:rPr>
          <w:sz w:val="28"/>
          <w:szCs w:val="28"/>
        </w:rPr>
        <w:object w:dxaOrig="4119" w:dyaOrig="1888">
          <v:shape id="_x0000_i1460" type="#_x0000_t75" style="width:205.95pt;height:94.6pt" o:ole="">
            <v:imagedata r:id="rId84" o:title=""/>
          </v:shape>
          <o:OLEObject Type="Embed" ProgID="Visio.Drawing.11" ShapeID="_x0000_i1460" DrawAspect="Content" ObjectID="_1708929875" r:id="rId85"/>
        </w:object>
      </w:r>
    </w:p>
    <w:p w:rsidR="00F244CA" w:rsidRPr="00F244CA" w:rsidRDefault="00F244CA" w:rsidP="00F244CA">
      <w:pPr>
        <w:jc w:val="center"/>
        <w:rPr>
          <w:b/>
          <w:sz w:val="28"/>
          <w:szCs w:val="28"/>
          <w:lang w:val="en-US"/>
        </w:rPr>
      </w:pPr>
      <w:r w:rsidRPr="00F244CA">
        <w:rPr>
          <w:sz w:val="28"/>
          <w:szCs w:val="28"/>
        </w:rPr>
        <w:object w:dxaOrig="7194" w:dyaOrig="7201">
          <v:shape id="_x0000_i1461" type="#_x0000_t75" style="width:5in;height:5in" o:ole="">
            <v:imagedata r:id="rId86" o:title=""/>
          </v:shape>
          <o:OLEObject Type="Embed" ProgID="Photoshop.Image.8" ShapeID="_x0000_i1461" DrawAspect="Content" ObjectID="_1708929876" r:id="rId87">
            <o:FieldCodes>\s</o:FieldCodes>
          </o:OLEObject>
        </w:object>
      </w: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F244CA" w:rsidRDefault="00F244CA" w:rsidP="0038527F">
      <w:pPr>
        <w:jc w:val="right"/>
        <w:rPr>
          <w:sz w:val="28"/>
          <w:szCs w:val="28"/>
        </w:rPr>
      </w:pPr>
    </w:p>
    <w:p w:rsidR="001B4C8F" w:rsidRDefault="001B4C8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8527F" w:rsidRDefault="0038527F" w:rsidP="0038527F">
      <w:pPr>
        <w:jc w:val="right"/>
        <w:rPr>
          <w:sz w:val="28"/>
          <w:szCs w:val="28"/>
        </w:rPr>
      </w:pPr>
      <w:r w:rsidRPr="0038527F">
        <w:rPr>
          <w:sz w:val="28"/>
          <w:szCs w:val="28"/>
        </w:rPr>
        <w:lastRenderedPageBreak/>
        <w:t xml:space="preserve">Приложение </w:t>
      </w:r>
      <w:r w:rsidR="00F244CA">
        <w:rPr>
          <w:sz w:val="28"/>
          <w:szCs w:val="28"/>
        </w:rPr>
        <w:t>4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b/>
          <w:bCs/>
          <w:sz w:val="28"/>
          <w:szCs w:val="28"/>
        </w:rPr>
        <w:t>Расчёт разветвлённой цепи синусоидального тока</w:t>
      </w:r>
      <w:r w:rsidRPr="0038527F">
        <w:rPr>
          <w:b/>
          <w:sz w:val="28"/>
          <w:szCs w:val="28"/>
        </w:rPr>
        <w:t xml:space="preserve"> с взаимоиндукцией</w:t>
      </w:r>
    </w:p>
    <w:p w:rsid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</w:p>
    <w:p w:rsid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38527F">
        <w:rPr>
          <w:sz w:val="28"/>
          <w:szCs w:val="28"/>
        </w:rPr>
        <w:t>1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5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54505" cy="104203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43710" cy="12230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2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6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43710" cy="122301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3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7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54505" cy="113792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4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8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9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13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8527F">
        <w:rPr>
          <w:sz w:val="28"/>
          <w:szCs w:val="28"/>
        </w:rPr>
        <w:t>10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14</w:t>
      </w:r>
    </w:p>
    <w:p w:rsidR="0038527F" w:rsidRP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1055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54505" cy="109537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11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15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12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16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17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21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43710" cy="122301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18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22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331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19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23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</w:p>
    <w:p w:rsid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38527F">
        <w:rPr>
          <w:sz w:val="28"/>
          <w:szCs w:val="28"/>
        </w:rPr>
        <w:t>20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24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13792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25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28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10553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26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29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14808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  <w:t>27</w:t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</w:r>
      <w:r w:rsidRPr="0038527F">
        <w:rPr>
          <w:sz w:val="28"/>
          <w:szCs w:val="28"/>
        </w:rPr>
        <w:tab/>
        <w:t>30</w:t>
      </w: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54505" cy="11588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27F">
        <w:rPr>
          <w:sz w:val="28"/>
          <w:szCs w:val="28"/>
        </w:rPr>
        <w:tab/>
      </w:r>
      <w:r w:rsidR="001B4C8F" w:rsidRPr="0038527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24396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7F" w:rsidRPr="0038527F" w:rsidRDefault="0038527F" w:rsidP="0038527F">
      <w:pPr>
        <w:rPr>
          <w:b/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</w:p>
    <w:p w:rsidR="0038527F" w:rsidRDefault="0038527F" w:rsidP="0038527F">
      <w:pPr>
        <w:rPr>
          <w:sz w:val="28"/>
          <w:szCs w:val="28"/>
        </w:rPr>
      </w:pPr>
      <w:r>
        <w:rPr>
          <w:sz w:val="28"/>
          <w:szCs w:val="28"/>
        </w:rPr>
        <w:t>Таблица1. Возможные ч</w:t>
      </w:r>
      <w:r w:rsidRPr="0038527F">
        <w:rPr>
          <w:sz w:val="28"/>
          <w:szCs w:val="28"/>
        </w:rPr>
        <w:t>исловые значения параметров схем</w:t>
      </w:r>
    </w:p>
    <w:p w:rsid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</w:p>
    <w:tbl>
      <w:tblPr>
        <w:tblW w:w="650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"/>
        <w:gridCol w:w="712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576"/>
        <w:gridCol w:w="436"/>
      </w:tblGrid>
      <w:tr w:rsidR="0038527F" w:rsidRPr="0038527F" w:rsidTr="007B6C96">
        <w:trPr>
          <w:trHeight w:val="2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Пара-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Размер-</w:t>
            </w:r>
          </w:p>
        </w:tc>
        <w:tc>
          <w:tcPr>
            <w:tcW w:w="39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 xml:space="preserve">                         Номер варианта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метры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proofErr w:type="spellStart"/>
            <w:r w:rsidRPr="0038527F">
              <w:rPr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12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Е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Е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120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π/4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r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L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мГн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C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мкФ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r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L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мГн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C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мкФ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r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L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мГн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C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мкФ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300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k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k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k</w:t>
            </w:r>
            <w:r w:rsidRPr="0038527F">
              <w:rPr>
                <w:b/>
                <w:bCs/>
                <w:sz w:val="28"/>
                <w:szCs w:val="28"/>
                <w:vertAlign w:val="subscript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0,8</w:t>
            </w:r>
          </w:p>
        </w:tc>
      </w:tr>
      <w:tr w:rsidR="0038527F" w:rsidRPr="0038527F" w:rsidTr="007B6C96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b/>
                <w:bCs/>
                <w:sz w:val="28"/>
                <w:szCs w:val="28"/>
              </w:rPr>
            </w:pPr>
            <w:r w:rsidRPr="0038527F">
              <w:rPr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Гц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:rsidR="0038527F" w:rsidRPr="0038527F" w:rsidRDefault="0038527F" w:rsidP="0038527F">
            <w:pPr>
              <w:rPr>
                <w:sz w:val="28"/>
                <w:szCs w:val="28"/>
              </w:rPr>
            </w:pPr>
            <w:r w:rsidRPr="0038527F">
              <w:rPr>
                <w:sz w:val="28"/>
                <w:szCs w:val="28"/>
              </w:rPr>
              <w:t>50</w:t>
            </w:r>
          </w:p>
        </w:tc>
      </w:tr>
    </w:tbl>
    <w:p w:rsidR="0038527F" w:rsidRP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  <w:r w:rsidRPr="0038527F">
        <w:rPr>
          <w:sz w:val="28"/>
          <w:szCs w:val="28"/>
        </w:rPr>
        <w:t>Примечание.</w:t>
      </w:r>
      <w:r w:rsidRPr="0038527F">
        <w:rPr>
          <w:b/>
          <w:bCs/>
          <w:sz w:val="28"/>
          <w:szCs w:val="28"/>
        </w:rPr>
        <w:t xml:space="preserve"> λ –</w:t>
      </w:r>
      <w:r w:rsidRPr="0038527F">
        <w:rPr>
          <w:sz w:val="28"/>
          <w:szCs w:val="28"/>
        </w:rPr>
        <w:t xml:space="preserve"> угол, на который </w:t>
      </w:r>
      <w:r w:rsidRPr="0038527F">
        <w:rPr>
          <w:sz w:val="28"/>
          <w:szCs w:val="28"/>
        </w:rPr>
        <w:object w:dxaOrig="300" w:dyaOrig="499">
          <v:shape id="_x0000_i1462" type="#_x0000_t75" style="width:15.05pt;height:25.1pt" o:ole="">
            <v:imagedata r:id="rId118" o:title=""/>
          </v:shape>
          <o:OLEObject Type="Embed" ProgID="Equation.DSMT4" ShapeID="_x0000_i1462" DrawAspect="Content" ObjectID="_1708929877" r:id="rId119"/>
        </w:object>
      </w:r>
      <w:r w:rsidRPr="0038527F">
        <w:rPr>
          <w:sz w:val="28"/>
          <w:szCs w:val="28"/>
        </w:rPr>
        <w:t>опережает</w:t>
      </w:r>
      <w:r w:rsidRPr="0038527F">
        <w:rPr>
          <w:sz w:val="28"/>
          <w:szCs w:val="28"/>
        </w:rPr>
        <w:object w:dxaOrig="320" w:dyaOrig="499">
          <v:shape id="_x0000_i1463" type="#_x0000_t75" style="width:15.9pt;height:25.1pt" o:ole="">
            <v:imagedata r:id="rId120" o:title=""/>
          </v:shape>
          <o:OLEObject Type="Embed" ProgID="Equation.DSMT4" ShapeID="_x0000_i1463" DrawAspect="Content" ObjectID="_1708929878" r:id="rId121"/>
        </w:object>
      </w:r>
      <w:r w:rsidRPr="0038527F">
        <w:rPr>
          <w:sz w:val="28"/>
          <w:szCs w:val="28"/>
        </w:rPr>
        <w:t xml:space="preserve">; </w:t>
      </w:r>
      <w:proofErr w:type="spellStart"/>
      <w:r w:rsidRPr="0038527F">
        <w:rPr>
          <w:sz w:val="28"/>
          <w:szCs w:val="28"/>
        </w:rPr>
        <w:t>kmn</w:t>
      </w:r>
      <w:proofErr w:type="spellEnd"/>
      <w:r w:rsidRPr="0038527F">
        <w:rPr>
          <w:sz w:val="28"/>
          <w:szCs w:val="28"/>
        </w:rPr>
        <w:t xml:space="preserve"> – коэффициент и</w:t>
      </w:r>
      <w:r w:rsidRPr="0038527F">
        <w:rPr>
          <w:sz w:val="28"/>
          <w:szCs w:val="28"/>
        </w:rPr>
        <w:t>н</w:t>
      </w:r>
      <w:r w:rsidRPr="0038527F">
        <w:rPr>
          <w:sz w:val="28"/>
          <w:szCs w:val="28"/>
        </w:rPr>
        <w:t>дуктивной связи катушек в ветвях m и n.</w:t>
      </w:r>
    </w:p>
    <w:p w:rsidR="0038527F" w:rsidRPr="0038527F" w:rsidRDefault="0038527F" w:rsidP="0038527F">
      <w:pPr>
        <w:rPr>
          <w:sz w:val="28"/>
          <w:szCs w:val="28"/>
        </w:rPr>
      </w:pPr>
    </w:p>
    <w:p w:rsidR="0038527F" w:rsidRPr="0038527F" w:rsidRDefault="0038527F" w:rsidP="0038527F">
      <w:pPr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38527F" w:rsidRDefault="0038527F" w:rsidP="00FB6F5C">
      <w:pPr>
        <w:jc w:val="right"/>
        <w:rPr>
          <w:sz w:val="28"/>
          <w:szCs w:val="28"/>
        </w:rPr>
      </w:pPr>
    </w:p>
    <w:p w:rsidR="005830B1" w:rsidRDefault="005830B1" w:rsidP="0079038E">
      <w:pPr>
        <w:jc w:val="right"/>
        <w:rPr>
          <w:sz w:val="28"/>
          <w:szCs w:val="28"/>
        </w:rPr>
      </w:pPr>
    </w:p>
    <w:p w:rsidR="00F244CA" w:rsidRDefault="00F244CA" w:rsidP="0079038E">
      <w:pPr>
        <w:jc w:val="right"/>
        <w:rPr>
          <w:sz w:val="28"/>
          <w:szCs w:val="28"/>
        </w:rPr>
      </w:pPr>
    </w:p>
    <w:p w:rsidR="0079038E" w:rsidRDefault="0079038E" w:rsidP="0079038E">
      <w:pPr>
        <w:jc w:val="right"/>
        <w:rPr>
          <w:szCs w:val="24"/>
        </w:rPr>
      </w:pPr>
      <w:r w:rsidRPr="00D44871">
        <w:rPr>
          <w:szCs w:val="24"/>
        </w:rPr>
        <w:lastRenderedPageBreak/>
        <w:t xml:space="preserve">Приложение </w:t>
      </w:r>
      <w:r w:rsidR="0038527F">
        <w:rPr>
          <w:szCs w:val="24"/>
        </w:rPr>
        <w:t>5</w:t>
      </w:r>
    </w:p>
    <w:p w:rsidR="00E92471" w:rsidRPr="00D44871" w:rsidRDefault="00E92471" w:rsidP="0079038E">
      <w:pPr>
        <w:jc w:val="right"/>
        <w:rPr>
          <w:szCs w:val="24"/>
        </w:rPr>
      </w:pPr>
    </w:p>
    <w:p w:rsidR="00D75A02" w:rsidRPr="00D44871" w:rsidRDefault="00D75A02" w:rsidP="0079038E">
      <w:pPr>
        <w:jc w:val="center"/>
        <w:rPr>
          <w:b/>
          <w:szCs w:val="24"/>
        </w:rPr>
      </w:pPr>
      <w:r w:rsidRPr="00D44871">
        <w:rPr>
          <w:b/>
          <w:szCs w:val="24"/>
        </w:rPr>
        <w:t>Расчет</w:t>
      </w:r>
      <w:r w:rsidR="0079038E" w:rsidRPr="00D44871">
        <w:rPr>
          <w:b/>
          <w:szCs w:val="24"/>
        </w:rPr>
        <w:t xml:space="preserve"> переходного процесса </w:t>
      </w:r>
      <w:r w:rsidRPr="00D44871">
        <w:rPr>
          <w:b/>
          <w:szCs w:val="24"/>
        </w:rPr>
        <w:t>в электрической цепи</w:t>
      </w:r>
    </w:p>
    <w:p w:rsidR="0079038E" w:rsidRPr="000C441E" w:rsidRDefault="0079038E" w:rsidP="007903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75A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16"/>
        <w:gridCol w:w="3051"/>
        <w:gridCol w:w="3025"/>
      </w:tblGrid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1.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64" type="#_x0000_t75" style="width:139pt;height:98.8pt" o:ole="">
                  <v:imagedata r:id="rId122" o:title=""/>
                </v:shape>
                <o:OLEObject Type="Embed" ProgID="Visio.Drawing.11" ShapeID="_x0000_i1464" DrawAspect="Content" ObjectID="_1708929879" r:id="rId123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 С=100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 на конденсаторе.</w:t>
            </w:r>
          </w:p>
          <w:p w:rsidR="00B0291E" w:rsidRDefault="00B0291E" w:rsidP="0079038E">
            <w:pPr>
              <w:rPr>
                <w:sz w:val="18"/>
              </w:rPr>
            </w:pPr>
          </w:p>
        </w:tc>
        <w:tc>
          <w:tcPr>
            <w:tcW w:w="3041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2.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65" type="#_x0000_t75" style="width:128.95pt;height:90.4pt" o:ole="">
                  <v:imagedata r:id="rId124" o:title=""/>
                </v:shape>
                <o:OLEObject Type="Embed" ProgID="Visio.Drawing.11" ShapeID="_x0000_i1465" DrawAspect="Content" ObjectID="_1708929880" r:id="rId125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250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напряжения на индуктивности.</w:t>
            </w:r>
          </w:p>
        </w:tc>
        <w:tc>
          <w:tcPr>
            <w:tcW w:w="3015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3.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66" type="#_x0000_t75" style="width:128.1pt;height:90.4pt" o:ole="">
                  <v:imagedata r:id="rId126" o:title=""/>
                </v:shape>
                <o:OLEObject Type="Embed" ProgID="Visio.Drawing.11" ShapeID="_x0000_i1466" DrawAspect="Content" ObjectID="_1708929881" r:id="rId127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 С=7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 на конденсаторе.</w:t>
            </w:r>
          </w:p>
        </w:tc>
      </w:tr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B0291E" w:rsidRPr="00B0291E" w:rsidRDefault="00B0291E" w:rsidP="00B0291E">
            <w:pPr>
              <w:rPr>
                <w:sz w:val="18"/>
              </w:rPr>
            </w:pPr>
            <w:r>
              <w:rPr>
                <w:sz w:val="18"/>
              </w:rPr>
              <w:t>4.</w:t>
            </w:r>
          </w:p>
          <w:p w:rsidR="00B0291E" w:rsidRPr="00B0291E" w:rsidRDefault="00B0291E" w:rsidP="00B0291E">
            <w:pPr>
              <w:rPr>
                <w:sz w:val="18"/>
              </w:rPr>
            </w:pPr>
            <w:r w:rsidRPr="00B0291E">
              <w:rPr>
                <w:sz w:val="18"/>
              </w:rPr>
              <w:t xml:space="preserve"> </w:t>
            </w:r>
            <w:r w:rsidRPr="00B0291E">
              <w:rPr>
                <w:sz w:val="18"/>
              </w:rPr>
              <w:object w:dxaOrig="5070" w:dyaOrig="3489">
                <v:shape id="_x0000_i1467" type="#_x0000_t75" style="width:139pt;height:94.6pt" o:ole="">
                  <v:imagedata r:id="rId128" o:title=""/>
                </v:shape>
                <o:OLEObject Type="Embed" ProgID="Visio.Drawing.11" ShapeID="_x0000_i1467" DrawAspect="Content" ObjectID="_1708929882" r:id="rId129"/>
              </w:object>
            </w:r>
            <w:r w:rsidRPr="00B0291E"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B0291E">
            <w:pPr>
              <w:rPr>
                <w:sz w:val="18"/>
              </w:rPr>
            </w:pPr>
          </w:p>
          <w:p w:rsidR="00B0291E" w:rsidRPr="00B0291E" w:rsidRDefault="00B0291E" w:rsidP="00B0291E">
            <w:pPr>
              <w:rPr>
                <w:sz w:val="18"/>
              </w:rPr>
            </w:pPr>
            <w:r w:rsidRPr="00B0291E">
              <w:rPr>
                <w:sz w:val="18"/>
              </w:rPr>
              <w:t>е = 150</w:t>
            </w:r>
            <w:r>
              <w:rPr>
                <w:sz w:val="18"/>
              </w:rPr>
              <w:t xml:space="preserve"> </w:t>
            </w:r>
            <w:r w:rsidRPr="00B0291E">
              <w:rPr>
                <w:sz w:val="18"/>
              </w:rPr>
              <w:t xml:space="preserve">В; </w:t>
            </w:r>
            <w:r w:rsidRPr="00B0291E">
              <w:rPr>
                <w:sz w:val="18"/>
                <w:lang w:val="en-US"/>
              </w:rPr>
              <w:t>R</w:t>
            </w:r>
            <w:proofErr w:type="gramStart"/>
            <w:r w:rsidRPr="00B0291E">
              <w:rPr>
                <w:sz w:val="18"/>
              </w:rPr>
              <w:t>=  150</w:t>
            </w:r>
            <w:proofErr w:type="gramEnd"/>
            <w:r w:rsidRPr="00B0291E">
              <w:rPr>
                <w:sz w:val="18"/>
              </w:rPr>
              <w:t xml:space="preserve"> Ом; </w:t>
            </w:r>
            <w:r w:rsidRPr="00B0291E">
              <w:rPr>
                <w:sz w:val="18"/>
                <w:lang w:val="en-US"/>
              </w:rPr>
              <w:t>L</w:t>
            </w:r>
            <w:r w:rsidRPr="00B0291E">
              <w:rPr>
                <w:sz w:val="18"/>
              </w:rPr>
              <w:t>=300 мГн</w:t>
            </w:r>
          </w:p>
          <w:p w:rsidR="0079038E" w:rsidRDefault="00B0291E" w:rsidP="00B0291E">
            <w:pPr>
              <w:rPr>
                <w:sz w:val="18"/>
              </w:rPr>
            </w:pPr>
            <w:r w:rsidRPr="00B0291E">
              <w:rPr>
                <w:sz w:val="18"/>
              </w:rPr>
              <w:t>Найти закон изменения тока и напряж</w:t>
            </w:r>
            <w:r w:rsidRPr="00B0291E">
              <w:rPr>
                <w:sz w:val="18"/>
              </w:rPr>
              <w:t>е</w:t>
            </w:r>
            <w:r w:rsidRPr="00B0291E">
              <w:rPr>
                <w:sz w:val="18"/>
              </w:rPr>
              <w:t>ния на индуктивности.</w:t>
            </w:r>
          </w:p>
        </w:tc>
        <w:tc>
          <w:tcPr>
            <w:tcW w:w="3041" w:type="dxa"/>
          </w:tcPr>
          <w:p w:rsidR="00B0291E" w:rsidRPr="00B0291E" w:rsidRDefault="00B0291E" w:rsidP="00B0291E">
            <w:pPr>
              <w:rPr>
                <w:sz w:val="18"/>
              </w:rPr>
            </w:pPr>
            <w:r>
              <w:rPr>
                <w:sz w:val="18"/>
              </w:rPr>
              <w:t>5</w:t>
            </w:r>
            <w:r w:rsidRPr="00B0291E">
              <w:rPr>
                <w:sz w:val="18"/>
              </w:rPr>
              <w:t>.</w:t>
            </w:r>
          </w:p>
          <w:p w:rsidR="00B0291E" w:rsidRPr="00B0291E" w:rsidRDefault="00B0291E" w:rsidP="00B0291E">
            <w:pPr>
              <w:rPr>
                <w:sz w:val="18"/>
              </w:rPr>
            </w:pPr>
            <w:r w:rsidRPr="00B0291E">
              <w:rPr>
                <w:sz w:val="18"/>
              </w:rPr>
              <w:t xml:space="preserve"> </w:t>
            </w:r>
            <w:r w:rsidRPr="00B0291E">
              <w:rPr>
                <w:sz w:val="18"/>
              </w:rPr>
              <w:object w:dxaOrig="5070" w:dyaOrig="3489">
                <v:shape id="_x0000_i1468" type="#_x0000_t75" style="width:135.65pt;height:100.45pt" o:ole="">
                  <v:imagedata r:id="rId130" o:title=""/>
                </v:shape>
                <o:OLEObject Type="Embed" ProgID="Visio.Drawing.11" ShapeID="_x0000_i1468" DrawAspect="Content" ObjectID="_1708929883" r:id="rId131"/>
              </w:object>
            </w:r>
            <w:r w:rsidRPr="00B0291E"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B0291E">
            <w:pPr>
              <w:rPr>
                <w:sz w:val="18"/>
              </w:rPr>
            </w:pPr>
          </w:p>
          <w:p w:rsidR="00B0291E" w:rsidRPr="00B0291E" w:rsidRDefault="00B0291E" w:rsidP="00B0291E">
            <w:pPr>
              <w:rPr>
                <w:sz w:val="18"/>
              </w:rPr>
            </w:pPr>
            <w:r w:rsidRPr="00B0291E">
              <w:rPr>
                <w:sz w:val="18"/>
              </w:rPr>
              <w:t>е = 500</w:t>
            </w:r>
            <w:r>
              <w:rPr>
                <w:sz w:val="18"/>
              </w:rPr>
              <w:t xml:space="preserve"> </w:t>
            </w:r>
            <w:r w:rsidRPr="00B0291E">
              <w:rPr>
                <w:sz w:val="18"/>
              </w:rPr>
              <w:t xml:space="preserve">В; </w:t>
            </w:r>
            <w:r w:rsidRPr="00B0291E">
              <w:rPr>
                <w:sz w:val="18"/>
                <w:lang w:val="en-US"/>
              </w:rPr>
              <w:t>R</w:t>
            </w:r>
            <w:proofErr w:type="gramStart"/>
            <w:r w:rsidRPr="00B0291E">
              <w:rPr>
                <w:sz w:val="18"/>
              </w:rPr>
              <w:t>=  100</w:t>
            </w:r>
            <w:proofErr w:type="gramEnd"/>
            <w:r w:rsidRPr="00B0291E">
              <w:rPr>
                <w:sz w:val="18"/>
              </w:rPr>
              <w:t xml:space="preserve"> Ом; С=500 мкФ; </w:t>
            </w:r>
            <w:r w:rsidRPr="00B0291E">
              <w:rPr>
                <w:sz w:val="18"/>
                <w:lang w:val="en-US"/>
              </w:rPr>
              <w:t>L</w:t>
            </w:r>
            <w:r w:rsidRPr="00B0291E">
              <w:rPr>
                <w:sz w:val="18"/>
              </w:rPr>
              <w:t>=500 мГн</w:t>
            </w:r>
          </w:p>
          <w:p w:rsidR="0079038E" w:rsidRDefault="00B0291E" w:rsidP="00B0291E">
            <w:pPr>
              <w:rPr>
                <w:sz w:val="18"/>
              </w:rPr>
            </w:pPr>
            <w:r w:rsidRPr="00B0291E">
              <w:rPr>
                <w:sz w:val="18"/>
              </w:rPr>
              <w:t>Найти закон изменения напряжения на конденсаторе.</w:t>
            </w:r>
          </w:p>
          <w:p w:rsidR="00B0291E" w:rsidRDefault="00B0291E" w:rsidP="00B0291E">
            <w:pPr>
              <w:rPr>
                <w:sz w:val="18"/>
              </w:rPr>
            </w:pPr>
          </w:p>
        </w:tc>
        <w:tc>
          <w:tcPr>
            <w:tcW w:w="3015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6.</w:t>
            </w:r>
          </w:p>
          <w:p w:rsidR="0079038E" w:rsidRDefault="00B0291E" w:rsidP="0079038E">
            <w:pPr>
              <w:rPr>
                <w:sz w:val="18"/>
              </w:rPr>
            </w:pPr>
            <w:r>
              <w:object w:dxaOrig="5070" w:dyaOrig="3489">
                <v:shape id="_x0000_i1469" type="#_x0000_t75" style="width:139.8pt;height:98.8pt" o:ole="">
                  <v:imagedata r:id="rId132" o:title=""/>
                </v:shape>
                <o:OLEObject Type="Embed" ProgID="Visio.Drawing.11" ShapeID="_x0000_i1469" DrawAspect="Content" ObjectID="_1708929884" r:id="rId133"/>
              </w:object>
            </w:r>
            <w:r w:rsidR="0079038E">
              <w:rPr>
                <w:sz w:val="18"/>
              </w:rPr>
              <w:t xml:space="preserve">                                                       </w:t>
            </w:r>
          </w:p>
          <w:p w:rsidR="00B0291E" w:rsidRDefault="00B0291E" w:rsidP="0079038E">
            <w:pPr>
              <w:rPr>
                <w:sz w:val="18"/>
              </w:rPr>
            </w:pP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1180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300</w:t>
            </w:r>
            <w:proofErr w:type="gramEnd"/>
            <w:r>
              <w:rPr>
                <w:sz w:val="18"/>
              </w:rPr>
              <w:t xml:space="preserve"> Ом; С=7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 на конденсаторе.</w:t>
            </w:r>
          </w:p>
        </w:tc>
      </w:tr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7.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0" type="#_x0000_t75" style="width:129.75pt;height:117.2pt" o:ole="">
                  <v:imagedata r:id="rId128" o:title=""/>
                </v:shape>
                <o:OLEObject Type="Embed" ProgID="Visio.Drawing.11" ShapeID="_x0000_i1470" DrawAspect="Content" ObjectID="_1708929885" r:id="rId134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250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 на индуктивности.</w:t>
            </w:r>
          </w:p>
        </w:tc>
        <w:tc>
          <w:tcPr>
            <w:tcW w:w="3041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8.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1" type="#_x0000_t75" style="width:131.45pt;height:117.2pt" o:ole="">
                  <v:imagedata r:id="rId135" o:title=""/>
                </v:shape>
                <o:OLEObject Type="Embed" ProgID="Visio.Drawing.11" ShapeID="_x0000_i1471" DrawAspect="Content" ObjectID="_1708929886" r:id="rId136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250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напряжения на индуктивности.</w:t>
            </w:r>
          </w:p>
        </w:tc>
        <w:tc>
          <w:tcPr>
            <w:tcW w:w="3015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9.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2" type="#_x0000_t75" style="width:138.15pt;height:117.2pt" o:ole="">
                  <v:imagedata r:id="rId137" o:title=""/>
                </v:shape>
                <o:OLEObject Type="Embed" ProgID="Visio.Drawing.11" ShapeID="_x0000_i1472" DrawAspect="Content" ObjectID="_1708929887" r:id="rId138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=500 мГн;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и напряж</w:t>
            </w:r>
            <w:r>
              <w:rPr>
                <w:sz w:val="18"/>
              </w:rPr>
              <w:t>е</w:t>
            </w:r>
            <w:r>
              <w:rPr>
                <w:sz w:val="18"/>
              </w:rPr>
              <w:t>ния на индуктивности.</w:t>
            </w:r>
          </w:p>
        </w:tc>
      </w:tr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10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object w:dxaOrig="5070" w:dyaOrig="3489">
                <v:shape id="_x0000_i1473" type="#_x0000_t75" style="width:159.9pt;height:117.2pt" o:ole="">
                  <v:imagedata r:id="rId139" o:title=""/>
                </v:shape>
                <o:OLEObject Type="Embed" ProgID="Visio.Drawing.11" ShapeID="_x0000_i1473" DrawAspect="Content" ObjectID="_1708929888" r:id="rId140"/>
              </w:objec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 С=100 мкФ;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</w:t>
            </w:r>
          </w:p>
          <w:p w:rsidR="00B0291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закон изменения тока </w:t>
            </w:r>
            <w:proofErr w:type="gramStart"/>
            <w:r>
              <w:rPr>
                <w:sz w:val="18"/>
              </w:rPr>
              <w:t>в  инду</w:t>
            </w:r>
            <w:r>
              <w:rPr>
                <w:sz w:val="18"/>
              </w:rPr>
              <w:t>к</w:t>
            </w:r>
            <w:r>
              <w:rPr>
                <w:sz w:val="18"/>
              </w:rPr>
              <w:t>тивности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3041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11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5" type="#_x0000_t75" style="width:139pt;height:117.2pt" o:ole="">
                  <v:imagedata r:id="rId141" o:title=""/>
                </v:shape>
                <o:OLEObject Type="Embed" ProgID="Visio.Drawing.11" ShapeID="_x0000_i1475" DrawAspect="Content" ObjectID="_1708929889" r:id="rId142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С=100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в и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дуктивности.</w:t>
            </w:r>
          </w:p>
        </w:tc>
        <w:tc>
          <w:tcPr>
            <w:tcW w:w="3015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12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4" type="#_x0000_t75" style="width:140.65pt;height:103pt" o:ole="">
                  <v:imagedata r:id="rId143" o:title=""/>
                </v:shape>
                <o:OLEObject Type="Embed" ProgID="Visio.Drawing.11" ShapeID="_x0000_i1474" DrawAspect="Content" ObjectID="_1708929890" r:id="rId144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200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 С=500мкФ;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=400 мГн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напряжения на конде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саторе.</w:t>
            </w:r>
          </w:p>
        </w:tc>
      </w:tr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1</w:t>
            </w:r>
            <w:r w:rsidR="00B0291E">
              <w:rPr>
                <w:sz w:val="18"/>
              </w:rPr>
              <w:t>3</w:t>
            </w:r>
            <w:r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6" type="#_x0000_t75" style="width:139pt;height:117.2pt" o:ole="">
                  <v:imagedata r:id="rId145" o:title=""/>
                </v:shape>
                <o:OLEObject Type="Embed" ProgID="Visio.Drawing.11" ShapeID="_x0000_i1476" DrawAspect="Content" ObjectID="_1708929891" r:id="rId146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в индукти</w:t>
            </w:r>
            <w:r>
              <w:rPr>
                <w:sz w:val="18"/>
              </w:rPr>
              <w:t>в</w:t>
            </w:r>
            <w:r>
              <w:rPr>
                <w:sz w:val="18"/>
              </w:rPr>
              <w:t>ности.</w:t>
            </w:r>
          </w:p>
        </w:tc>
        <w:tc>
          <w:tcPr>
            <w:tcW w:w="3041" w:type="dxa"/>
          </w:tcPr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>1</w:t>
            </w:r>
            <w:r w:rsidR="00B0291E">
              <w:rPr>
                <w:sz w:val="18"/>
              </w:rPr>
              <w:t>4</w:t>
            </w:r>
            <w:r>
              <w:rPr>
                <w:sz w:val="18"/>
              </w:rPr>
              <w:t>.</w:t>
            </w:r>
          </w:p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7" type="#_x0000_t75" style="width:141.5pt;height:117.2pt" o:ole="">
                  <v:imagedata r:id="rId147" o:title=""/>
                </v:shape>
                <o:OLEObject Type="Embed" ProgID="Visio.Drawing.11" ShapeID="_x0000_i1477" DrawAspect="Content" ObjectID="_1708929892" r:id="rId148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>е = 150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 С=100 мкФ</w:t>
            </w:r>
          </w:p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Найти закон изменения тока в и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дуктивности.</w:t>
            </w:r>
          </w:p>
        </w:tc>
        <w:tc>
          <w:tcPr>
            <w:tcW w:w="3015" w:type="dxa"/>
          </w:tcPr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1</w:t>
            </w:r>
            <w:r w:rsidR="00B0291E">
              <w:rPr>
                <w:sz w:val="18"/>
              </w:rPr>
              <w:t>5</w:t>
            </w:r>
            <w:r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78" type="#_x0000_t75" style="width:130.6pt;height:117.2pt" o:ole="">
                  <v:imagedata r:id="rId130" o:title=""/>
                </v:shape>
                <o:OLEObject Type="Embed" ProgID="Visio.Drawing.11" ShapeID="_x0000_i1478" DrawAspect="Content" ObjectID="_1708929893" r:id="rId149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 С=150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напряжения на конде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саторе.</w:t>
            </w:r>
          </w:p>
        </w:tc>
      </w:tr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16</w:t>
            </w:r>
            <w:r w:rsidR="0079038E">
              <w:rPr>
                <w:sz w:val="18"/>
              </w:rPr>
              <w:t>.</w:t>
            </w:r>
          </w:p>
          <w:p w:rsidR="0079038E" w:rsidRDefault="00B0291E" w:rsidP="0079038E">
            <w:pPr>
              <w:rPr>
                <w:sz w:val="18"/>
              </w:rPr>
            </w:pPr>
            <w:r>
              <w:object w:dxaOrig="5070" w:dyaOrig="3489">
                <v:shape id="_x0000_i1479" type="#_x0000_t75" style="width:141.5pt;height:117.2pt" o:ole="">
                  <v:imagedata r:id="rId139" o:title=""/>
                </v:shape>
                <o:OLEObject Type="Embed" ProgID="Visio.Drawing.11" ShapeID="_x0000_i1479" DrawAspect="Content" ObjectID="_1708929894" r:id="rId150"/>
              </w:objec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400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 С=100 мкФ;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Найти закон изменения тока </w:t>
            </w:r>
            <w:proofErr w:type="gramStart"/>
            <w:r>
              <w:rPr>
                <w:sz w:val="18"/>
              </w:rPr>
              <w:t>в  инду</w:t>
            </w:r>
            <w:r>
              <w:rPr>
                <w:sz w:val="18"/>
              </w:rPr>
              <w:t>к</w:t>
            </w:r>
            <w:r>
              <w:rPr>
                <w:sz w:val="18"/>
              </w:rPr>
              <w:t>тивности</w:t>
            </w:r>
            <w:proofErr w:type="gramEnd"/>
            <w:r>
              <w:rPr>
                <w:sz w:val="18"/>
              </w:rPr>
              <w:t>.</w:t>
            </w:r>
          </w:p>
        </w:tc>
        <w:tc>
          <w:tcPr>
            <w:tcW w:w="3041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17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80" type="#_x0000_t75" style="width:141.5pt;height:117.2pt" o:ole="">
                  <v:imagedata r:id="rId141" o:title=""/>
                </v:shape>
                <o:OLEObject Type="Embed" ProgID="Visio.Drawing.11" ShapeID="_x0000_i1480" DrawAspect="Content" ObjectID="_1708929895" r:id="rId151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100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=300 мГн;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С=100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в и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дуктивности.</w:t>
            </w:r>
          </w:p>
        </w:tc>
        <w:tc>
          <w:tcPr>
            <w:tcW w:w="3015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18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81" type="#_x0000_t75" style="width:133.1pt;height:117.2pt" o:ole="">
                  <v:imagedata r:id="rId143" o:title=""/>
                </v:shape>
                <o:OLEObject Type="Embed" ProgID="Visio.Drawing.11" ShapeID="_x0000_i1481" DrawAspect="Content" ObjectID="_1708929896" r:id="rId152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200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 С=100мкФ;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=200 мГн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напряжения на конде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саторе.</w:t>
            </w:r>
          </w:p>
        </w:tc>
      </w:tr>
      <w:tr w:rsidR="0079038E" w:rsidTr="00B0291E">
        <w:tblPrEx>
          <w:tblCellMar>
            <w:top w:w="0" w:type="dxa"/>
            <w:bottom w:w="0" w:type="dxa"/>
          </w:tblCellMar>
        </w:tblPrEx>
        <w:tc>
          <w:tcPr>
            <w:tcW w:w="3406" w:type="dxa"/>
          </w:tcPr>
          <w:p w:rsidR="0079038E" w:rsidRDefault="00B0291E" w:rsidP="0079038E">
            <w:pPr>
              <w:rPr>
                <w:sz w:val="18"/>
              </w:rPr>
            </w:pPr>
            <w:r>
              <w:rPr>
                <w:sz w:val="18"/>
              </w:rPr>
              <w:t>19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82" type="#_x0000_t75" style="width:141.5pt;height:117.2pt" o:ole="">
                  <v:imagedata r:id="rId145" o:title=""/>
                </v:shape>
                <o:OLEObject Type="Embed" ProgID="Visio.Drawing.11" ShapeID="_x0000_i1482" DrawAspect="Content" ObjectID="_1708929897" r:id="rId153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е = 100</w:t>
            </w:r>
            <w:r>
              <w:rPr>
                <w:rFonts w:ascii="Symbol" w:hAnsi="Symbol"/>
                <w:sz w:val="20"/>
              </w:rPr>
              <w:t></w:t>
            </w:r>
            <w:r>
              <w:rPr>
                <w:sz w:val="18"/>
              </w:rPr>
              <w:t xml:space="preserve">В; </w:t>
            </w:r>
            <w:r>
              <w:rPr>
                <w:sz w:val="18"/>
                <w:lang w:val="en-US"/>
              </w:rPr>
              <w:t>R</w:t>
            </w:r>
            <w:proofErr w:type="gramStart"/>
            <w:r>
              <w:rPr>
                <w:sz w:val="18"/>
              </w:rPr>
              <w:t>=  50</w:t>
            </w:r>
            <w:proofErr w:type="gramEnd"/>
            <w:r>
              <w:rPr>
                <w:sz w:val="18"/>
              </w:rPr>
              <w:t xml:space="preserve">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=700 мГн; С=250 мкФ</w:t>
            </w:r>
          </w:p>
          <w:p w:rsidR="0079038E" w:rsidRDefault="0079038E" w:rsidP="0079038E">
            <w:pPr>
              <w:rPr>
                <w:sz w:val="18"/>
              </w:rPr>
            </w:pPr>
            <w:r>
              <w:rPr>
                <w:sz w:val="18"/>
              </w:rPr>
              <w:t>Найти закон изменения тока в индукти</w:t>
            </w:r>
            <w:r>
              <w:rPr>
                <w:sz w:val="18"/>
              </w:rPr>
              <w:t>в</w:t>
            </w:r>
            <w:r>
              <w:rPr>
                <w:sz w:val="18"/>
              </w:rPr>
              <w:t>ности.</w:t>
            </w:r>
          </w:p>
        </w:tc>
        <w:tc>
          <w:tcPr>
            <w:tcW w:w="3041" w:type="dxa"/>
          </w:tcPr>
          <w:p w:rsidR="0079038E" w:rsidRDefault="00B0291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>20</w:t>
            </w:r>
            <w:r w:rsidR="0079038E">
              <w:rPr>
                <w:sz w:val="18"/>
              </w:rPr>
              <w:t>.</w:t>
            </w:r>
          </w:p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B0291E">
              <w:object w:dxaOrig="5070" w:dyaOrig="3489">
                <v:shape id="_x0000_i1483" type="#_x0000_t75" style="width:131.45pt;height:117.2pt" o:ole="">
                  <v:imagedata r:id="rId147" o:title=""/>
                </v:shape>
                <o:OLEObject Type="Embed" ProgID="Visio.Drawing.11" ShapeID="_x0000_i1483" DrawAspect="Content" ObjectID="_1708929898" r:id="rId154"/>
              </w:object>
            </w:r>
            <w:r>
              <w:rPr>
                <w:sz w:val="18"/>
              </w:rPr>
              <w:t xml:space="preserve">                                                       </w:t>
            </w:r>
          </w:p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>е = 50</w:t>
            </w:r>
            <w:r>
              <w:rPr>
                <w:rFonts w:ascii="Symbol" w:hAnsi="Symbol"/>
                <w:sz w:val="20"/>
              </w:rPr>
              <w:t></w:t>
            </w:r>
            <w:proofErr w:type="gramStart"/>
            <w:r>
              <w:rPr>
                <w:sz w:val="18"/>
              </w:rPr>
              <w:t>В</w:t>
            </w:r>
            <w:proofErr w:type="gramEnd"/>
            <w:r>
              <w:rPr>
                <w:sz w:val="18"/>
              </w:rPr>
              <w:t xml:space="preserve">; </w:t>
            </w:r>
            <w:r>
              <w:rPr>
                <w:sz w:val="18"/>
                <w:lang w:val="en-US"/>
              </w:rPr>
              <w:t>R</w:t>
            </w:r>
            <w:r>
              <w:rPr>
                <w:sz w:val="18"/>
              </w:rPr>
              <w:t xml:space="preserve">= 10 Ом; </w:t>
            </w:r>
            <w:r>
              <w:rPr>
                <w:sz w:val="18"/>
                <w:lang w:val="en-US"/>
              </w:rPr>
              <w:t>L</w:t>
            </w:r>
            <w:r>
              <w:rPr>
                <w:sz w:val="18"/>
              </w:rPr>
              <w:t>=500 мГн; С=700 мкФ</w:t>
            </w:r>
          </w:p>
          <w:p w:rsidR="0079038E" w:rsidRDefault="0079038E" w:rsidP="0079038E">
            <w:pPr>
              <w:jc w:val="both"/>
              <w:rPr>
                <w:sz w:val="18"/>
              </w:rPr>
            </w:pPr>
            <w:r>
              <w:rPr>
                <w:sz w:val="18"/>
              </w:rPr>
              <w:t>Найти закон изменения тока в и</w:t>
            </w:r>
            <w:r>
              <w:rPr>
                <w:sz w:val="18"/>
              </w:rPr>
              <w:t>н</w:t>
            </w:r>
            <w:r>
              <w:rPr>
                <w:sz w:val="18"/>
              </w:rPr>
              <w:t>дуктивности.</w:t>
            </w:r>
          </w:p>
        </w:tc>
        <w:tc>
          <w:tcPr>
            <w:tcW w:w="3015" w:type="dxa"/>
          </w:tcPr>
          <w:p w:rsidR="0079038E" w:rsidRDefault="0079038E" w:rsidP="0079038E">
            <w:pPr>
              <w:rPr>
                <w:sz w:val="18"/>
              </w:rPr>
            </w:pPr>
          </w:p>
        </w:tc>
      </w:tr>
    </w:tbl>
    <w:p w:rsidR="001B4C8F" w:rsidRDefault="001B4C8F" w:rsidP="00A401DA">
      <w:pPr>
        <w:jc w:val="right"/>
        <w:rPr>
          <w:szCs w:val="24"/>
        </w:rPr>
      </w:pPr>
    </w:p>
    <w:p w:rsidR="001B4C8F" w:rsidRDefault="001B4C8F">
      <w:pPr>
        <w:rPr>
          <w:szCs w:val="24"/>
        </w:rPr>
      </w:pPr>
      <w:r>
        <w:rPr>
          <w:szCs w:val="24"/>
        </w:rPr>
        <w:br w:type="page"/>
      </w:r>
    </w:p>
    <w:p w:rsidR="00A401DA" w:rsidRDefault="00A401DA" w:rsidP="00A401DA">
      <w:pPr>
        <w:jc w:val="right"/>
        <w:rPr>
          <w:szCs w:val="24"/>
        </w:rPr>
      </w:pPr>
      <w:r w:rsidRPr="00A401DA">
        <w:rPr>
          <w:szCs w:val="24"/>
        </w:rPr>
        <w:lastRenderedPageBreak/>
        <w:t xml:space="preserve">Приложение </w:t>
      </w:r>
      <w:r>
        <w:rPr>
          <w:szCs w:val="24"/>
        </w:rPr>
        <w:t>6</w:t>
      </w:r>
    </w:p>
    <w:p w:rsidR="00A401DA" w:rsidRPr="00A401DA" w:rsidRDefault="00A401DA" w:rsidP="00A401DA">
      <w:pPr>
        <w:pStyle w:val="1"/>
        <w:rPr>
          <w:szCs w:val="24"/>
          <w:lang w:eastAsia="en-US"/>
        </w:rPr>
      </w:pPr>
      <w:r w:rsidRPr="00A401DA">
        <w:rPr>
          <w:szCs w:val="24"/>
          <w:lang w:eastAsia="en-US"/>
        </w:rPr>
        <w:t xml:space="preserve">Расчет переходного процесса в электрической цепи при ее включении </w:t>
      </w:r>
    </w:p>
    <w:p w:rsidR="00A401DA" w:rsidRPr="00A401DA" w:rsidRDefault="00A401DA" w:rsidP="00A401DA">
      <w:pPr>
        <w:jc w:val="center"/>
        <w:rPr>
          <w:b/>
          <w:szCs w:val="24"/>
        </w:rPr>
      </w:pPr>
      <w:r w:rsidRPr="00A401DA">
        <w:rPr>
          <w:b/>
          <w:szCs w:val="24"/>
        </w:rPr>
        <w:t>на постоянное напряжение, при нескольких коммутациях</w:t>
      </w:r>
    </w:p>
    <w:p w:rsidR="00A401DA" w:rsidRPr="00A401DA" w:rsidRDefault="00A401DA" w:rsidP="00A401DA">
      <w:pPr>
        <w:jc w:val="right"/>
        <w:rPr>
          <w:szCs w:val="24"/>
        </w:rPr>
      </w:pPr>
      <w:r w:rsidRPr="00A401DA">
        <w:rPr>
          <w:szCs w:val="24"/>
        </w:rPr>
        <w:object w:dxaOrig="4111" w:dyaOrig="6172">
          <v:shape id="_x0000_i1484" type="#_x0000_t75" style="width:205.95pt;height:308.95pt" o:ole="">
            <v:imagedata r:id="rId155" o:title=""/>
          </v:shape>
          <o:OLEObject Type="Embed" ProgID="Photoshop.Image.8" ShapeID="_x0000_i1484" DrawAspect="Content" ObjectID="_1708929899" r:id="rId156">
            <o:FieldCodes>\s</o:FieldCodes>
          </o:OLEObject>
        </w:object>
      </w:r>
      <w:r w:rsidRPr="00A401DA">
        <w:rPr>
          <w:szCs w:val="24"/>
        </w:rPr>
        <w:t xml:space="preserve">   </w:t>
      </w:r>
      <w:r w:rsidRPr="00A401DA">
        <w:rPr>
          <w:szCs w:val="24"/>
        </w:rPr>
        <w:object w:dxaOrig="4111" w:dyaOrig="6172">
          <v:shape id="_x0000_i1485" type="#_x0000_t75" style="width:205.95pt;height:308.95pt" o:ole="">
            <v:imagedata r:id="rId157" o:title=""/>
          </v:shape>
          <o:OLEObject Type="Embed" ProgID="Photoshop.Image.8" ShapeID="_x0000_i1485" DrawAspect="Content" ObjectID="_1708929900" r:id="rId158">
            <o:FieldCodes>\s</o:FieldCodes>
          </o:OLEObject>
        </w:object>
      </w:r>
    </w:p>
    <w:p w:rsidR="00A401DA" w:rsidRDefault="00A401DA" w:rsidP="00A401DA">
      <w:pPr>
        <w:jc w:val="right"/>
        <w:rPr>
          <w:szCs w:val="24"/>
        </w:rPr>
      </w:pPr>
      <w:r w:rsidRPr="00A401DA">
        <w:rPr>
          <w:szCs w:val="24"/>
        </w:rPr>
        <w:object w:dxaOrig="4111" w:dyaOrig="6172">
          <v:shape id="_x0000_i1486" type="#_x0000_t75" style="width:205.95pt;height:308.95pt" o:ole="">
            <v:imagedata r:id="rId159" o:title=""/>
          </v:shape>
          <o:OLEObject Type="Embed" ProgID="Photoshop.Image.8" ShapeID="_x0000_i1486" DrawAspect="Content" ObjectID="_1708929901" r:id="rId160">
            <o:FieldCodes>\s</o:FieldCodes>
          </o:OLEObject>
        </w:object>
      </w:r>
      <w:r w:rsidRPr="00A401DA">
        <w:rPr>
          <w:szCs w:val="24"/>
        </w:rPr>
        <w:object w:dxaOrig="4111" w:dyaOrig="6172">
          <v:shape id="_x0000_i1487" type="#_x0000_t75" style="width:205.95pt;height:308.95pt" o:ole="">
            <v:imagedata r:id="rId161" o:title=""/>
          </v:shape>
          <o:OLEObject Type="Embed" ProgID="Photoshop.Image.8" ShapeID="_x0000_i1487" DrawAspect="Content" ObjectID="_1708929902" r:id="rId162">
            <o:FieldCodes>\s</o:FieldCodes>
          </o:OLEObject>
        </w:object>
      </w:r>
    </w:p>
    <w:p w:rsidR="00A401DA" w:rsidRDefault="00A401DA" w:rsidP="0079038E">
      <w:pPr>
        <w:jc w:val="right"/>
        <w:rPr>
          <w:szCs w:val="24"/>
        </w:rPr>
      </w:pPr>
    </w:p>
    <w:p w:rsidR="00A401DA" w:rsidRDefault="00A401DA" w:rsidP="0079038E">
      <w:pPr>
        <w:jc w:val="right"/>
        <w:rPr>
          <w:szCs w:val="24"/>
        </w:rPr>
      </w:pPr>
    </w:p>
    <w:p w:rsidR="00A401DA" w:rsidRDefault="00A401DA" w:rsidP="0079038E">
      <w:pPr>
        <w:jc w:val="right"/>
        <w:rPr>
          <w:szCs w:val="24"/>
        </w:rPr>
      </w:pPr>
    </w:p>
    <w:p w:rsidR="00BA2305" w:rsidRPr="001B4C8F" w:rsidRDefault="00BA2305" w:rsidP="001B4C8F">
      <w:pPr>
        <w:rPr>
          <w:szCs w:val="24"/>
        </w:rPr>
      </w:pPr>
      <w:bookmarkStart w:id="0" w:name="_GoBack"/>
      <w:bookmarkEnd w:id="0"/>
    </w:p>
    <w:sectPr w:rsidR="00BA2305" w:rsidRPr="001B4C8F" w:rsidSect="001B4C8F">
      <w:headerReference w:type="even" r:id="rId163"/>
      <w:footerReference w:type="default" r:id="rId164"/>
      <w:pgSz w:w="11906" w:h="16838"/>
      <w:pgMar w:top="1276" w:right="851" w:bottom="73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015" w:rsidRDefault="00D86015" w:rsidP="00F843E2">
      <w:r>
        <w:separator/>
      </w:r>
    </w:p>
  </w:endnote>
  <w:endnote w:type="continuationSeparator" w:id="0">
    <w:p w:rsidR="00D86015" w:rsidRDefault="00D86015" w:rsidP="00F84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7E3" w:rsidRDefault="003727E3">
    <w:pPr>
      <w:pStyle w:val="a6"/>
      <w:jc w:val="right"/>
    </w:pPr>
  </w:p>
  <w:p w:rsidR="003727E3" w:rsidRDefault="003727E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015" w:rsidRDefault="00D86015" w:rsidP="00F843E2">
      <w:r>
        <w:separator/>
      </w:r>
    </w:p>
  </w:footnote>
  <w:footnote w:type="continuationSeparator" w:id="0">
    <w:p w:rsidR="00D86015" w:rsidRDefault="00D86015" w:rsidP="00F843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7E3" w:rsidRDefault="003727E3" w:rsidP="00FD065A">
    <w:pPr>
      <w:pStyle w:val="a4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727E3" w:rsidRDefault="003727E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B239E"/>
    <w:multiLevelType w:val="hybridMultilevel"/>
    <w:tmpl w:val="D4461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64423"/>
    <w:multiLevelType w:val="hybridMultilevel"/>
    <w:tmpl w:val="1C1E0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96D2D"/>
    <w:multiLevelType w:val="hybridMultilevel"/>
    <w:tmpl w:val="32C8A816"/>
    <w:lvl w:ilvl="0" w:tplc="BB261556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135B09"/>
    <w:multiLevelType w:val="hybridMultilevel"/>
    <w:tmpl w:val="7D92B110"/>
    <w:lvl w:ilvl="0" w:tplc="36DC264C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 w15:restartNumberingAfterBreak="0">
    <w:nsid w:val="11923160"/>
    <w:multiLevelType w:val="hybridMultilevel"/>
    <w:tmpl w:val="7CCC01F4"/>
    <w:lvl w:ilvl="0" w:tplc="70EEFDC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5" w15:restartNumberingAfterBreak="0">
    <w:nsid w:val="126C665E"/>
    <w:multiLevelType w:val="hybridMultilevel"/>
    <w:tmpl w:val="BA0AA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A00BD"/>
    <w:multiLevelType w:val="hybridMultilevel"/>
    <w:tmpl w:val="7D92B110"/>
    <w:lvl w:ilvl="0" w:tplc="36DC264C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7" w15:restartNumberingAfterBreak="0">
    <w:nsid w:val="14C03028"/>
    <w:multiLevelType w:val="hybridMultilevel"/>
    <w:tmpl w:val="679C21F8"/>
    <w:lvl w:ilvl="0" w:tplc="C7A81D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172116"/>
    <w:multiLevelType w:val="hybridMultilevel"/>
    <w:tmpl w:val="472A9766"/>
    <w:lvl w:ilvl="0" w:tplc="9634E4CA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315154"/>
    <w:multiLevelType w:val="hybridMultilevel"/>
    <w:tmpl w:val="61B85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37380"/>
    <w:multiLevelType w:val="hybridMultilevel"/>
    <w:tmpl w:val="64220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420FC"/>
    <w:multiLevelType w:val="hybridMultilevel"/>
    <w:tmpl w:val="7750AE58"/>
    <w:lvl w:ilvl="0" w:tplc="0C3A4AEA">
      <w:start w:val="1"/>
      <w:numFmt w:val="decimal"/>
      <w:lvlText w:val="%1."/>
      <w:lvlJc w:val="left"/>
      <w:pPr>
        <w:tabs>
          <w:tab w:val="num" w:pos="1431"/>
        </w:tabs>
        <w:ind w:left="1431" w:hanging="360"/>
      </w:pPr>
      <w:rPr>
        <w:rFonts w:ascii="Times New Roman" w:eastAsia="Times New Roman" w:hAnsi="Times New Roman" w:cs="Times New Roman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2" w15:restartNumberingAfterBreak="0">
    <w:nsid w:val="2CDF1B9A"/>
    <w:multiLevelType w:val="hybridMultilevel"/>
    <w:tmpl w:val="2808436E"/>
    <w:lvl w:ilvl="0" w:tplc="20C0C84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3" w15:restartNumberingAfterBreak="0">
    <w:nsid w:val="2DC23092"/>
    <w:multiLevelType w:val="hybridMultilevel"/>
    <w:tmpl w:val="6D6410A8"/>
    <w:lvl w:ilvl="0" w:tplc="F3F2501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0236843"/>
    <w:multiLevelType w:val="hybridMultilevel"/>
    <w:tmpl w:val="E4DE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A3ACB"/>
    <w:multiLevelType w:val="hybridMultilevel"/>
    <w:tmpl w:val="94B6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3B1ECA"/>
    <w:multiLevelType w:val="hybridMultilevel"/>
    <w:tmpl w:val="BCE66ECE"/>
    <w:lvl w:ilvl="0" w:tplc="CD50F7BE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7" w15:restartNumberingAfterBreak="0">
    <w:nsid w:val="343523F9"/>
    <w:multiLevelType w:val="hybridMultilevel"/>
    <w:tmpl w:val="81204F80"/>
    <w:lvl w:ilvl="0" w:tplc="3EBAFAD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78539C8"/>
    <w:multiLevelType w:val="hybridMultilevel"/>
    <w:tmpl w:val="211EEF60"/>
    <w:lvl w:ilvl="0" w:tplc="BEEE4C6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7A36C1"/>
    <w:multiLevelType w:val="hybridMultilevel"/>
    <w:tmpl w:val="3580F1C8"/>
    <w:lvl w:ilvl="0" w:tplc="33B631F2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0" w15:restartNumberingAfterBreak="0">
    <w:nsid w:val="40344A82"/>
    <w:multiLevelType w:val="hybridMultilevel"/>
    <w:tmpl w:val="6D6410A8"/>
    <w:lvl w:ilvl="0" w:tplc="F3F2501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4DC53718"/>
    <w:multiLevelType w:val="hybridMultilevel"/>
    <w:tmpl w:val="23A00AA2"/>
    <w:lvl w:ilvl="0" w:tplc="53160766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A03C95"/>
    <w:multiLevelType w:val="hybridMultilevel"/>
    <w:tmpl w:val="875C7230"/>
    <w:lvl w:ilvl="0" w:tplc="1090D120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3" w15:restartNumberingAfterBreak="0">
    <w:nsid w:val="54586AE6"/>
    <w:multiLevelType w:val="hybridMultilevel"/>
    <w:tmpl w:val="09426452"/>
    <w:lvl w:ilvl="0" w:tplc="650E6A44">
      <w:start w:val="1"/>
      <w:numFmt w:val="decimal"/>
      <w:lvlText w:val="%1."/>
      <w:lvlJc w:val="left"/>
      <w:pPr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24" w15:restartNumberingAfterBreak="0">
    <w:nsid w:val="54FF7A1B"/>
    <w:multiLevelType w:val="hybridMultilevel"/>
    <w:tmpl w:val="C2C0F3FC"/>
    <w:lvl w:ilvl="0" w:tplc="DB04A580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556032A"/>
    <w:multiLevelType w:val="hybridMultilevel"/>
    <w:tmpl w:val="A81238C4"/>
    <w:lvl w:ilvl="0" w:tplc="A736605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6" w15:restartNumberingAfterBreak="0">
    <w:nsid w:val="56FB3669"/>
    <w:multiLevelType w:val="hybridMultilevel"/>
    <w:tmpl w:val="AB60F764"/>
    <w:lvl w:ilvl="0" w:tplc="6C62897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7" w15:restartNumberingAfterBreak="0">
    <w:nsid w:val="57147567"/>
    <w:multiLevelType w:val="hybridMultilevel"/>
    <w:tmpl w:val="A0E4D3CE"/>
    <w:lvl w:ilvl="0" w:tplc="3A76479C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F54C0A"/>
    <w:multiLevelType w:val="hybridMultilevel"/>
    <w:tmpl w:val="3580F1C8"/>
    <w:lvl w:ilvl="0" w:tplc="33B631F2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9" w15:restartNumberingAfterBreak="0">
    <w:nsid w:val="69BF099F"/>
    <w:multiLevelType w:val="hybridMultilevel"/>
    <w:tmpl w:val="C2302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6286A"/>
    <w:multiLevelType w:val="hybridMultilevel"/>
    <w:tmpl w:val="37203106"/>
    <w:lvl w:ilvl="0" w:tplc="CD50F7B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2"/>
  </w:num>
  <w:num w:numId="3">
    <w:abstractNumId w:val="26"/>
  </w:num>
  <w:num w:numId="4">
    <w:abstractNumId w:val="12"/>
  </w:num>
  <w:num w:numId="5">
    <w:abstractNumId w:val="4"/>
  </w:num>
  <w:num w:numId="6">
    <w:abstractNumId w:val="3"/>
  </w:num>
  <w:num w:numId="7">
    <w:abstractNumId w:val="16"/>
  </w:num>
  <w:num w:numId="8">
    <w:abstractNumId w:val="8"/>
  </w:num>
  <w:num w:numId="9">
    <w:abstractNumId w:val="30"/>
  </w:num>
  <w:num w:numId="10">
    <w:abstractNumId w:val="28"/>
  </w:num>
  <w:num w:numId="11">
    <w:abstractNumId w:val="21"/>
  </w:num>
  <w:num w:numId="12">
    <w:abstractNumId w:val="18"/>
  </w:num>
  <w:num w:numId="13">
    <w:abstractNumId w:val="17"/>
  </w:num>
  <w:num w:numId="14">
    <w:abstractNumId w:val="27"/>
  </w:num>
  <w:num w:numId="15">
    <w:abstractNumId w:val="11"/>
  </w:num>
  <w:num w:numId="16">
    <w:abstractNumId w:val="2"/>
  </w:num>
  <w:num w:numId="17">
    <w:abstractNumId w:val="1"/>
  </w:num>
  <w:num w:numId="18">
    <w:abstractNumId w:val="14"/>
  </w:num>
  <w:num w:numId="19">
    <w:abstractNumId w:val="9"/>
  </w:num>
  <w:num w:numId="20">
    <w:abstractNumId w:val="15"/>
  </w:num>
  <w:num w:numId="21">
    <w:abstractNumId w:val="5"/>
  </w:num>
  <w:num w:numId="22">
    <w:abstractNumId w:val="7"/>
  </w:num>
  <w:num w:numId="23">
    <w:abstractNumId w:val="25"/>
  </w:num>
  <w:num w:numId="24">
    <w:abstractNumId w:val="10"/>
  </w:num>
  <w:num w:numId="25">
    <w:abstractNumId w:val="29"/>
  </w:num>
  <w:num w:numId="26">
    <w:abstractNumId w:val="6"/>
  </w:num>
  <w:num w:numId="27">
    <w:abstractNumId w:val="20"/>
  </w:num>
  <w:num w:numId="28">
    <w:abstractNumId w:val="13"/>
  </w:num>
  <w:num w:numId="29">
    <w:abstractNumId w:val="0"/>
  </w:num>
  <w:num w:numId="30">
    <w:abstractNumId w:val="24"/>
  </w:num>
  <w:num w:numId="31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6B"/>
    <w:rsid w:val="0000079A"/>
    <w:rsid w:val="00001F84"/>
    <w:rsid w:val="000056A9"/>
    <w:rsid w:val="0001412A"/>
    <w:rsid w:val="0002359D"/>
    <w:rsid w:val="00033AA7"/>
    <w:rsid w:val="00037C09"/>
    <w:rsid w:val="00044A96"/>
    <w:rsid w:val="0004519D"/>
    <w:rsid w:val="00046269"/>
    <w:rsid w:val="000466C8"/>
    <w:rsid w:val="000554DE"/>
    <w:rsid w:val="0009007B"/>
    <w:rsid w:val="00093B7F"/>
    <w:rsid w:val="0009700C"/>
    <w:rsid w:val="000977D9"/>
    <w:rsid w:val="000A4971"/>
    <w:rsid w:val="000A688D"/>
    <w:rsid w:val="000C1565"/>
    <w:rsid w:val="000C441E"/>
    <w:rsid w:val="000D795B"/>
    <w:rsid w:val="00102551"/>
    <w:rsid w:val="00110C05"/>
    <w:rsid w:val="00110DA3"/>
    <w:rsid w:val="0011195E"/>
    <w:rsid w:val="00117652"/>
    <w:rsid w:val="001447A6"/>
    <w:rsid w:val="00161798"/>
    <w:rsid w:val="001720BB"/>
    <w:rsid w:val="0017622D"/>
    <w:rsid w:val="00176D23"/>
    <w:rsid w:val="00184C8E"/>
    <w:rsid w:val="00186373"/>
    <w:rsid w:val="00186E3D"/>
    <w:rsid w:val="00187734"/>
    <w:rsid w:val="001902B8"/>
    <w:rsid w:val="001A2C2C"/>
    <w:rsid w:val="001A5945"/>
    <w:rsid w:val="001B1B4E"/>
    <w:rsid w:val="001B2B4A"/>
    <w:rsid w:val="001B4C8F"/>
    <w:rsid w:val="001B513A"/>
    <w:rsid w:val="001B5EA2"/>
    <w:rsid w:val="001C528D"/>
    <w:rsid w:val="001D04BC"/>
    <w:rsid w:val="001D14EF"/>
    <w:rsid w:val="001D653F"/>
    <w:rsid w:val="001F048D"/>
    <w:rsid w:val="001F519E"/>
    <w:rsid w:val="001F7178"/>
    <w:rsid w:val="002051C7"/>
    <w:rsid w:val="00221871"/>
    <w:rsid w:val="002220BE"/>
    <w:rsid w:val="00237798"/>
    <w:rsid w:val="00245235"/>
    <w:rsid w:val="00247C92"/>
    <w:rsid w:val="00253538"/>
    <w:rsid w:val="00257635"/>
    <w:rsid w:val="002679DF"/>
    <w:rsid w:val="0028022E"/>
    <w:rsid w:val="00281102"/>
    <w:rsid w:val="00283168"/>
    <w:rsid w:val="00287BF2"/>
    <w:rsid w:val="00295C16"/>
    <w:rsid w:val="002A01C7"/>
    <w:rsid w:val="002A3E94"/>
    <w:rsid w:val="002A4F87"/>
    <w:rsid w:val="002B095D"/>
    <w:rsid w:val="002B268F"/>
    <w:rsid w:val="002B3EAD"/>
    <w:rsid w:val="002D10A6"/>
    <w:rsid w:val="00305769"/>
    <w:rsid w:val="003133C5"/>
    <w:rsid w:val="00314385"/>
    <w:rsid w:val="00321002"/>
    <w:rsid w:val="00322BAC"/>
    <w:rsid w:val="00327B2F"/>
    <w:rsid w:val="00331143"/>
    <w:rsid w:val="0034393A"/>
    <w:rsid w:val="003727E3"/>
    <w:rsid w:val="00382C7A"/>
    <w:rsid w:val="00383FF6"/>
    <w:rsid w:val="0038527F"/>
    <w:rsid w:val="0039520F"/>
    <w:rsid w:val="00396438"/>
    <w:rsid w:val="003C35DE"/>
    <w:rsid w:val="003C7E4D"/>
    <w:rsid w:val="003D3EF3"/>
    <w:rsid w:val="003F1394"/>
    <w:rsid w:val="003F5543"/>
    <w:rsid w:val="003F6703"/>
    <w:rsid w:val="00402CA8"/>
    <w:rsid w:val="00405D8E"/>
    <w:rsid w:val="00425B6F"/>
    <w:rsid w:val="00440DC4"/>
    <w:rsid w:val="0044106E"/>
    <w:rsid w:val="00444E13"/>
    <w:rsid w:val="004451BB"/>
    <w:rsid w:val="0044704A"/>
    <w:rsid w:val="00457AE4"/>
    <w:rsid w:val="0046518B"/>
    <w:rsid w:val="004762ED"/>
    <w:rsid w:val="004A1498"/>
    <w:rsid w:val="004A16A5"/>
    <w:rsid w:val="004A3723"/>
    <w:rsid w:val="004B0642"/>
    <w:rsid w:val="004B2E06"/>
    <w:rsid w:val="004D158D"/>
    <w:rsid w:val="004D31F2"/>
    <w:rsid w:val="004D5AF3"/>
    <w:rsid w:val="004D642F"/>
    <w:rsid w:val="004F1CC9"/>
    <w:rsid w:val="00500DAB"/>
    <w:rsid w:val="00505325"/>
    <w:rsid w:val="005067F8"/>
    <w:rsid w:val="00511B02"/>
    <w:rsid w:val="00512D5F"/>
    <w:rsid w:val="00520B68"/>
    <w:rsid w:val="00534D48"/>
    <w:rsid w:val="00542336"/>
    <w:rsid w:val="0054296E"/>
    <w:rsid w:val="00551ACF"/>
    <w:rsid w:val="0055604B"/>
    <w:rsid w:val="00564BF8"/>
    <w:rsid w:val="00581DA6"/>
    <w:rsid w:val="005830B1"/>
    <w:rsid w:val="005837D1"/>
    <w:rsid w:val="005861C6"/>
    <w:rsid w:val="00590035"/>
    <w:rsid w:val="0059117A"/>
    <w:rsid w:val="00597B00"/>
    <w:rsid w:val="005A02F7"/>
    <w:rsid w:val="005A5E7D"/>
    <w:rsid w:val="005B1425"/>
    <w:rsid w:val="005B5533"/>
    <w:rsid w:val="005B7A43"/>
    <w:rsid w:val="005C7D1D"/>
    <w:rsid w:val="005D503A"/>
    <w:rsid w:val="005F064C"/>
    <w:rsid w:val="005F622D"/>
    <w:rsid w:val="00600AD8"/>
    <w:rsid w:val="006014DB"/>
    <w:rsid w:val="00612A4D"/>
    <w:rsid w:val="00630505"/>
    <w:rsid w:val="006337FF"/>
    <w:rsid w:val="00634E11"/>
    <w:rsid w:val="00642941"/>
    <w:rsid w:val="006972F0"/>
    <w:rsid w:val="006A3C06"/>
    <w:rsid w:val="006B3F5B"/>
    <w:rsid w:val="006B4E1E"/>
    <w:rsid w:val="006B6664"/>
    <w:rsid w:val="006C0C8F"/>
    <w:rsid w:val="006C574A"/>
    <w:rsid w:val="006D5F1F"/>
    <w:rsid w:val="00705A08"/>
    <w:rsid w:val="007422C1"/>
    <w:rsid w:val="00752865"/>
    <w:rsid w:val="00763C23"/>
    <w:rsid w:val="007766AF"/>
    <w:rsid w:val="007803BA"/>
    <w:rsid w:val="00787BCD"/>
    <w:rsid w:val="0079012D"/>
    <w:rsid w:val="0079038E"/>
    <w:rsid w:val="007A34EE"/>
    <w:rsid w:val="007A57F4"/>
    <w:rsid w:val="007A5EA5"/>
    <w:rsid w:val="007A6530"/>
    <w:rsid w:val="007B6C56"/>
    <w:rsid w:val="007B6C96"/>
    <w:rsid w:val="007C1F22"/>
    <w:rsid w:val="00806570"/>
    <w:rsid w:val="0081464D"/>
    <w:rsid w:val="008272A1"/>
    <w:rsid w:val="00832AED"/>
    <w:rsid w:val="00836242"/>
    <w:rsid w:val="00841F47"/>
    <w:rsid w:val="0084217F"/>
    <w:rsid w:val="0085102D"/>
    <w:rsid w:val="00857292"/>
    <w:rsid w:val="00860343"/>
    <w:rsid w:val="00861C41"/>
    <w:rsid w:val="008651F5"/>
    <w:rsid w:val="00867485"/>
    <w:rsid w:val="00867F7D"/>
    <w:rsid w:val="008727C3"/>
    <w:rsid w:val="0087738D"/>
    <w:rsid w:val="00883BA5"/>
    <w:rsid w:val="008912E1"/>
    <w:rsid w:val="00891E1C"/>
    <w:rsid w:val="008931C3"/>
    <w:rsid w:val="00894C11"/>
    <w:rsid w:val="008A6800"/>
    <w:rsid w:val="008A7A12"/>
    <w:rsid w:val="008C0FCA"/>
    <w:rsid w:val="008C743D"/>
    <w:rsid w:val="008C7B35"/>
    <w:rsid w:val="008D3896"/>
    <w:rsid w:val="008D6362"/>
    <w:rsid w:val="008F0A5C"/>
    <w:rsid w:val="008F47E6"/>
    <w:rsid w:val="00913669"/>
    <w:rsid w:val="0093152C"/>
    <w:rsid w:val="009355ED"/>
    <w:rsid w:val="00936FD1"/>
    <w:rsid w:val="00937AF8"/>
    <w:rsid w:val="009404D6"/>
    <w:rsid w:val="00953F17"/>
    <w:rsid w:val="009A076C"/>
    <w:rsid w:val="009B2FC3"/>
    <w:rsid w:val="009B4B9C"/>
    <w:rsid w:val="009B6159"/>
    <w:rsid w:val="009C2701"/>
    <w:rsid w:val="009E16BD"/>
    <w:rsid w:val="009E2F49"/>
    <w:rsid w:val="00A11735"/>
    <w:rsid w:val="00A14DD6"/>
    <w:rsid w:val="00A16FD7"/>
    <w:rsid w:val="00A17950"/>
    <w:rsid w:val="00A17B1A"/>
    <w:rsid w:val="00A268DC"/>
    <w:rsid w:val="00A30907"/>
    <w:rsid w:val="00A32C69"/>
    <w:rsid w:val="00A401DA"/>
    <w:rsid w:val="00A41EE2"/>
    <w:rsid w:val="00A445B2"/>
    <w:rsid w:val="00A50C27"/>
    <w:rsid w:val="00A53AD1"/>
    <w:rsid w:val="00A55CB8"/>
    <w:rsid w:val="00A61A07"/>
    <w:rsid w:val="00A6241E"/>
    <w:rsid w:val="00A7336B"/>
    <w:rsid w:val="00A8447A"/>
    <w:rsid w:val="00A96618"/>
    <w:rsid w:val="00AA1814"/>
    <w:rsid w:val="00AA5B27"/>
    <w:rsid w:val="00AB3CAF"/>
    <w:rsid w:val="00AB4E4F"/>
    <w:rsid w:val="00AC41E8"/>
    <w:rsid w:val="00AC43CE"/>
    <w:rsid w:val="00AD4A6D"/>
    <w:rsid w:val="00AD6477"/>
    <w:rsid w:val="00AE5788"/>
    <w:rsid w:val="00AF1531"/>
    <w:rsid w:val="00B0291E"/>
    <w:rsid w:val="00B12CE6"/>
    <w:rsid w:val="00B1406E"/>
    <w:rsid w:val="00B25CE8"/>
    <w:rsid w:val="00B31802"/>
    <w:rsid w:val="00B33F9E"/>
    <w:rsid w:val="00B41AA1"/>
    <w:rsid w:val="00B54A57"/>
    <w:rsid w:val="00B5734E"/>
    <w:rsid w:val="00B65AE6"/>
    <w:rsid w:val="00B742CF"/>
    <w:rsid w:val="00B810F6"/>
    <w:rsid w:val="00B81693"/>
    <w:rsid w:val="00B90F69"/>
    <w:rsid w:val="00BA0764"/>
    <w:rsid w:val="00BA2305"/>
    <w:rsid w:val="00BA5FAA"/>
    <w:rsid w:val="00BA7649"/>
    <w:rsid w:val="00BB7E80"/>
    <w:rsid w:val="00BC07F4"/>
    <w:rsid w:val="00BC4186"/>
    <w:rsid w:val="00BC6E0B"/>
    <w:rsid w:val="00BD1914"/>
    <w:rsid w:val="00BD35CE"/>
    <w:rsid w:val="00BD7CFC"/>
    <w:rsid w:val="00C02C66"/>
    <w:rsid w:val="00C145BA"/>
    <w:rsid w:val="00C16057"/>
    <w:rsid w:val="00C23E47"/>
    <w:rsid w:val="00C27EEE"/>
    <w:rsid w:val="00C328E8"/>
    <w:rsid w:val="00C3585E"/>
    <w:rsid w:val="00C35A99"/>
    <w:rsid w:val="00C424D4"/>
    <w:rsid w:val="00C462B6"/>
    <w:rsid w:val="00C745BA"/>
    <w:rsid w:val="00C94D5B"/>
    <w:rsid w:val="00CA5522"/>
    <w:rsid w:val="00CA5615"/>
    <w:rsid w:val="00CC3F2C"/>
    <w:rsid w:val="00CC4344"/>
    <w:rsid w:val="00CC4F4C"/>
    <w:rsid w:val="00CC660D"/>
    <w:rsid w:val="00CE0C0F"/>
    <w:rsid w:val="00CE5DC8"/>
    <w:rsid w:val="00CF0B7B"/>
    <w:rsid w:val="00D14C11"/>
    <w:rsid w:val="00D14E22"/>
    <w:rsid w:val="00D1673B"/>
    <w:rsid w:val="00D172D1"/>
    <w:rsid w:val="00D31BAA"/>
    <w:rsid w:val="00D32260"/>
    <w:rsid w:val="00D42817"/>
    <w:rsid w:val="00D44871"/>
    <w:rsid w:val="00D53082"/>
    <w:rsid w:val="00D65CFA"/>
    <w:rsid w:val="00D701FA"/>
    <w:rsid w:val="00D753DA"/>
    <w:rsid w:val="00D75A02"/>
    <w:rsid w:val="00D77F23"/>
    <w:rsid w:val="00D86015"/>
    <w:rsid w:val="00DA0B54"/>
    <w:rsid w:val="00DA607D"/>
    <w:rsid w:val="00DA6C82"/>
    <w:rsid w:val="00DB342F"/>
    <w:rsid w:val="00DC16CE"/>
    <w:rsid w:val="00E41FC7"/>
    <w:rsid w:val="00E4203F"/>
    <w:rsid w:val="00E54582"/>
    <w:rsid w:val="00E601ED"/>
    <w:rsid w:val="00E61F61"/>
    <w:rsid w:val="00E77205"/>
    <w:rsid w:val="00E84915"/>
    <w:rsid w:val="00E87913"/>
    <w:rsid w:val="00E92471"/>
    <w:rsid w:val="00E94F9C"/>
    <w:rsid w:val="00EA1223"/>
    <w:rsid w:val="00EA34B5"/>
    <w:rsid w:val="00EA69A7"/>
    <w:rsid w:val="00EA7103"/>
    <w:rsid w:val="00EB5691"/>
    <w:rsid w:val="00EB6920"/>
    <w:rsid w:val="00EC700F"/>
    <w:rsid w:val="00ED4724"/>
    <w:rsid w:val="00EE2021"/>
    <w:rsid w:val="00EE20B1"/>
    <w:rsid w:val="00EE34D7"/>
    <w:rsid w:val="00EE5238"/>
    <w:rsid w:val="00EF125C"/>
    <w:rsid w:val="00EF3DDA"/>
    <w:rsid w:val="00F01606"/>
    <w:rsid w:val="00F01DDA"/>
    <w:rsid w:val="00F01F65"/>
    <w:rsid w:val="00F05114"/>
    <w:rsid w:val="00F06A65"/>
    <w:rsid w:val="00F204C1"/>
    <w:rsid w:val="00F244CA"/>
    <w:rsid w:val="00F24734"/>
    <w:rsid w:val="00F3466C"/>
    <w:rsid w:val="00F43B71"/>
    <w:rsid w:val="00F56511"/>
    <w:rsid w:val="00F628ED"/>
    <w:rsid w:val="00F74E9A"/>
    <w:rsid w:val="00F76410"/>
    <w:rsid w:val="00F83DB4"/>
    <w:rsid w:val="00F843E2"/>
    <w:rsid w:val="00F90BB2"/>
    <w:rsid w:val="00FA0D46"/>
    <w:rsid w:val="00FB6F5C"/>
    <w:rsid w:val="00FC3F39"/>
    <w:rsid w:val="00FC49BC"/>
    <w:rsid w:val="00FD065A"/>
    <w:rsid w:val="00FD4416"/>
    <w:rsid w:val="00FD5FC4"/>
    <w:rsid w:val="00FE5FBE"/>
    <w:rsid w:val="00FF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2E7D100-43D7-43E8-A376-87B914D74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Body Text 2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471"/>
    <w:rPr>
      <w:rFonts w:eastAsia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F064C"/>
    <w:pPr>
      <w:keepNext/>
      <w:jc w:val="center"/>
      <w:outlineLvl w:val="0"/>
    </w:pPr>
    <w:rPr>
      <w:b/>
      <w:szCs w:val="20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locked/>
    <w:rsid w:val="003C35DE"/>
    <w:pPr>
      <w:keepNext/>
      <w:spacing w:after="240"/>
      <w:ind w:firstLine="709"/>
      <w:contextualSpacing/>
      <w:jc w:val="both"/>
      <w:outlineLvl w:val="1"/>
    </w:pPr>
    <w:rPr>
      <w:b/>
      <w:bCs/>
      <w:szCs w:val="24"/>
      <w:lang w:val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D77F23"/>
    <w:pPr>
      <w:ind w:left="720"/>
      <w:contextualSpacing/>
    </w:pPr>
  </w:style>
  <w:style w:type="character" w:styleId="a3">
    <w:name w:val="Hyperlink"/>
    <w:rsid w:val="003C7E4D"/>
    <w:rPr>
      <w:rFonts w:cs="Times New Roman"/>
      <w:color w:val="0000FF"/>
      <w:u w:val="single"/>
    </w:rPr>
  </w:style>
  <w:style w:type="paragraph" w:styleId="a4">
    <w:name w:val="header"/>
    <w:basedOn w:val="a"/>
    <w:link w:val="a5"/>
    <w:rsid w:val="00F843E2"/>
    <w:pPr>
      <w:tabs>
        <w:tab w:val="center" w:pos="4677"/>
        <w:tab w:val="right" w:pos="9355"/>
      </w:tabs>
    </w:pPr>
    <w:rPr>
      <w:rFonts w:eastAsia="Calibri"/>
      <w:sz w:val="20"/>
      <w:szCs w:val="20"/>
      <w:lang w:val="x-none" w:eastAsia="x-none"/>
    </w:rPr>
  </w:style>
  <w:style w:type="character" w:customStyle="1" w:styleId="a5">
    <w:name w:val="Верхний колонтитул Знак"/>
    <w:link w:val="a4"/>
    <w:locked/>
    <w:rsid w:val="00F843E2"/>
    <w:rPr>
      <w:rFonts w:cs="Times New Roman"/>
    </w:rPr>
  </w:style>
  <w:style w:type="paragraph" w:styleId="a6">
    <w:name w:val="footer"/>
    <w:basedOn w:val="a"/>
    <w:link w:val="a7"/>
    <w:rsid w:val="00F843E2"/>
    <w:pPr>
      <w:tabs>
        <w:tab w:val="center" w:pos="4677"/>
        <w:tab w:val="right" w:pos="9355"/>
      </w:tabs>
    </w:pPr>
    <w:rPr>
      <w:rFonts w:eastAsia="Calibri"/>
      <w:sz w:val="20"/>
      <w:szCs w:val="20"/>
      <w:lang w:val="x-none" w:eastAsia="x-none"/>
    </w:rPr>
  </w:style>
  <w:style w:type="character" w:customStyle="1" w:styleId="a7">
    <w:name w:val="Нижний колонтитул Знак"/>
    <w:link w:val="a6"/>
    <w:locked/>
    <w:rsid w:val="00F843E2"/>
    <w:rPr>
      <w:rFonts w:cs="Times New Roman"/>
    </w:rPr>
  </w:style>
  <w:style w:type="paragraph" w:styleId="a8">
    <w:name w:val="Balloon Text"/>
    <w:basedOn w:val="a"/>
    <w:link w:val="a9"/>
    <w:semiHidden/>
    <w:rsid w:val="00F01DDA"/>
    <w:rPr>
      <w:rFonts w:ascii="Tahoma" w:eastAsia="Calibri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semiHidden/>
    <w:locked/>
    <w:rsid w:val="00F01DD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4D31F2"/>
    <w:rPr>
      <w:rFonts w:ascii="Calibri" w:eastAsia="Times New Roman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66C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">
    <w:name w:val="No Spacing"/>
    <w:rsid w:val="00046269"/>
    <w:rPr>
      <w:rFonts w:eastAsia="Times New Roman"/>
      <w:sz w:val="24"/>
      <w:szCs w:val="22"/>
      <w:lang w:eastAsia="en-US"/>
    </w:rPr>
  </w:style>
  <w:style w:type="paragraph" w:styleId="ab">
    <w:name w:val="List Paragraph"/>
    <w:basedOn w:val="a"/>
    <w:uiPriority w:val="34"/>
    <w:qFormat/>
    <w:rsid w:val="001D14EF"/>
    <w:pPr>
      <w:ind w:left="720"/>
      <w:contextualSpacing/>
    </w:pPr>
    <w:rPr>
      <w:rFonts w:eastAsia="Calibri"/>
    </w:rPr>
  </w:style>
  <w:style w:type="paragraph" w:styleId="ac">
    <w:name w:val="No Spacing"/>
    <w:uiPriority w:val="1"/>
    <w:qFormat/>
    <w:rsid w:val="006C0C8F"/>
    <w:rPr>
      <w:sz w:val="24"/>
      <w:szCs w:val="22"/>
      <w:lang w:eastAsia="en-US"/>
    </w:rPr>
  </w:style>
  <w:style w:type="paragraph" w:customStyle="1" w:styleId="Normal">
    <w:name w:val="Normal"/>
    <w:rsid w:val="00597B00"/>
    <w:pPr>
      <w:widowControl w:val="0"/>
    </w:pPr>
    <w:rPr>
      <w:rFonts w:eastAsia="Times New Roman"/>
      <w:snapToGrid w:val="0"/>
    </w:rPr>
  </w:style>
  <w:style w:type="character" w:styleId="ad">
    <w:name w:val="page number"/>
    <w:basedOn w:val="a0"/>
    <w:rsid w:val="00C462B6"/>
  </w:style>
  <w:style w:type="paragraph" w:styleId="ae">
    <w:name w:val="Normal (Web)"/>
    <w:basedOn w:val="a"/>
    <w:uiPriority w:val="99"/>
    <w:unhideWhenUsed/>
    <w:rsid w:val="000C441E"/>
    <w:pPr>
      <w:spacing w:before="100" w:beforeAutospacing="1" w:after="100" w:afterAutospacing="1"/>
    </w:pPr>
    <w:rPr>
      <w:szCs w:val="24"/>
      <w:lang w:eastAsia="ru-RU"/>
    </w:rPr>
  </w:style>
  <w:style w:type="character" w:customStyle="1" w:styleId="apple-converted-space">
    <w:name w:val="apple-converted-space"/>
    <w:rsid w:val="000C441E"/>
  </w:style>
  <w:style w:type="paragraph" w:styleId="af">
    <w:name w:val="Body Text Indent"/>
    <w:basedOn w:val="a"/>
    <w:rsid w:val="00FB6F5C"/>
    <w:pPr>
      <w:ind w:left="2700" w:hanging="180"/>
    </w:pPr>
    <w:rPr>
      <w:sz w:val="20"/>
      <w:szCs w:val="24"/>
      <w:lang w:eastAsia="ru-RU"/>
    </w:rPr>
  </w:style>
  <w:style w:type="character" w:customStyle="1" w:styleId="10">
    <w:name w:val="Заголовок 1 Знак"/>
    <w:link w:val="1"/>
    <w:rsid w:val="005F064C"/>
    <w:rPr>
      <w:rFonts w:eastAsia="Times New Roman"/>
      <w:b/>
      <w:sz w:val="24"/>
    </w:rPr>
  </w:style>
  <w:style w:type="paragraph" w:styleId="21">
    <w:name w:val="Body Text 2"/>
    <w:basedOn w:val="a"/>
    <w:link w:val="22"/>
    <w:uiPriority w:val="99"/>
    <w:unhideWhenUsed/>
    <w:rsid w:val="002A3E94"/>
    <w:pPr>
      <w:spacing w:after="120" w:line="480" w:lineRule="auto"/>
    </w:pPr>
    <w:rPr>
      <w:rFonts w:ascii="Calibri" w:eastAsia="Calibri" w:hAnsi="Calibri"/>
      <w:sz w:val="22"/>
      <w:lang w:val="x-none"/>
    </w:rPr>
  </w:style>
  <w:style w:type="character" w:customStyle="1" w:styleId="22">
    <w:name w:val="Основной текст 2 Знак"/>
    <w:link w:val="21"/>
    <w:uiPriority w:val="99"/>
    <w:rsid w:val="002A3E94"/>
    <w:rPr>
      <w:rFonts w:ascii="Calibri" w:hAnsi="Calibri" w:cs="Calibri"/>
      <w:sz w:val="22"/>
      <w:szCs w:val="22"/>
      <w:lang w:eastAsia="en-US"/>
    </w:rPr>
  </w:style>
  <w:style w:type="character" w:customStyle="1" w:styleId="20">
    <w:name w:val="Заголовок 2 Знак"/>
    <w:link w:val="2"/>
    <w:rsid w:val="003C35DE"/>
    <w:rPr>
      <w:rFonts w:eastAsia="Times New Roman"/>
      <w:b/>
      <w:bCs/>
      <w:sz w:val="24"/>
      <w:szCs w:val="24"/>
      <w:lang w:eastAsia="en-US"/>
    </w:rPr>
  </w:style>
  <w:style w:type="paragraph" w:styleId="af0">
    <w:name w:val="Title"/>
    <w:basedOn w:val="a"/>
    <w:next w:val="a"/>
    <w:link w:val="af1"/>
    <w:qFormat/>
    <w:locked/>
    <w:rsid w:val="004D158D"/>
    <w:pPr>
      <w:jc w:val="center"/>
    </w:pPr>
    <w:rPr>
      <w:b/>
      <w:bCs/>
      <w:sz w:val="26"/>
      <w:szCs w:val="26"/>
      <w:lang w:val="x-none" w:eastAsia="x-none"/>
    </w:rPr>
  </w:style>
  <w:style w:type="character" w:customStyle="1" w:styleId="af1">
    <w:name w:val="Название Знак"/>
    <w:link w:val="af0"/>
    <w:rsid w:val="004D158D"/>
    <w:rPr>
      <w:rFonts w:eastAsia="Times New Roman"/>
      <w:b/>
      <w:bCs/>
      <w:sz w:val="26"/>
      <w:szCs w:val="26"/>
    </w:rPr>
  </w:style>
  <w:style w:type="paragraph" w:styleId="af2">
    <w:name w:val="Body Text"/>
    <w:basedOn w:val="a"/>
    <w:link w:val="af3"/>
    <w:rsid w:val="004D158D"/>
    <w:pPr>
      <w:jc w:val="center"/>
    </w:pPr>
    <w:rPr>
      <w:bCs/>
      <w:sz w:val="28"/>
      <w:szCs w:val="28"/>
      <w:lang w:val="x-none" w:eastAsia="x-none"/>
    </w:rPr>
  </w:style>
  <w:style w:type="character" w:customStyle="1" w:styleId="af3">
    <w:name w:val="Основной текст Знак"/>
    <w:link w:val="af2"/>
    <w:rsid w:val="004D158D"/>
    <w:rPr>
      <w:rFonts w:eastAsia="Times New Roman"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65.e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4.bin"/><Relationship Id="rId84" Type="http://schemas.openxmlformats.org/officeDocument/2006/relationships/image" Target="media/image34.emf"/><Relationship Id="rId89" Type="http://schemas.openxmlformats.org/officeDocument/2006/relationships/image" Target="media/image37.emf"/><Relationship Id="rId112" Type="http://schemas.openxmlformats.org/officeDocument/2006/relationships/image" Target="media/image60.emf"/><Relationship Id="rId133" Type="http://schemas.openxmlformats.org/officeDocument/2006/relationships/oleObject" Target="embeddings/oleObject53.bin"/><Relationship Id="rId138" Type="http://schemas.openxmlformats.org/officeDocument/2006/relationships/oleObject" Target="embeddings/oleObject56.bin"/><Relationship Id="rId154" Type="http://schemas.openxmlformats.org/officeDocument/2006/relationships/oleObject" Target="embeddings/oleObject67.bin"/><Relationship Id="rId159" Type="http://schemas.openxmlformats.org/officeDocument/2006/relationships/image" Target="media/image83.emf"/><Relationship Id="rId16" Type="http://schemas.openxmlformats.org/officeDocument/2006/relationships/image" Target="media/image5.wmf"/><Relationship Id="rId107" Type="http://schemas.openxmlformats.org/officeDocument/2006/relationships/image" Target="media/image55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2.wmf"/><Relationship Id="rId58" Type="http://schemas.openxmlformats.org/officeDocument/2006/relationships/oleObject" Target="embeddings/oleObject27.bin"/><Relationship Id="rId74" Type="http://schemas.openxmlformats.org/officeDocument/2006/relationships/image" Target="media/image29.wmf"/><Relationship Id="rId79" Type="http://schemas.openxmlformats.org/officeDocument/2006/relationships/oleObject" Target="embeddings/oleObject41.bin"/><Relationship Id="rId102" Type="http://schemas.openxmlformats.org/officeDocument/2006/relationships/image" Target="media/image50.emf"/><Relationship Id="rId123" Type="http://schemas.openxmlformats.org/officeDocument/2006/relationships/oleObject" Target="embeddings/oleObject48.bin"/><Relationship Id="rId128" Type="http://schemas.openxmlformats.org/officeDocument/2006/relationships/image" Target="media/image71.wmf"/><Relationship Id="rId144" Type="http://schemas.openxmlformats.org/officeDocument/2006/relationships/oleObject" Target="embeddings/oleObject59.bin"/><Relationship Id="rId149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0" Type="http://schemas.openxmlformats.org/officeDocument/2006/relationships/image" Target="media/image38.emf"/><Relationship Id="rId95" Type="http://schemas.openxmlformats.org/officeDocument/2006/relationships/image" Target="media/image43.emf"/><Relationship Id="rId160" Type="http://schemas.openxmlformats.org/officeDocument/2006/relationships/oleObject" Target="embeddings/oleObject70.bin"/><Relationship Id="rId165" Type="http://schemas.openxmlformats.org/officeDocument/2006/relationships/fontTable" Target="fontTable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5.bin"/><Relationship Id="rId113" Type="http://schemas.openxmlformats.org/officeDocument/2006/relationships/image" Target="media/image61.emf"/><Relationship Id="rId118" Type="http://schemas.openxmlformats.org/officeDocument/2006/relationships/image" Target="media/image66.wmf"/><Relationship Id="rId134" Type="http://schemas.openxmlformats.org/officeDocument/2006/relationships/oleObject" Target="embeddings/oleObject54.bin"/><Relationship Id="rId139" Type="http://schemas.openxmlformats.org/officeDocument/2006/relationships/image" Target="media/image76.wmf"/><Relationship Id="rId80" Type="http://schemas.openxmlformats.org/officeDocument/2006/relationships/image" Target="media/image32.wmf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63.bin"/><Relationship Id="rId155" Type="http://schemas.openxmlformats.org/officeDocument/2006/relationships/image" Target="media/image81.e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51.emf"/><Relationship Id="rId108" Type="http://schemas.openxmlformats.org/officeDocument/2006/relationships/image" Target="media/image56.emf"/><Relationship Id="rId124" Type="http://schemas.openxmlformats.org/officeDocument/2006/relationships/image" Target="media/image69.wmf"/><Relationship Id="rId129" Type="http://schemas.openxmlformats.org/officeDocument/2006/relationships/oleObject" Target="embeddings/oleObject51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6.bin"/><Relationship Id="rId75" Type="http://schemas.openxmlformats.org/officeDocument/2006/relationships/oleObject" Target="embeddings/oleObject39.bin"/><Relationship Id="rId91" Type="http://schemas.openxmlformats.org/officeDocument/2006/relationships/image" Target="media/image39.emf"/><Relationship Id="rId96" Type="http://schemas.openxmlformats.org/officeDocument/2006/relationships/image" Target="media/image44.emf"/><Relationship Id="rId140" Type="http://schemas.openxmlformats.org/officeDocument/2006/relationships/oleObject" Target="embeddings/oleObject57.bin"/><Relationship Id="rId145" Type="http://schemas.openxmlformats.org/officeDocument/2006/relationships/image" Target="media/image79.wmf"/><Relationship Id="rId161" Type="http://schemas.openxmlformats.org/officeDocument/2006/relationships/image" Target="media/image84.emf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image" Target="media/image54.emf"/><Relationship Id="rId114" Type="http://schemas.openxmlformats.org/officeDocument/2006/relationships/image" Target="media/image62.emf"/><Relationship Id="rId119" Type="http://schemas.openxmlformats.org/officeDocument/2006/relationships/oleObject" Target="embeddings/oleObject46.bin"/><Relationship Id="rId127" Type="http://schemas.openxmlformats.org/officeDocument/2006/relationships/oleObject" Target="embeddings/oleObject5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4.bin"/><Relationship Id="rId60" Type="http://schemas.openxmlformats.org/officeDocument/2006/relationships/image" Target="media/image25.wmf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8.bin"/><Relationship Id="rId78" Type="http://schemas.openxmlformats.org/officeDocument/2006/relationships/image" Target="media/image31.wmf"/><Relationship Id="rId81" Type="http://schemas.openxmlformats.org/officeDocument/2006/relationships/oleObject" Target="embeddings/oleObject42.bin"/><Relationship Id="rId86" Type="http://schemas.openxmlformats.org/officeDocument/2006/relationships/image" Target="media/image35.emf"/><Relationship Id="rId94" Type="http://schemas.openxmlformats.org/officeDocument/2006/relationships/image" Target="media/image42.emf"/><Relationship Id="rId99" Type="http://schemas.openxmlformats.org/officeDocument/2006/relationships/image" Target="media/image47.emf"/><Relationship Id="rId101" Type="http://schemas.openxmlformats.org/officeDocument/2006/relationships/image" Target="media/image49.emf"/><Relationship Id="rId122" Type="http://schemas.openxmlformats.org/officeDocument/2006/relationships/image" Target="media/image68.wmf"/><Relationship Id="rId130" Type="http://schemas.openxmlformats.org/officeDocument/2006/relationships/image" Target="media/image72.wmf"/><Relationship Id="rId135" Type="http://schemas.openxmlformats.org/officeDocument/2006/relationships/image" Target="media/image74.wmf"/><Relationship Id="rId143" Type="http://schemas.openxmlformats.org/officeDocument/2006/relationships/image" Target="media/image78.wmf"/><Relationship Id="rId148" Type="http://schemas.openxmlformats.org/officeDocument/2006/relationships/oleObject" Target="embeddings/oleObject61.bin"/><Relationship Id="rId151" Type="http://schemas.openxmlformats.org/officeDocument/2006/relationships/oleObject" Target="embeddings/oleObject64.bin"/><Relationship Id="rId156" Type="http://schemas.openxmlformats.org/officeDocument/2006/relationships/oleObject" Target="embeddings/oleObject68.bin"/><Relationship Id="rId16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109" Type="http://schemas.openxmlformats.org/officeDocument/2006/relationships/image" Target="media/image57.emf"/><Relationship Id="rId34" Type="http://schemas.openxmlformats.org/officeDocument/2006/relationships/image" Target="media/image14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3.wmf"/><Relationship Id="rId76" Type="http://schemas.openxmlformats.org/officeDocument/2006/relationships/image" Target="media/image30.wmf"/><Relationship Id="rId97" Type="http://schemas.openxmlformats.org/officeDocument/2006/relationships/image" Target="media/image45.emf"/><Relationship Id="rId104" Type="http://schemas.openxmlformats.org/officeDocument/2006/relationships/image" Target="media/image52.emf"/><Relationship Id="rId120" Type="http://schemas.openxmlformats.org/officeDocument/2006/relationships/image" Target="media/image67.wmf"/><Relationship Id="rId125" Type="http://schemas.openxmlformats.org/officeDocument/2006/relationships/oleObject" Target="embeddings/oleObject49.bin"/><Relationship Id="rId141" Type="http://schemas.openxmlformats.org/officeDocument/2006/relationships/image" Target="media/image77.wmf"/><Relationship Id="rId146" Type="http://schemas.openxmlformats.org/officeDocument/2006/relationships/oleObject" Target="embeddings/oleObject60.bin"/><Relationship Id="rId7" Type="http://schemas.openxmlformats.org/officeDocument/2006/relationships/endnotes" Target="endnotes.xml"/><Relationship Id="rId71" Type="http://schemas.openxmlformats.org/officeDocument/2006/relationships/oleObject" Target="embeddings/oleObject37.bin"/><Relationship Id="rId92" Type="http://schemas.openxmlformats.org/officeDocument/2006/relationships/image" Target="media/image40.emf"/><Relationship Id="rId162" Type="http://schemas.openxmlformats.org/officeDocument/2006/relationships/oleObject" Target="embeddings/oleObject7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66" Type="http://schemas.openxmlformats.org/officeDocument/2006/relationships/image" Target="media/image27.wmf"/><Relationship Id="rId87" Type="http://schemas.openxmlformats.org/officeDocument/2006/relationships/oleObject" Target="embeddings/oleObject45.bin"/><Relationship Id="rId110" Type="http://schemas.openxmlformats.org/officeDocument/2006/relationships/image" Target="media/image58.emf"/><Relationship Id="rId115" Type="http://schemas.openxmlformats.org/officeDocument/2006/relationships/image" Target="media/image63.emf"/><Relationship Id="rId131" Type="http://schemas.openxmlformats.org/officeDocument/2006/relationships/oleObject" Target="embeddings/oleObject52.bin"/><Relationship Id="rId136" Type="http://schemas.openxmlformats.org/officeDocument/2006/relationships/oleObject" Target="embeddings/oleObject55.bin"/><Relationship Id="rId157" Type="http://schemas.openxmlformats.org/officeDocument/2006/relationships/image" Target="media/image82.emf"/><Relationship Id="rId61" Type="http://schemas.openxmlformats.org/officeDocument/2006/relationships/oleObject" Target="embeddings/oleObject29.bin"/><Relationship Id="rId82" Type="http://schemas.openxmlformats.org/officeDocument/2006/relationships/image" Target="media/image33.wmf"/><Relationship Id="rId152" Type="http://schemas.openxmlformats.org/officeDocument/2006/relationships/oleObject" Target="embeddings/oleObject65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8.emf"/><Relationship Id="rId105" Type="http://schemas.openxmlformats.org/officeDocument/2006/relationships/image" Target="media/image53.emf"/><Relationship Id="rId126" Type="http://schemas.openxmlformats.org/officeDocument/2006/relationships/image" Target="media/image70.wmf"/><Relationship Id="rId147" Type="http://schemas.openxmlformats.org/officeDocument/2006/relationships/image" Target="media/image80.wmf"/><Relationship Id="rId8" Type="http://schemas.openxmlformats.org/officeDocument/2006/relationships/image" Target="media/image1.wmf"/><Relationship Id="rId51" Type="http://schemas.openxmlformats.org/officeDocument/2006/relationships/image" Target="media/image21.wmf"/><Relationship Id="rId72" Type="http://schemas.openxmlformats.org/officeDocument/2006/relationships/image" Target="media/image28.wmf"/><Relationship Id="rId93" Type="http://schemas.openxmlformats.org/officeDocument/2006/relationships/image" Target="media/image41.emf"/><Relationship Id="rId98" Type="http://schemas.openxmlformats.org/officeDocument/2006/relationships/image" Target="media/image46.emf"/><Relationship Id="rId121" Type="http://schemas.openxmlformats.org/officeDocument/2006/relationships/oleObject" Target="embeddings/oleObject47.bin"/><Relationship Id="rId142" Type="http://schemas.openxmlformats.org/officeDocument/2006/relationships/oleObject" Target="embeddings/oleObject58.bin"/><Relationship Id="rId163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3.bin"/><Relationship Id="rId116" Type="http://schemas.openxmlformats.org/officeDocument/2006/relationships/image" Target="media/image64.emf"/><Relationship Id="rId137" Type="http://schemas.openxmlformats.org/officeDocument/2006/relationships/image" Target="media/image75.wmf"/><Relationship Id="rId158" Type="http://schemas.openxmlformats.org/officeDocument/2006/relationships/oleObject" Target="embeddings/oleObject69.bin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image" Target="media/image26.wmf"/><Relationship Id="rId83" Type="http://schemas.openxmlformats.org/officeDocument/2006/relationships/oleObject" Target="embeddings/oleObject43.bin"/><Relationship Id="rId88" Type="http://schemas.openxmlformats.org/officeDocument/2006/relationships/image" Target="media/image36.emf"/><Relationship Id="rId111" Type="http://schemas.openxmlformats.org/officeDocument/2006/relationships/image" Target="media/image59.emf"/><Relationship Id="rId132" Type="http://schemas.openxmlformats.org/officeDocument/2006/relationships/image" Target="media/image73.wmf"/><Relationship Id="rId153" Type="http://schemas.openxmlformats.org/officeDocument/2006/relationships/oleObject" Target="embeddings/oleObject6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4DDE2-77CD-4200-8D21-063A424EC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2029</Words>
  <Characters>14492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Reanimator Extreme Edition</Company>
  <LinksUpToDate>false</LinksUpToDate>
  <CharactersWithSpaces>16489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Сергей</dc:creator>
  <cp:keywords/>
  <cp:lastModifiedBy>Кречетова А А</cp:lastModifiedBy>
  <cp:revision>2</cp:revision>
  <cp:lastPrinted>2015-10-01T09:31:00Z</cp:lastPrinted>
  <dcterms:created xsi:type="dcterms:W3CDTF">2022-03-16T06:57:00Z</dcterms:created>
  <dcterms:modified xsi:type="dcterms:W3CDTF">2022-03-16T06:57:00Z</dcterms:modified>
</cp:coreProperties>
</file>