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DD433" w14:textId="30B2877F" w:rsidR="006E7CC1" w:rsidRPr="00B13B2D" w:rsidRDefault="006E7CC1" w:rsidP="00B141C7">
      <w:pPr>
        <w:pStyle w:val="11"/>
        <w:spacing w:after="120"/>
        <w:ind w:firstLine="0"/>
        <w:jc w:val="center"/>
        <w:rPr>
          <w:b/>
          <w:bCs/>
        </w:rPr>
      </w:pPr>
      <w:r>
        <w:rPr>
          <w:b/>
          <w:bCs/>
        </w:rPr>
        <w:t xml:space="preserve">Примерные оценочные материалы, применяемые при проведении </w:t>
      </w:r>
      <w:r w:rsidR="007719F5">
        <w:rPr>
          <w:b/>
          <w:bCs/>
        </w:rPr>
        <w:t xml:space="preserve">текущей </w:t>
      </w:r>
      <w:r>
        <w:rPr>
          <w:b/>
          <w:bCs/>
        </w:rPr>
        <w:t xml:space="preserve">аттестации по дисциплине </w:t>
      </w:r>
    </w:p>
    <w:p w14:paraId="19129F97" w14:textId="77777777" w:rsidR="006E7CC1" w:rsidRDefault="006E7CC1" w:rsidP="00B141C7">
      <w:pPr>
        <w:pStyle w:val="11"/>
        <w:spacing w:after="120"/>
        <w:ind w:firstLine="0"/>
        <w:jc w:val="center"/>
        <w:rPr>
          <w:b/>
          <w:bCs/>
        </w:rPr>
      </w:pPr>
      <w:r w:rsidRPr="00B13B2D">
        <w:rPr>
          <w:b/>
          <w:bCs/>
        </w:rPr>
        <w:t>«</w:t>
      </w:r>
      <w:r w:rsidR="00A02F93" w:rsidRPr="00B13B2D">
        <w:rPr>
          <w:b/>
          <w:bCs/>
        </w:rPr>
        <w:t>Технологии погрузки и выгрузки</w:t>
      </w:r>
      <w:r w:rsidR="007719F5" w:rsidRPr="00B13B2D">
        <w:rPr>
          <w:b/>
          <w:bCs/>
        </w:rPr>
        <w:t xml:space="preserve"> вагонов</w:t>
      </w:r>
      <w:r w:rsidRPr="00B13B2D">
        <w:rPr>
          <w:b/>
          <w:bCs/>
        </w:rPr>
        <w:t>»</w:t>
      </w:r>
    </w:p>
    <w:p w14:paraId="100BFEB2" w14:textId="485F4FEE" w:rsidR="00A702DB" w:rsidRDefault="00A702DB" w:rsidP="00B141C7">
      <w:pPr>
        <w:pStyle w:val="11"/>
        <w:spacing w:after="120"/>
        <w:ind w:firstLine="720"/>
        <w:jc w:val="both"/>
      </w:pPr>
      <w:bookmarkStart w:id="0" w:name="OLE_LINK42"/>
      <w:bookmarkStart w:id="1" w:name="OLE_LINK29"/>
      <w:r>
        <w:t xml:space="preserve">При проведении текущего контроля обучающемуся предлагается дать ответы на </w:t>
      </w:r>
      <w:r>
        <w:rPr>
          <w:lang w:bidi="en-US"/>
        </w:rPr>
        <w:t>2</w:t>
      </w:r>
      <w:r w:rsidRPr="00496FBA">
        <w:rPr>
          <w:lang w:bidi="en-US"/>
        </w:rPr>
        <w:t xml:space="preserve"> </w:t>
      </w:r>
      <w:r>
        <w:t>вопроса, представленных в билете.</w:t>
      </w:r>
    </w:p>
    <w:p w14:paraId="4903A009" w14:textId="77777777" w:rsidR="00097F40" w:rsidRPr="00B13B2D" w:rsidRDefault="00097F40" w:rsidP="00B141C7">
      <w:pPr>
        <w:pStyle w:val="11"/>
        <w:spacing w:after="120"/>
        <w:ind w:firstLine="720"/>
        <w:jc w:val="both"/>
      </w:pPr>
      <w:r w:rsidRPr="00B13B2D">
        <w:t xml:space="preserve">Примерный перечень </w:t>
      </w:r>
      <w:r w:rsidR="007719F5" w:rsidRPr="00B13B2D">
        <w:t xml:space="preserve">контрольных </w:t>
      </w:r>
      <w:r w:rsidR="00A02F93" w:rsidRPr="00B13B2D">
        <w:t>вопросов</w:t>
      </w:r>
      <w:r w:rsidR="007719F5" w:rsidRPr="00B13B2D">
        <w:t>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8958"/>
      </w:tblGrid>
      <w:tr w:rsidR="00B13B2D" w:rsidRPr="00A702DB" w14:paraId="504D2FF1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bookmarkEnd w:id="1"/>
          <w:p w14:paraId="2B1F6697" w14:textId="3A4DB0B4" w:rsidR="00B13B2D" w:rsidRPr="00A702DB" w:rsidRDefault="00B13B2D" w:rsidP="002C01C6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056E" w14:textId="053495BB" w:rsidR="00B13B2D" w:rsidRPr="00A702DB" w:rsidRDefault="008C1EAD" w:rsidP="002C01C6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Вопрос</w:t>
            </w:r>
          </w:p>
        </w:tc>
      </w:tr>
      <w:tr w:rsidR="00B13B2D" w:rsidRPr="00A702DB" w14:paraId="5AB41A14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085E" w14:textId="77777777" w:rsidR="00B13B2D" w:rsidRPr="00A702DB" w:rsidRDefault="00B13B2D" w:rsidP="002C01C6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45E57" w14:textId="77777777" w:rsidR="00B13B2D" w:rsidRPr="00A702DB" w:rsidRDefault="00B13B2D" w:rsidP="00A02F93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Технологии подготовки цистерн под налив</w:t>
            </w:r>
          </w:p>
        </w:tc>
      </w:tr>
      <w:tr w:rsidR="00B13B2D" w:rsidRPr="00A702DB" w14:paraId="73D7A6AF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4F60" w14:textId="77777777" w:rsidR="00B13B2D" w:rsidRPr="00A702DB" w:rsidRDefault="00B13B2D" w:rsidP="002C01C6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2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607D7" w14:textId="77777777" w:rsidR="00B13B2D" w:rsidRPr="00A702DB" w:rsidRDefault="00B13B2D" w:rsidP="00A02F93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Технологии погрузки нефтепродуктов</w:t>
            </w:r>
          </w:p>
        </w:tc>
      </w:tr>
      <w:tr w:rsidR="00B13B2D" w:rsidRPr="00A702DB" w14:paraId="186E2C3E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70C6" w14:textId="77777777" w:rsidR="00B13B2D" w:rsidRPr="00A702DB" w:rsidRDefault="00B13B2D" w:rsidP="002C01C6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3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716AF" w14:textId="77777777" w:rsidR="00B13B2D" w:rsidRPr="00A702DB" w:rsidRDefault="00B13B2D" w:rsidP="00A02F93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Технологии выгрузки нефтепродуктов</w:t>
            </w:r>
          </w:p>
        </w:tc>
      </w:tr>
      <w:tr w:rsidR="00B13B2D" w:rsidRPr="00A702DB" w14:paraId="75ABAA8A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F2F4" w14:textId="77777777" w:rsidR="00B13B2D" w:rsidRPr="00A702DB" w:rsidRDefault="00B13B2D" w:rsidP="002C01C6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4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AF527" w14:textId="77777777" w:rsidR="00B13B2D" w:rsidRPr="00A702DB" w:rsidRDefault="00B13B2D" w:rsidP="00A02F93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 xml:space="preserve">Сливо-наливная и предохранительная арматура и оборудование </w:t>
            </w:r>
            <w:proofErr w:type="spellStart"/>
            <w:r w:rsidRPr="00A702DB">
              <w:rPr>
                <w:rFonts w:eastAsia="Arial Unicode MS"/>
                <w:sz w:val="28"/>
                <w:szCs w:val="28"/>
              </w:rPr>
              <w:t>нефтебензиновых</w:t>
            </w:r>
            <w:proofErr w:type="spellEnd"/>
            <w:r w:rsidRPr="00A702DB">
              <w:rPr>
                <w:rFonts w:eastAsia="Arial Unicode MS"/>
                <w:sz w:val="28"/>
                <w:szCs w:val="28"/>
              </w:rPr>
              <w:t xml:space="preserve"> цистерн</w:t>
            </w:r>
          </w:p>
        </w:tc>
      </w:tr>
      <w:tr w:rsidR="00B13B2D" w:rsidRPr="00A702DB" w14:paraId="590E9A86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5403" w14:textId="77777777" w:rsidR="00B13B2D" w:rsidRPr="00A702DB" w:rsidRDefault="00B13B2D" w:rsidP="002C01C6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5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AC398" w14:textId="77777777" w:rsidR="00B13B2D" w:rsidRPr="00A702DB" w:rsidRDefault="00B13B2D" w:rsidP="00A02F93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Знаки опасности при перевозке наливных грузов, классы, маркировка</w:t>
            </w:r>
          </w:p>
        </w:tc>
      </w:tr>
      <w:tr w:rsidR="00B13B2D" w:rsidRPr="00A702DB" w14:paraId="0521A9F7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EDB5" w14:textId="77777777" w:rsidR="00B13B2D" w:rsidRPr="00A702DB" w:rsidRDefault="00B13B2D" w:rsidP="002C01C6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6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4D30E" w14:textId="77777777" w:rsidR="00B13B2D" w:rsidRPr="00A702DB" w:rsidRDefault="00B13B2D" w:rsidP="00A02F93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Технологии погрузки грузов под давлением</w:t>
            </w:r>
          </w:p>
        </w:tc>
      </w:tr>
      <w:tr w:rsidR="00B13B2D" w:rsidRPr="00A702DB" w14:paraId="4C483D05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0F17" w14:textId="77777777" w:rsidR="00B13B2D" w:rsidRPr="00A702DB" w:rsidRDefault="00B13B2D" w:rsidP="002C01C6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7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870B2" w14:textId="77777777" w:rsidR="00B13B2D" w:rsidRPr="00A702DB" w:rsidRDefault="00B13B2D" w:rsidP="00A02F93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Сливо-наливная арматура специализированных цистерн</w:t>
            </w:r>
          </w:p>
        </w:tc>
      </w:tr>
      <w:tr w:rsidR="00B13B2D" w:rsidRPr="00A702DB" w14:paraId="65188685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D970" w14:textId="77777777" w:rsidR="00B13B2D" w:rsidRPr="00A702DB" w:rsidRDefault="00B13B2D" w:rsidP="002C01C6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8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A298B" w14:textId="77777777" w:rsidR="00B13B2D" w:rsidRPr="00A702DB" w:rsidRDefault="00B13B2D" w:rsidP="00A02F93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Технология погрузки и выгрузки цистерн для вязких нефтепродуктов</w:t>
            </w:r>
          </w:p>
        </w:tc>
      </w:tr>
      <w:tr w:rsidR="00B13B2D" w:rsidRPr="00A702DB" w14:paraId="4502158D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9207" w14:textId="77777777" w:rsidR="00B13B2D" w:rsidRPr="00A702DB" w:rsidRDefault="00B13B2D" w:rsidP="002C01C6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9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BB9C2" w14:textId="77777777" w:rsidR="00B13B2D" w:rsidRPr="00A702DB" w:rsidRDefault="00B13B2D" w:rsidP="00A02F93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Технология подготовки к выгрузке полувагонов в зимнее время</w:t>
            </w:r>
          </w:p>
        </w:tc>
      </w:tr>
      <w:tr w:rsidR="00B13B2D" w:rsidRPr="00A702DB" w14:paraId="2C7503E5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A666" w14:textId="77777777" w:rsidR="00B13B2D" w:rsidRPr="00A702DB" w:rsidRDefault="00B13B2D" w:rsidP="002C01C6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10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4FA5A" w14:textId="77777777" w:rsidR="00B13B2D" w:rsidRPr="00A702DB" w:rsidRDefault="00B13B2D" w:rsidP="00A02F93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Технологии подготовки к перевозкам скоропортящихся грузов в изотермических вагонах (термосах)</w:t>
            </w:r>
          </w:p>
        </w:tc>
      </w:tr>
      <w:tr w:rsidR="00B13B2D" w:rsidRPr="00A702DB" w14:paraId="13AE221C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40AF" w14:textId="77777777" w:rsidR="00B13B2D" w:rsidRPr="00A702DB" w:rsidRDefault="00B13B2D" w:rsidP="0043206D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11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7DB20" w14:textId="77777777" w:rsidR="00B13B2D" w:rsidRPr="00A702DB" w:rsidRDefault="00B13B2D" w:rsidP="0043206D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Способы погрузки навалочных грузов</w:t>
            </w:r>
          </w:p>
        </w:tc>
      </w:tr>
      <w:tr w:rsidR="00B13B2D" w:rsidRPr="00A702DB" w14:paraId="631AE772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4A97" w14:textId="77777777" w:rsidR="00B13B2D" w:rsidRPr="00A702DB" w:rsidRDefault="00B13B2D" w:rsidP="0043206D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12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D783E" w14:textId="77777777" w:rsidR="00B13B2D" w:rsidRPr="00A702DB" w:rsidRDefault="00B13B2D" w:rsidP="0043206D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Способы погрузки колёсной техники</w:t>
            </w:r>
          </w:p>
        </w:tc>
      </w:tr>
      <w:tr w:rsidR="00B13B2D" w:rsidRPr="00A702DB" w14:paraId="26EDDF47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E33F" w14:textId="77777777" w:rsidR="00B13B2D" w:rsidRPr="00A702DB" w:rsidRDefault="00B13B2D" w:rsidP="0043206D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13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789CB" w14:textId="77777777" w:rsidR="00B13B2D" w:rsidRPr="00A702DB" w:rsidRDefault="00B13B2D" w:rsidP="00A02F93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 xml:space="preserve">Способы крепления колесной техники на платформах с </w:t>
            </w:r>
            <w:proofErr w:type="gramStart"/>
            <w:r w:rsidRPr="00A702DB">
              <w:rPr>
                <w:rFonts w:eastAsia="Arial Unicode MS"/>
                <w:sz w:val="28"/>
                <w:szCs w:val="28"/>
              </w:rPr>
              <w:t>деревянным  полом</w:t>
            </w:r>
            <w:proofErr w:type="gramEnd"/>
          </w:p>
        </w:tc>
      </w:tr>
      <w:tr w:rsidR="00B13B2D" w:rsidRPr="00A702DB" w14:paraId="65870A07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78EB" w14:textId="77777777" w:rsidR="00B13B2D" w:rsidRPr="00A702DB" w:rsidRDefault="00B13B2D" w:rsidP="0043206D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14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8B54" w14:textId="77777777" w:rsidR="00B13B2D" w:rsidRPr="00A702DB" w:rsidRDefault="00B13B2D" w:rsidP="00A02F93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Способы крепления колесной техники в вагонах с металлическим полом</w:t>
            </w:r>
          </w:p>
        </w:tc>
      </w:tr>
      <w:tr w:rsidR="00B13B2D" w:rsidRPr="00A702DB" w14:paraId="2656D45B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99B2" w14:textId="77777777" w:rsidR="00B13B2D" w:rsidRPr="00A702DB" w:rsidRDefault="00B13B2D" w:rsidP="0043206D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15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F8890" w14:textId="77777777" w:rsidR="00B13B2D" w:rsidRPr="00A702DB" w:rsidRDefault="00B13B2D" w:rsidP="0043206D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 xml:space="preserve">Габариты погрузки и степени </w:t>
            </w:r>
            <w:proofErr w:type="spellStart"/>
            <w:r w:rsidRPr="00A702DB">
              <w:rPr>
                <w:rFonts w:eastAsia="Arial Unicode MS"/>
                <w:sz w:val="28"/>
                <w:szCs w:val="28"/>
              </w:rPr>
              <w:t>негабаритности</w:t>
            </w:r>
            <w:proofErr w:type="spellEnd"/>
          </w:p>
        </w:tc>
      </w:tr>
      <w:tr w:rsidR="00B13B2D" w:rsidRPr="00A702DB" w14:paraId="3EB1848E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6AF1" w14:textId="77777777" w:rsidR="00B13B2D" w:rsidRPr="00A702DB" w:rsidRDefault="00B13B2D" w:rsidP="0043206D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16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B5D91" w14:textId="77777777" w:rsidR="00B13B2D" w:rsidRPr="00A702DB" w:rsidRDefault="00B13B2D" w:rsidP="0043206D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Технология погрузки и выгрузки цистерн для перевозки порошкообразных грузов</w:t>
            </w:r>
          </w:p>
        </w:tc>
      </w:tr>
      <w:tr w:rsidR="00B13B2D" w:rsidRPr="00A702DB" w14:paraId="7B9812B5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FF3F" w14:textId="77777777" w:rsidR="00B13B2D" w:rsidRPr="00A702DB" w:rsidRDefault="00B13B2D" w:rsidP="0043206D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17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E68D2" w14:textId="77777777" w:rsidR="00B13B2D" w:rsidRPr="00A702DB" w:rsidRDefault="00B13B2D" w:rsidP="0043206D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Механизмы разгрузки полувагонов</w:t>
            </w:r>
          </w:p>
        </w:tc>
      </w:tr>
      <w:tr w:rsidR="00B13B2D" w:rsidRPr="00A702DB" w14:paraId="04B80B01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A277" w14:textId="77777777" w:rsidR="00B13B2D" w:rsidRPr="00A702DB" w:rsidRDefault="00B13B2D" w:rsidP="0043206D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18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2620A" w14:textId="77777777" w:rsidR="00B13B2D" w:rsidRPr="00A702DB" w:rsidRDefault="00B13B2D" w:rsidP="0043206D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Технология разгрузки вагонов бункерного типа</w:t>
            </w:r>
          </w:p>
        </w:tc>
      </w:tr>
      <w:tr w:rsidR="00B13B2D" w:rsidRPr="00A702DB" w14:paraId="225FED5A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D206" w14:textId="77777777" w:rsidR="00B13B2D" w:rsidRPr="00A702DB" w:rsidRDefault="00B13B2D" w:rsidP="002C01C6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19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0E4A3" w14:textId="77777777" w:rsidR="00B13B2D" w:rsidRPr="00A702DB" w:rsidRDefault="00B13B2D" w:rsidP="00A02F93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Технология разгрузки думпкаров</w:t>
            </w:r>
          </w:p>
        </w:tc>
      </w:tr>
      <w:tr w:rsidR="00B13B2D" w:rsidRPr="00A702DB" w14:paraId="492BD831" w14:textId="77777777" w:rsidTr="00AD51FC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48A5" w14:textId="77777777" w:rsidR="00B13B2D" w:rsidRPr="00A702DB" w:rsidRDefault="00B13B2D" w:rsidP="0043206D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20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39730" w14:textId="77777777" w:rsidR="00B13B2D" w:rsidRPr="00A702DB" w:rsidRDefault="00B13B2D" w:rsidP="0043206D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Автоматизированная технология погрузки и разгрузки контейнеров</w:t>
            </w:r>
          </w:p>
        </w:tc>
      </w:tr>
    </w:tbl>
    <w:p w14:paraId="3D13B64B" w14:textId="13C9E243" w:rsidR="00AD51FC" w:rsidRDefault="00AD51FC" w:rsidP="00034021"/>
    <w:p w14:paraId="42F9E5FA" w14:textId="77777777" w:rsidR="00AD51FC" w:rsidRDefault="00AD51FC">
      <w:pPr>
        <w:spacing w:after="200" w:line="276" w:lineRule="auto"/>
      </w:pPr>
      <w:r>
        <w:br w:type="page"/>
      </w:r>
    </w:p>
    <w:p w14:paraId="2F2B6B3D" w14:textId="77777777" w:rsidR="00C022D7" w:rsidRPr="00C022D7" w:rsidRDefault="00C022D7" w:rsidP="00B141C7">
      <w:pPr>
        <w:pStyle w:val="11"/>
        <w:spacing w:after="120"/>
        <w:ind w:firstLine="0"/>
        <w:jc w:val="center"/>
        <w:rPr>
          <w:b/>
          <w:bCs/>
        </w:rPr>
      </w:pPr>
      <w:r w:rsidRPr="00C022D7">
        <w:rPr>
          <w:b/>
          <w:bCs/>
        </w:rPr>
        <w:lastRenderedPageBreak/>
        <w:t xml:space="preserve">Примерные оценочные материалы, применяемые при проведении </w:t>
      </w:r>
      <w:proofErr w:type="gramStart"/>
      <w:r w:rsidRPr="00C022D7">
        <w:rPr>
          <w:b/>
          <w:bCs/>
        </w:rPr>
        <w:t>промежуточной  аттестации</w:t>
      </w:r>
      <w:proofErr w:type="gramEnd"/>
      <w:r w:rsidRPr="00C022D7">
        <w:rPr>
          <w:b/>
          <w:bCs/>
        </w:rPr>
        <w:t xml:space="preserve"> по дисциплине</w:t>
      </w:r>
    </w:p>
    <w:p w14:paraId="2FBDDAFA" w14:textId="77777777" w:rsidR="00C022D7" w:rsidRPr="00C022D7" w:rsidRDefault="00C022D7" w:rsidP="00B141C7">
      <w:pPr>
        <w:pStyle w:val="11"/>
        <w:spacing w:after="120"/>
        <w:ind w:firstLine="0"/>
        <w:jc w:val="center"/>
        <w:rPr>
          <w:b/>
          <w:bCs/>
        </w:rPr>
      </w:pPr>
      <w:r w:rsidRPr="00C022D7">
        <w:rPr>
          <w:b/>
          <w:bCs/>
        </w:rPr>
        <w:t>«Технологи</w:t>
      </w:r>
      <w:bookmarkStart w:id="2" w:name="_GoBack"/>
      <w:bookmarkEnd w:id="2"/>
      <w:r w:rsidRPr="00C022D7">
        <w:rPr>
          <w:b/>
          <w:bCs/>
        </w:rPr>
        <w:t>и погрузки и выгрузки вагонов»</w:t>
      </w:r>
    </w:p>
    <w:p w14:paraId="7BB3477E" w14:textId="77777777" w:rsidR="001F1B9D" w:rsidRDefault="00C022D7" w:rsidP="00B141C7">
      <w:pPr>
        <w:pStyle w:val="11"/>
        <w:spacing w:after="120"/>
        <w:ind w:firstLine="720"/>
        <w:jc w:val="both"/>
      </w:pPr>
      <w:r w:rsidRPr="00675E93">
        <w:t xml:space="preserve">При проведении промежуточной аттестации обучающемуся предлагается дать ответы на </w:t>
      </w:r>
      <w:r w:rsidR="00E00DAF">
        <w:t>3</w:t>
      </w:r>
      <w:r w:rsidRPr="00675E93">
        <w:t xml:space="preserve"> вопроса</w:t>
      </w:r>
      <w:r w:rsidR="001F1B9D">
        <w:t>,</w:t>
      </w:r>
      <w:r w:rsidR="001F1B9D" w:rsidRPr="001F1B9D">
        <w:t xml:space="preserve"> </w:t>
      </w:r>
      <w:r w:rsidR="001F1B9D">
        <w:t>представленных в билете.</w:t>
      </w:r>
    </w:p>
    <w:p w14:paraId="3FA2E6D4" w14:textId="58D843F1" w:rsidR="00C022D7" w:rsidRPr="00675E93" w:rsidRDefault="00C022D7" w:rsidP="00B141C7">
      <w:pPr>
        <w:pStyle w:val="11"/>
        <w:spacing w:after="120"/>
        <w:ind w:firstLine="720"/>
        <w:jc w:val="both"/>
      </w:pPr>
      <w:r w:rsidRPr="00675E93">
        <w:t>Примерный перечень вопросов: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8958"/>
      </w:tblGrid>
      <w:tr w:rsidR="00C022D7" w:rsidRPr="00A702DB" w14:paraId="13FC53B8" w14:textId="77777777" w:rsidTr="001D49C4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F6A0" w14:textId="7BE571F2" w:rsidR="00C022D7" w:rsidRPr="00A702DB" w:rsidRDefault="00C022D7" w:rsidP="001D49C4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4D03" w14:textId="77777777" w:rsidR="00C022D7" w:rsidRPr="00A702DB" w:rsidRDefault="00C022D7" w:rsidP="001D49C4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Вопрос</w:t>
            </w:r>
          </w:p>
        </w:tc>
      </w:tr>
      <w:tr w:rsidR="00C022D7" w:rsidRPr="00A702DB" w14:paraId="7AC02E8E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7556" w14:textId="77777777" w:rsidR="00C022D7" w:rsidRPr="00A702DB" w:rsidRDefault="00C022D7" w:rsidP="00C022D7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469F" w14:textId="3BA552B4" w:rsidR="00C022D7" w:rsidRPr="00A702DB" w:rsidRDefault="00C022D7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Габариты подвижного состава.</w:t>
            </w:r>
          </w:p>
        </w:tc>
      </w:tr>
      <w:tr w:rsidR="00C022D7" w:rsidRPr="00A702DB" w14:paraId="0BDA38C8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F3E6" w14:textId="77777777" w:rsidR="00C022D7" w:rsidRPr="00A702DB" w:rsidRDefault="00C022D7" w:rsidP="00C022D7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2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9134" w14:textId="3FC55DC6" w:rsidR="00C022D7" w:rsidRPr="00A702DB" w:rsidRDefault="00C022D7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Кузова вагонов. Классификация и общие элементы.</w:t>
            </w:r>
          </w:p>
        </w:tc>
      </w:tr>
      <w:tr w:rsidR="00C022D7" w:rsidRPr="00A702DB" w14:paraId="782798BA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0FAC" w14:textId="77777777" w:rsidR="00C022D7" w:rsidRPr="00A702DB" w:rsidRDefault="00C022D7" w:rsidP="00C022D7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3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0A1C" w14:textId="7178AA13" w:rsidR="00C022D7" w:rsidRPr="00A702DB" w:rsidRDefault="00C022D7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В каких типах цистерн налив и слив груза осуществляется через вертикально расположенные трубы?</w:t>
            </w:r>
          </w:p>
        </w:tc>
      </w:tr>
      <w:tr w:rsidR="00C022D7" w:rsidRPr="00A702DB" w14:paraId="1A2B583E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1F7F" w14:textId="77777777" w:rsidR="00C022D7" w:rsidRPr="00A702DB" w:rsidRDefault="00C022D7" w:rsidP="00C022D7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4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025D" w14:textId="4CF4D061" w:rsidR="00C022D7" w:rsidRPr="00A702DB" w:rsidRDefault="00C022D7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Что такое «эксплуатационный» и «строительный» габарит? Какие группы смещений они учитывают?</w:t>
            </w:r>
          </w:p>
        </w:tc>
      </w:tr>
      <w:tr w:rsidR="00C022D7" w:rsidRPr="00A702DB" w14:paraId="057CB356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09C0" w14:textId="679EC4C0" w:rsidR="00C022D7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DD2B" w14:textId="44667B74" w:rsidR="00C022D7" w:rsidRPr="00A702DB" w:rsidRDefault="00C022D7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Конструкция вагонов-цистерн для перевозки опасных грузов.</w:t>
            </w:r>
          </w:p>
        </w:tc>
      </w:tr>
      <w:tr w:rsidR="00C022D7" w:rsidRPr="00A702DB" w14:paraId="79AB6571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8F42" w14:textId="7B282B2B" w:rsidR="00C022D7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A67A" w14:textId="1272252A" w:rsidR="00C022D7" w:rsidRPr="00A702DB" w:rsidRDefault="00C022D7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Системы опирания кузова вагона на тележку. Их основные отличия.</w:t>
            </w:r>
          </w:p>
        </w:tc>
      </w:tr>
      <w:tr w:rsidR="00C022D7" w:rsidRPr="00A702DB" w14:paraId="2C538747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990F" w14:textId="41EC902D" w:rsidR="00C022D7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BBC6" w14:textId="1DDBBAAC" w:rsidR="00C022D7" w:rsidRPr="00A702DB" w:rsidRDefault="00C022D7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Конструкция котлов цистерн и особенности крепления четырех и восьмиосных цистерн к раме.</w:t>
            </w:r>
          </w:p>
        </w:tc>
      </w:tr>
      <w:tr w:rsidR="00C022D7" w:rsidRPr="00A702DB" w14:paraId="1008CD89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7B4C" w14:textId="346498E0" w:rsidR="00C022D7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D78C" w14:textId="1E3ACB11" w:rsidR="00C022D7" w:rsidRPr="00A702DB" w:rsidRDefault="00C022D7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Особенности устройства и эксплуатации универсальных и специализированных вагонов.</w:t>
            </w:r>
          </w:p>
        </w:tc>
      </w:tr>
      <w:tr w:rsidR="00C022D7" w:rsidRPr="00A702DB" w14:paraId="3637E5A3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B2AC" w14:textId="48500340" w:rsidR="00C022D7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4946" w14:textId="4F0BDC11" w:rsidR="00C022D7" w:rsidRPr="00A702DB" w:rsidRDefault="00C022D7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Принципы построения габаритов подвижного состава.</w:t>
            </w:r>
          </w:p>
        </w:tc>
      </w:tr>
      <w:tr w:rsidR="00C022D7" w:rsidRPr="00A702DB" w14:paraId="6E7C9A4B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6493" w14:textId="77A2DC1A" w:rsidR="00C022D7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2462" w14:textId="3184B299" w:rsidR="00C022D7" w:rsidRPr="00A702DB" w:rsidRDefault="00C022D7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Вписывание вагона в габарит. Построение габаритной рамки.</w:t>
            </w:r>
          </w:p>
        </w:tc>
      </w:tr>
      <w:tr w:rsidR="000D7BDC" w:rsidRPr="00A702DB" w14:paraId="5F3A6E4A" w14:textId="77777777" w:rsidTr="00C17F03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0F28" w14:textId="280FDBE5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A3831" w14:textId="72F547BC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Технологии подготовки к перевозкам скоропортящихся грузов в изотермических вагонах (термосах)</w:t>
            </w:r>
          </w:p>
        </w:tc>
      </w:tr>
      <w:tr w:rsidR="000D7BDC" w:rsidRPr="00A702DB" w14:paraId="5C37B1CB" w14:textId="77777777" w:rsidTr="00C17F03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F974" w14:textId="0DC0052F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FB88B" w14:textId="62752B18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Способы погрузки навалочных грузов</w:t>
            </w:r>
          </w:p>
        </w:tc>
      </w:tr>
      <w:tr w:rsidR="000D7BDC" w:rsidRPr="00A702DB" w14:paraId="2C442AC7" w14:textId="77777777" w:rsidTr="00C17F03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97FA" w14:textId="699C4EB3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F4CD9" w14:textId="4A098FF8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Способы погрузки колёсной техники</w:t>
            </w:r>
          </w:p>
        </w:tc>
      </w:tr>
      <w:tr w:rsidR="000D7BDC" w:rsidRPr="00A702DB" w14:paraId="2EC30D07" w14:textId="77777777" w:rsidTr="00C17F03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D734" w14:textId="22DAA190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1C799" w14:textId="47A03A7E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 xml:space="preserve">Способы крепления колесной техники на платформах с </w:t>
            </w:r>
            <w:proofErr w:type="gramStart"/>
            <w:r w:rsidRPr="00A702DB">
              <w:rPr>
                <w:rFonts w:eastAsia="Arial Unicode MS"/>
                <w:sz w:val="28"/>
                <w:szCs w:val="28"/>
              </w:rPr>
              <w:t>деревянным  полом</w:t>
            </w:r>
            <w:proofErr w:type="gramEnd"/>
          </w:p>
        </w:tc>
      </w:tr>
      <w:tr w:rsidR="000D7BDC" w:rsidRPr="00A702DB" w14:paraId="77EE691B" w14:textId="77777777" w:rsidTr="00C17F03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9439" w14:textId="370BA794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15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DF78A" w14:textId="76A5AD61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Способы крепления колесной техники в вагонах с металлическим полом</w:t>
            </w:r>
          </w:p>
        </w:tc>
      </w:tr>
      <w:tr w:rsidR="000D7BDC" w:rsidRPr="00A702DB" w14:paraId="4020698B" w14:textId="77777777" w:rsidTr="00C17F03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3A4E" w14:textId="5528B766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16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081CC" w14:textId="161FDC5A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 xml:space="preserve">Габариты погрузки и степени </w:t>
            </w:r>
            <w:proofErr w:type="spellStart"/>
            <w:r w:rsidRPr="00A702DB">
              <w:rPr>
                <w:rFonts w:eastAsia="Arial Unicode MS"/>
                <w:sz w:val="28"/>
                <w:szCs w:val="28"/>
              </w:rPr>
              <w:t>негабаритности</w:t>
            </w:r>
            <w:proofErr w:type="spellEnd"/>
          </w:p>
        </w:tc>
      </w:tr>
      <w:tr w:rsidR="000D7BDC" w:rsidRPr="00A702DB" w14:paraId="4B4E9C55" w14:textId="77777777" w:rsidTr="00C17F03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CBD8" w14:textId="1610ADB5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17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1E8DA" w14:textId="61CA1743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Технология погрузки и выгрузки цистерн для перевозки порошкообразных грузов</w:t>
            </w:r>
          </w:p>
        </w:tc>
      </w:tr>
      <w:tr w:rsidR="000D7BDC" w:rsidRPr="00A702DB" w14:paraId="698DA0FA" w14:textId="77777777" w:rsidTr="00C17F03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3801" w14:textId="18E4B094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18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15102" w14:textId="002AC81D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A702DB">
              <w:rPr>
                <w:rFonts w:eastAsia="Arial Unicode MS"/>
                <w:sz w:val="28"/>
                <w:szCs w:val="28"/>
              </w:rPr>
              <w:t>Механизмы разгрузки полувагонов</w:t>
            </w:r>
          </w:p>
        </w:tc>
      </w:tr>
      <w:tr w:rsidR="000D7BDC" w:rsidRPr="00A702DB" w14:paraId="3C1979BA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7C32" w14:textId="1856DD9B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19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8126" w14:textId="655E2B3D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Типы контейнеров. Конструкция универсального контейнера.</w:t>
            </w:r>
          </w:p>
        </w:tc>
      </w:tr>
      <w:tr w:rsidR="000D7BDC" w:rsidRPr="00A702DB" w14:paraId="5CC7F8B4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DD70" w14:textId="578053DB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 w:rsidRPr="00A702DB">
              <w:rPr>
                <w:sz w:val="28"/>
                <w:szCs w:val="28"/>
              </w:rPr>
              <w:t>20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F68B" w14:textId="68ADB75F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Основные технико-экономические параметры контейнеров.</w:t>
            </w:r>
          </w:p>
        </w:tc>
      </w:tr>
      <w:tr w:rsidR="000D7BDC" w:rsidRPr="00A702DB" w14:paraId="5DD578A2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B7E3" w14:textId="711DDC83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45D3" w14:textId="6B60AD26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Что такое контейнерная транспортная система?</w:t>
            </w:r>
          </w:p>
        </w:tc>
      </w:tr>
      <w:tr w:rsidR="000D7BDC" w:rsidRPr="00A702DB" w14:paraId="2DD309E6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640B" w14:textId="21A17345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D423" w14:textId="76DF6B62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Как очищаются полувагоны от смерзшихся грузов?</w:t>
            </w:r>
          </w:p>
        </w:tc>
      </w:tr>
      <w:tr w:rsidR="000D7BDC" w:rsidRPr="00A702DB" w14:paraId="0B87E1F2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C5B1" w14:textId="49CFE446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04C6" w14:textId="7427940C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Порядок ликвидации аварийной ситуации с опасным грузом.</w:t>
            </w:r>
          </w:p>
        </w:tc>
      </w:tr>
      <w:tr w:rsidR="000D7BDC" w:rsidRPr="00A702DB" w14:paraId="6F9ED6DE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F54E" w14:textId="477532D6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4F03" w14:textId="2D677D88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>Негабаритные перевозки. Габарит погрузки.</w:t>
            </w:r>
          </w:p>
        </w:tc>
      </w:tr>
      <w:tr w:rsidR="000D7BDC" w:rsidRPr="00A702DB" w14:paraId="02A1E076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36D7" w14:textId="762C1AAC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8F94" w14:textId="764796E8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 xml:space="preserve">Степени и зоны </w:t>
            </w:r>
            <w:proofErr w:type="spellStart"/>
            <w:r w:rsidRPr="0091535E">
              <w:rPr>
                <w:sz w:val="28"/>
                <w:szCs w:val="28"/>
              </w:rPr>
              <w:t>негабаритности</w:t>
            </w:r>
            <w:proofErr w:type="spellEnd"/>
            <w:r w:rsidRPr="0091535E">
              <w:rPr>
                <w:sz w:val="28"/>
                <w:szCs w:val="28"/>
              </w:rPr>
              <w:t>.</w:t>
            </w:r>
          </w:p>
        </w:tc>
      </w:tr>
      <w:tr w:rsidR="000D7BDC" w:rsidRPr="00A702DB" w14:paraId="5B048C0F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9082" w14:textId="15083E02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B939" w14:textId="33752D94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 xml:space="preserve">Что такое </w:t>
            </w:r>
            <w:proofErr w:type="spellStart"/>
            <w:r w:rsidRPr="0091535E">
              <w:rPr>
                <w:sz w:val="28"/>
                <w:szCs w:val="28"/>
              </w:rPr>
              <w:t>сверхнегабаритность</w:t>
            </w:r>
            <w:proofErr w:type="spellEnd"/>
            <w:r w:rsidRPr="0091535E">
              <w:rPr>
                <w:sz w:val="28"/>
                <w:szCs w:val="28"/>
              </w:rPr>
              <w:t>?</w:t>
            </w:r>
          </w:p>
        </w:tc>
      </w:tr>
      <w:tr w:rsidR="000D7BDC" w:rsidRPr="00A702DB" w14:paraId="261751F1" w14:textId="77777777" w:rsidTr="008B6F8D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9ABC" w14:textId="783FA093" w:rsidR="000D7BDC" w:rsidRPr="00A702DB" w:rsidRDefault="000D7BDC" w:rsidP="00C02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17AE" w14:textId="316264CD" w:rsidR="000D7BDC" w:rsidRPr="00A702DB" w:rsidRDefault="000D7BDC" w:rsidP="00C022D7">
            <w:pPr>
              <w:ind w:left="148"/>
              <w:rPr>
                <w:rFonts w:eastAsia="Arial Unicode MS"/>
                <w:sz w:val="28"/>
                <w:szCs w:val="28"/>
              </w:rPr>
            </w:pPr>
            <w:r w:rsidRPr="0091535E">
              <w:rPr>
                <w:sz w:val="28"/>
                <w:szCs w:val="28"/>
              </w:rPr>
              <w:t xml:space="preserve">Как определить степень </w:t>
            </w:r>
            <w:proofErr w:type="spellStart"/>
            <w:r w:rsidRPr="0091535E">
              <w:rPr>
                <w:sz w:val="28"/>
                <w:szCs w:val="28"/>
              </w:rPr>
              <w:t>негабаритности</w:t>
            </w:r>
            <w:proofErr w:type="spellEnd"/>
            <w:r w:rsidRPr="0091535E">
              <w:rPr>
                <w:sz w:val="28"/>
                <w:szCs w:val="28"/>
              </w:rPr>
              <w:t xml:space="preserve"> груза?</w:t>
            </w:r>
          </w:p>
        </w:tc>
      </w:tr>
    </w:tbl>
    <w:p w14:paraId="38452653" w14:textId="77777777" w:rsidR="00097F40" w:rsidRPr="00097F40" w:rsidRDefault="00097F40" w:rsidP="00097F40"/>
    <w:sectPr w:rsidR="00097F40" w:rsidRPr="00097F40" w:rsidSect="00162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53D"/>
    <w:rsid w:val="000023F1"/>
    <w:rsid w:val="00034021"/>
    <w:rsid w:val="000977A6"/>
    <w:rsid w:val="00097F40"/>
    <w:rsid w:val="000D7BDC"/>
    <w:rsid w:val="00162AE5"/>
    <w:rsid w:val="001F1B9D"/>
    <w:rsid w:val="00246903"/>
    <w:rsid w:val="00262442"/>
    <w:rsid w:val="002C30EF"/>
    <w:rsid w:val="00343573"/>
    <w:rsid w:val="004D418F"/>
    <w:rsid w:val="006E7CC1"/>
    <w:rsid w:val="007719F5"/>
    <w:rsid w:val="008C1EAD"/>
    <w:rsid w:val="009D30B1"/>
    <w:rsid w:val="00A02F93"/>
    <w:rsid w:val="00A702DB"/>
    <w:rsid w:val="00AD51FC"/>
    <w:rsid w:val="00AF453D"/>
    <w:rsid w:val="00B13B2D"/>
    <w:rsid w:val="00B141C7"/>
    <w:rsid w:val="00C022D7"/>
    <w:rsid w:val="00C15CD1"/>
    <w:rsid w:val="00C90CED"/>
    <w:rsid w:val="00D347F2"/>
    <w:rsid w:val="00E00DAF"/>
    <w:rsid w:val="00E5564E"/>
    <w:rsid w:val="00E57E85"/>
    <w:rsid w:val="00F94D76"/>
    <w:rsid w:val="00FF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6FCB0"/>
  <w15:docId w15:val="{03CE5894-E00C-472C-9EA1-8EC9689C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CD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C15CD1"/>
    <w:pPr>
      <w:keepNext/>
      <w:jc w:val="center"/>
      <w:outlineLvl w:val="0"/>
    </w:pPr>
    <w:rPr>
      <w:rFonts w:ascii="Arial" w:eastAsia="Times New Roman" w:hAnsi="Arial" w:cs="Arial"/>
      <w:sz w:val="32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15CD1"/>
    <w:pPr>
      <w:keepNext/>
      <w:jc w:val="center"/>
      <w:outlineLvl w:val="1"/>
    </w:pPr>
    <w:rPr>
      <w:rFonts w:eastAsia="Times New Roman"/>
      <w:bCs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15CD1"/>
    <w:pPr>
      <w:keepNext/>
      <w:jc w:val="both"/>
      <w:outlineLvl w:val="2"/>
    </w:pPr>
    <w:rPr>
      <w:rFonts w:eastAsia="Times New Roman"/>
      <w:b/>
      <w:bCs/>
      <w:i/>
      <w:iCs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C15CD1"/>
    <w:pPr>
      <w:keepNext/>
      <w:tabs>
        <w:tab w:val="left" w:pos="1635"/>
      </w:tabs>
      <w:jc w:val="center"/>
      <w:outlineLvl w:val="3"/>
    </w:pPr>
    <w:rPr>
      <w:rFonts w:eastAsia="Times New Roman"/>
      <w:b/>
      <w:bCs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15CD1"/>
    <w:pPr>
      <w:keepNext/>
      <w:ind w:firstLine="709"/>
      <w:jc w:val="right"/>
      <w:outlineLvl w:val="4"/>
    </w:pPr>
    <w:rPr>
      <w:rFonts w:eastAsia="Times New Roman"/>
      <w:b/>
    </w:rPr>
  </w:style>
  <w:style w:type="paragraph" w:styleId="6">
    <w:name w:val="heading 6"/>
    <w:basedOn w:val="a"/>
    <w:next w:val="a"/>
    <w:link w:val="60"/>
    <w:semiHidden/>
    <w:unhideWhenUsed/>
    <w:qFormat/>
    <w:rsid w:val="00C15CD1"/>
    <w:pPr>
      <w:keepNext/>
      <w:outlineLvl w:val="5"/>
    </w:pPr>
    <w:rPr>
      <w:rFonts w:ascii="Arial" w:eastAsia="Times New Roman" w:hAnsi="Arial" w:cs="Arial"/>
      <w:sz w:val="28"/>
      <w:szCs w:val="28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C15CD1"/>
    <w:pPr>
      <w:keepNext/>
      <w:ind w:firstLine="709"/>
      <w:jc w:val="center"/>
      <w:outlineLvl w:val="6"/>
    </w:pPr>
    <w:rPr>
      <w:rFonts w:eastAsia="Times New Roman"/>
      <w:b/>
    </w:rPr>
  </w:style>
  <w:style w:type="paragraph" w:styleId="8">
    <w:name w:val="heading 8"/>
    <w:basedOn w:val="a"/>
    <w:next w:val="a"/>
    <w:link w:val="80"/>
    <w:semiHidden/>
    <w:unhideWhenUsed/>
    <w:qFormat/>
    <w:rsid w:val="00C15CD1"/>
    <w:pPr>
      <w:keepNext/>
      <w:outlineLvl w:val="7"/>
    </w:pPr>
    <w:rPr>
      <w:b/>
      <w:bCs/>
    </w:rPr>
  </w:style>
  <w:style w:type="paragraph" w:styleId="9">
    <w:name w:val="heading 9"/>
    <w:basedOn w:val="a"/>
    <w:next w:val="a"/>
    <w:link w:val="90"/>
    <w:semiHidden/>
    <w:unhideWhenUsed/>
    <w:qFormat/>
    <w:rsid w:val="00C15CD1"/>
    <w:pPr>
      <w:keepNext/>
      <w:ind w:firstLine="708"/>
      <w:outlineLvl w:val="8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CD1"/>
    <w:rPr>
      <w:rFonts w:ascii="Arial" w:eastAsia="Times New Roman" w:hAnsi="Arial" w:cs="Arial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C15CD1"/>
    <w:rPr>
      <w:rFonts w:ascii="Times New Roman" w:eastAsia="Times New Roman" w:hAnsi="Times New Roman" w:cs="Times New Roman"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C15CD1"/>
    <w:rPr>
      <w:rFonts w:ascii="Times New Roman" w:eastAsia="Times New Roman" w:hAnsi="Times New Roman" w:cs="Times New Roman"/>
      <w:b/>
      <w:bCs/>
      <w:i/>
      <w:iCs/>
      <w:sz w:val="28"/>
    </w:rPr>
  </w:style>
  <w:style w:type="character" w:customStyle="1" w:styleId="40">
    <w:name w:val="Заголовок 4 Знак"/>
    <w:basedOn w:val="a0"/>
    <w:link w:val="4"/>
    <w:semiHidden/>
    <w:rsid w:val="00C15CD1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semiHidden/>
    <w:rsid w:val="00C15CD1"/>
    <w:rPr>
      <w:rFonts w:ascii="Times New Roman" w:eastAsia="Times New Roman" w:hAnsi="Times New Roman" w:cs="Times New Roman"/>
      <w:b/>
      <w:sz w:val="24"/>
    </w:rPr>
  </w:style>
  <w:style w:type="character" w:customStyle="1" w:styleId="60">
    <w:name w:val="Заголовок 6 Знак"/>
    <w:basedOn w:val="a0"/>
    <w:link w:val="6"/>
    <w:semiHidden/>
    <w:rsid w:val="00C15CD1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C15CD1"/>
    <w:rPr>
      <w:rFonts w:ascii="Times New Roman" w:eastAsia="Times New Roman" w:hAnsi="Times New Roman" w:cs="Times New Roman"/>
      <w:b/>
      <w:sz w:val="24"/>
    </w:rPr>
  </w:style>
  <w:style w:type="character" w:customStyle="1" w:styleId="80">
    <w:name w:val="Заголовок 8 Знак"/>
    <w:basedOn w:val="a0"/>
    <w:link w:val="8"/>
    <w:semiHidden/>
    <w:rsid w:val="00C15CD1"/>
    <w:rPr>
      <w:rFonts w:ascii="Times New Roman" w:eastAsia="Calibri" w:hAnsi="Times New Roman" w:cs="Times New Roman"/>
      <w:b/>
      <w:bCs/>
      <w:sz w:val="24"/>
    </w:rPr>
  </w:style>
  <w:style w:type="character" w:customStyle="1" w:styleId="90">
    <w:name w:val="Заголовок 9 Знак"/>
    <w:basedOn w:val="a0"/>
    <w:link w:val="9"/>
    <w:semiHidden/>
    <w:rsid w:val="00C15CD1"/>
    <w:rPr>
      <w:rFonts w:ascii="Times New Roman" w:eastAsia="Calibri" w:hAnsi="Times New Roman" w:cs="Times New Roman"/>
      <w:b/>
      <w:bCs/>
      <w:sz w:val="24"/>
      <w:szCs w:val="28"/>
    </w:rPr>
  </w:style>
  <w:style w:type="paragraph" w:styleId="a3">
    <w:name w:val="header"/>
    <w:basedOn w:val="a"/>
    <w:link w:val="a4"/>
    <w:unhideWhenUsed/>
    <w:rsid w:val="00C15C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15CD1"/>
    <w:rPr>
      <w:rFonts w:ascii="Times New Roman" w:eastAsia="Calibri" w:hAnsi="Times New Roman" w:cs="Times New Roman"/>
      <w:sz w:val="24"/>
    </w:rPr>
  </w:style>
  <w:style w:type="paragraph" w:styleId="a5">
    <w:name w:val="footer"/>
    <w:basedOn w:val="a"/>
    <w:link w:val="a6"/>
    <w:semiHidden/>
    <w:unhideWhenUsed/>
    <w:rsid w:val="00C15C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C15CD1"/>
    <w:rPr>
      <w:rFonts w:ascii="Times New Roman" w:eastAsia="Calibri" w:hAnsi="Times New Roman" w:cs="Times New Roman"/>
      <w:sz w:val="24"/>
    </w:rPr>
  </w:style>
  <w:style w:type="paragraph" w:styleId="a7">
    <w:name w:val="Body Text"/>
    <w:basedOn w:val="a"/>
    <w:link w:val="a8"/>
    <w:semiHidden/>
    <w:unhideWhenUsed/>
    <w:rsid w:val="00C15CD1"/>
    <w:pPr>
      <w:jc w:val="center"/>
    </w:pPr>
    <w:rPr>
      <w:rFonts w:ascii="Arial" w:eastAsia="Times New Roman" w:hAnsi="Arial" w:cs="Arial"/>
      <w:sz w:val="28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C15CD1"/>
    <w:rPr>
      <w:rFonts w:ascii="Arial" w:eastAsia="Times New Roman" w:hAnsi="Arial" w:cs="Arial"/>
      <w:sz w:val="28"/>
      <w:lang w:eastAsia="ru-RU"/>
    </w:rPr>
  </w:style>
  <w:style w:type="paragraph" w:styleId="a9">
    <w:name w:val="Body Text Indent"/>
    <w:basedOn w:val="a"/>
    <w:link w:val="aa"/>
    <w:semiHidden/>
    <w:unhideWhenUsed/>
    <w:rsid w:val="00C15CD1"/>
    <w:pPr>
      <w:ind w:left="906" w:hanging="906"/>
      <w:jc w:val="both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semiHidden/>
    <w:rsid w:val="00C15CD1"/>
    <w:rPr>
      <w:rFonts w:ascii="Times New Roman" w:eastAsia="Calibri" w:hAnsi="Times New Roman" w:cs="Times New Roman"/>
      <w:sz w:val="28"/>
      <w:szCs w:val="28"/>
    </w:rPr>
  </w:style>
  <w:style w:type="paragraph" w:styleId="21">
    <w:name w:val="Body Text 2"/>
    <w:basedOn w:val="a"/>
    <w:link w:val="22"/>
    <w:unhideWhenUsed/>
    <w:rsid w:val="00C15CD1"/>
    <w:pPr>
      <w:jc w:val="both"/>
    </w:pPr>
    <w:rPr>
      <w:b/>
      <w:bCs/>
      <w:szCs w:val="28"/>
    </w:rPr>
  </w:style>
  <w:style w:type="character" w:customStyle="1" w:styleId="22">
    <w:name w:val="Основной текст 2 Знак"/>
    <w:basedOn w:val="a0"/>
    <w:link w:val="21"/>
    <w:rsid w:val="00C15CD1"/>
    <w:rPr>
      <w:rFonts w:ascii="Times New Roman" w:eastAsia="Calibri" w:hAnsi="Times New Roman" w:cs="Times New Roman"/>
      <w:b/>
      <w:bCs/>
      <w:sz w:val="24"/>
      <w:szCs w:val="28"/>
    </w:rPr>
  </w:style>
  <w:style w:type="paragraph" w:styleId="31">
    <w:name w:val="Body Text 3"/>
    <w:basedOn w:val="a"/>
    <w:link w:val="32"/>
    <w:semiHidden/>
    <w:unhideWhenUsed/>
    <w:rsid w:val="00C15CD1"/>
    <w:pPr>
      <w:jc w:val="both"/>
    </w:pPr>
    <w:rPr>
      <w:color w:val="000000"/>
    </w:rPr>
  </w:style>
  <w:style w:type="character" w:customStyle="1" w:styleId="32">
    <w:name w:val="Основной текст 3 Знак"/>
    <w:basedOn w:val="a0"/>
    <w:link w:val="31"/>
    <w:semiHidden/>
    <w:rsid w:val="00C15CD1"/>
    <w:rPr>
      <w:rFonts w:ascii="Times New Roman" w:eastAsia="Calibri" w:hAnsi="Times New Roman" w:cs="Times New Roman"/>
      <w:color w:val="000000"/>
      <w:sz w:val="24"/>
    </w:rPr>
  </w:style>
  <w:style w:type="paragraph" w:styleId="23">
    <w:name w:val="Body Text Indent 2"/>
    <w:basedOn w:val="a"/>
    <w:link w:val="24"/>
    <w:semiHidden/>
    <w:unhideWhenUsed/>
    <w:rsid w:val="00C15CD1"/>
    <w:pPr>
      <w:ind w:left="906" w:hanging="906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semiHidden/>
    <w:rsid w:val="00C15CD1"/>
    <w:rPr>
      <w:rFonts w:ascii="Times New Roman" w:eastAsia="Calibri" w:hAnsi="Times New Roman" w:cs="Times New Roman"/>
      <w:sz w:val="28"/>
      <w:szCs w:val="28"/>
    </w:rPr>
  </w:style>
  <w:style w:type="paragraph" w:styleId="33">
    <w:name w:val="Body Text Indent 3"/>
    <w:basedOn w:val="a"/>
    <w:link w:val="34"/>
    <w:semiHidden/>
    <w:unhideWhenUsed/>
    <w:rsid w:val="00C15CD1"/>
    <w:pPr>
      <w:ind w:firstLine="851"/>
      <w:jc w:val="both"/>
    </w:pPr>
    <w:rPr>
      <w:bCs/>
      <w:szCs w:val="28"/>
    </w:rPr>
  </w:style>
  <w:style w:type="character" w:customStyle="1" w:styleId="34">
    <w:name w:val="Основной текст с отступом 3 Знак"/>
    <w:basedOn w:val="a0"/>
    <w:link w:val="33"/>
    <w:semiHidden/>
    <w:rsid w:val="00C15CD1"/>
    <w:rPr>
      <w:rFonts w:ascii="Times New Roman" w:eastAsia="Calibri" w:hAnsi="Times New Roman" w:cs="Times New Roman"/>
      <w:bCs/>
      <w:sz w:val="24"/>
      <w:szCs w:val="28"/>
    </w:rPr>
  </w:style>
  <w:style w:type="paragraph" w:styleId="ab">
    <w:name w:val="No Spacing"/>
    <w:qFormat/>
    <w:rsid w:val="00C15CD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c">
    <w:name w:val="List Paragraph"/>
    <w:basedOn w:val="a"/>
    <w:qFormat/>
    <w:rsid w:val="00C15CD1"/>
    <w:pPr>
      <w:ind w:left="720"/>
      <w:contextualSpacing/>
    </w:pPr>
  </w:style>
  <w:style w:type="paragraph" w:customStyle="1" w:styleId="ad">
    <w:name w:val="Стиль"/>
    <w:rsid w:val="00C15C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rsid w:val="00C15CD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msonormalcxspmiddle">
    <w:name w:val="msonormalcxspmiddle"/>
    <w:basedOn w:val="a"/>
    <w:rsid w:val="00C15CD1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customStyle="1" w:styleId="msolistparagraph0">
    <w:name w:val="msolistparagraph"/>
    <w:basedOn w:val="a"/>
    <w:rsid w:val="00C15CD1"/>
    <w:pPr>
      <w:ind w:left="720"/>
    </w:pPr>
  </w:style>
  <w:style w:type="paragraph" w:customStyle="1" w:styleId="msonormalcxspfirst">
    <w:name w:val="msonormalcxspfirst"/>
    <w:basedOn w:val="a"/>
    <w:rsid w:val="00C15CD1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4357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3573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6E7C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Основной текст1"/>
    <w:basedOn w:val="a"/>
    <w:link w:val="af0"/>
    <w:rsid w:val="00B13B2D"/>
    <w:pPr>
      <w:widowControl w:val="0"/>
      <w:spacing w:line="276" w:lineRule="auto"/>
      <w:ind w:firstLine="400"/>
    </w:pPr>
    <w:rPr>
      <w:rFonts w:eastAsia="Times New Roman"/>
      <w:sz w:val="28"/>
      <w:szCs w:val="28"/>
    </w:rPr>
  </w:style>
  <w:style w:type="character" w:customStyle="1" w:styleId="af0">
    <w:name w:val="Основной текст_"/>
    <w:basedOn w:val="a0"/>
    <w:link w:val="11"/>
    <w:locked/>
    <w:rsid w:val="00B13B2D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Абзац списка1"/>
    <w:basedOn w:val="a"/>
    <w:rsid w:val="00C022D7"/>
    <w:pPr>
      <w:ind w:left="72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B0C34-8A67-4179-ACD4-3DFAD3499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Анатольевич</dc:creator>
  <cp:lastModifiedBy>Кривич Ольга Юрьевна</cp:lastModifiedBy>
  <cp:revision>17</cp:revision>
  <dcterms:created xsi:type="dcterms:W3CDTF">2022-03-03T16:04:00Z</dcterms:created>
  <dcterms:modified xsi:type="dcterms:W3CDTF">2026-06-27T13:50:00Z</dcterms:modified>
</cp:coreProperties>
</file>