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2BD1FE93" w14:textId="1B86490E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496FF3" w:rsidRPr="00496FF3">
        <w:rPr>
          <w:b/>
          <w:sz w:val="28"/>
          <w:szCs w:val="28"/>
        </w:rPr>
        <w:t>Управление изменениями и организационный дизайн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7E250BF8" w14:textId="77777777" w:rsidR="00747367" w:rsidRDefault="00747367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5D64F7A" w14:textId="5EAF177D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>При проведении промежуточной аттестации обучающемуся предлаг</w:t>
      </w:r>
      <w:r>
        <w:rPr>
          <w:sz w:val="28"/>
          <w:szCs w:val="28"/>
        </w:rPr>
        <w:t xml:space="preserve">ается дать ответы на </w:t>
      </w:r>
      <w:r w:rsidR="008A62E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6331C09A" w:rsid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4CEE2180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1. Организационная структура управления это:</w:t>
      </w:r>
    </w:p>
    <w:p w14:paraId="66880915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упорядоченная совокупность взаимосвязанных элементов, обеспечивающих функционирование и развитие организации</w:t>
      </w:r>
    </w:p>
    <w:p w14:paraId="0BD165D1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совокупность управленческих звеньев, расположенных в строгой подчиненности и обеспечивающих взаимодействие между управляющей и управляемой системой</w:t>
      </w:r>
    </w:p>
    <w:p w14:paraId="7B3BA7B6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В) совокупность взаимосвязанных управленческих звеньев, обеспечивающих реализацию целей организации </w:t>
      </w:r>
    </w:p>
    <w:p w14:paraId="3A9DF870" w14:textId="66628AEF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 Г) все варианты верны </w:t>
      </w:r>
    </w:p>
    <w:p w14:paraId="5950BC53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09559B9D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2.  Схематическое отображение сведений о наименовании, составе и численности подразделений, а также подчиненности организационных единиц:</w:t>
      </w:r>
    </w:p>
    <w:p w14:paraId="343F993F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модель процесса</w:t>
      </w:r>
    </w:p>
    <w:p w14:paraId="06E6DD1B" w14:textId="6D78F1AD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организационная структура</w:t>
      </w:r>
    </w:p>
    <w:p w14:paraId="61BD18C4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схема подчиненности</w:t>
      </w:r>
    </w:p>
    <w:p w14:paraId="2E6C0DBE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нет правильного варианта </w:t>
      </w:r>
    </w:p>
    <w:p w14:paraId="0257F324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031759A3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3. Организационная единица (подразделение, должность), выполняющая отдельную функцию управления по отношению к нижестоящей организационной единице:</w:t>
      </w:r>
    </w:p>
    <w:p w14:paraId="31D6867A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структурная единица</w:t>
      </w:r>
    </w:p>
    <w:p w14:paraId="0DF1D301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владелец процесса</w:t>
      </w:r>
    </w:p>
    <w:p w14:paraId="113893A6" w14:textId="53DC678B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звено управления</w:t>
      </w:r>
    </w:p>
    <w:p w14:paraId="42850951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нет правильного варианта </w:t>
      </w:r>
    </w:p>
    <w:p w14:paraId="04C3433E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51F75AB1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4. Организационная структура управления, при которой все функции управления осуществляет один руководитель:</w:t>
      </w:r>
    </w:p>
    <w:p w14:paraId="195F28D9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функциональная</w:t>
      </w:r>
    </w:p>
    <w:p w14:paraId="72AEB990" w14:textId="497D1656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линейная</w:t>
      </w:r>
    </w:p>
    <w:p w14:paraId="3411B403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линейно-функциональная</w:t>
      </w:r>
    </w:p>
    <w:p w14:paraId="2633A3BE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дивизионная </w:t>
      </w:r>
    </w:p>
    <w:p w14:paraId="261D82E5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553360FC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5. Организационная структура управления, в которой используется система функционального разделения управленческого труда и прямого подчинения производственных подразделений функциональным руководителям в рамках их компетенций:</w:t>
      </w:r>
    </w:p>
    <w:p w14:paraId="2F1C7C90" w14:textId="5ECECF16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функциональная</w:t>
      </w:r>
    </w:p>
    <w:p w14:paraId="72E3720E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линейная</w:t>
      </w:r>
    </w:p>
    <w:p w14:paraId="1A9B89CF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линейно-функциональная</w:t>
      </w:r>
    </w:p>
    <w:p w14:paraId="5C029474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дивизионная </w:t>
      </w:r>
    </w:p>
    <w:p w14:paraId="6A060034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0342B179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6. Иерархическая организационная структура управления, в которой используется принцип единоначалия в управлении линейными подразделениями при </w:t>
      </w:r>
      <w:proofErr w:type="gramStart"/>
      <w:r w:rsidRPr="00496FF3">
        <w:rPr>
          <w:sz w:val="28"/>
          <w:szCs w:val="28"/>
        </w:rPr>
        <w:t>наличии  системы</w:t>
      </w:r>
      <w:proofErr w:type="gramEnd"/>
      <w:r w:rsidRPr="00496FF3">
        <w:rPr>
          <w:sz w:val="28"/>
          <w:szCs w:val="28"/>
        </w:rPr>
        <w:t xml:space="preserve"> функционального разделения управленческого труда: </w:t>
      </w:r>
    </w:p>
    <w:p w14:paraId="309F159F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функциональная</w:t>
      </w:r>
    </w:p>
    <w:p w14:paraId="620D441D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линейная</w:t>
      </w:r>
    </w:p>
    <w:p w14:paraId="31FAE4BA" w14:textId="3EEB63C5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линейно-функциональная</w:t>
      </w:r>
    </w:p>
    <w:p w14:paraId="01258565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дивизионная </w:t>
      </w:r>
    </w:p>
    <w:p w14:paraId="177B34A8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6C9FD703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4B088C75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7. Иерархическая организационная структура управления, имеющая в своем составе обособленные структурные подразделения, которым делегировано право самостоятельно осуществлять производственно-хозяйственную деятельность в пределах наделенных полномочий и установленной ответственности: </w:t>
      </w:r>
    </w:p>
    <w:p w14:paraId="22013833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функциональная</w:t>
      </w:r>
    </w:p>
    <w:p w14:paraId="23D5D23F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линейная</w:t>
      </w:r>
    </w:p>
    <w:p w14:paraId="5CEF8CEF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линейно-функциональная</w:t>
      </w:r>
    </w:p>
    <w:p w14:paraId="6CFE82B1" w14:textId="675F622B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дивизионная </w:t>
      </w:r>
    </w:p>
    <w:p w14:paraId="7AE8A048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4959DE38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8. Критерием для формирования дивизиона в иерархической структуре управления может являться: </w:t>
      </w:r>
    </w:p>
    <w:p w14:paraId="17AEF21F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продукт (услуга)</w:t>
      </w:r>
    </w:p>
    <w:p w14:paraId="2D8B58B1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потребитель продукта (услуги)</w:t>
      </w:r>
    </w:p>
    <w:p w14:paraId="55D65870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географическая удаленность</w:t>
      </w:r>
    </w:p>
    <w:p w14:paraId="1B0BAE3C" w14:textId="5145F126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все перечисленное </w:t>
      </w:r>
    </w:p>
    <w:p w14:paraId="2A27FCB4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5B16551D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9. Какие виды дивизионов в структуре управления бывают: </w:t>
      </w:r>
    </w:p>
    <w:p w14:paraId="02CC1D92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продуктовые</w:t>
      </w:r>
    </w:p>
    <w:p w14:paraId="6B9709F5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клиентские</w:t>
      </w:r>
    </w:p>
    <w:p w14:paraId="1C65E462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региональные</w:t>
      </w:r>
    </w:p>
    <w:p w14:paraId="0BF74F0F" w14:textId="3305C5B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Г) все </w:t>
      </w:r>
    </w:p>
    <w:p w14:paraId="29A0A28E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1288EC98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 xml:space="preserve">10. Какая организационная структура управления не относятся к бюрократическим (механистическим): </w:t>
      </w:r>
    </w:p>
    <w:p w14:paraId="29E92FE1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71DE881A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А) линейная</w:t>
      </w:r>
    </w:p>
    <w:p w14:paraId="01184496" w14:textId="7F7ED5D1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Б) матричная</w:t>
      </w:r>
    </w:p>
    <w:p w14:paraId="1B0BDAC7" w14:textId="77777777" w:rsidR="00496FF3" w:rsidRP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В) функциональная</w:t>
      </w:r>
    </w:p>
    <w:p w14:paraId="06B6B595" w14:textId="719FD1EB" w:rsidR="00496FF3" w:rsidRDefault="00496FF3" w:rsidP="00496FF3">
      <w:pPr>
        <w:spacing w:line="276" w:lineRule="auto"/>
        <w:contextualSpacing/>
        <w:jc w:val="both"/>
        <w:rPr>
          <w:sz w:val="28"/>
          <w:szCs w:val="28"/>
        </w:rPr>
      </w:pPr>
      <w:r w:rsidRPr="00496FF3">
        <w:rPr>
          <w:sz w:val="28"/>
          <w:szCs w:val="28"/>
        </w:rPr>
        <w:t>Г) дивизионная</w:t>
      </w:r>
    </w:p>
    <w:p w14:paraId="1B45228E" w14:textId="464B5091" w:rsidR="00B957B5" w:rsidRDefault="00B957B5" w:rsidP="00496FF3">
      <w:pPr>
        <w:spacing w:line="276" w:lineRule="auto"/>
        <w:contextualSpacing/>
        <w:jc w:val="both"/>
        <w:rPr>
          <w:sz w:val="28"/>
          <w:szCs w:val="28"/>
        </w:rPr>
      </w:pPr>
    </w:p>
    <w:p w14:paraId="07B97AAC" w14:textId="19DC514D" w:rsidR="00747367" w:rsidRP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747367">
        <w:rPr>
          <w:sz w:val="28"/>
          <w:szCs w:val="28"/>
        </w:rPr>
        <w:t xml:space="preserve">На какой стадии модели жизненного цикла организации </w:t>
      </w:r>
      <w:proofErr w:type="spellStart"/>
      <w:r w:rsidRPr="00747367">
        <w:rPr>
          <w:sz w:val="28"/>
          <w:szCs w:val="28"/>
        </w:rPr>
        <w:t>Л.Грейнера</w:t>
      </w:r>
      <w:proofErr w:type="spellEnd"/>
      <w:r w:rsidRPr="00747367">
        <w:rPr>
          <w:sz w:val="28"/>
          <w:szCs w:val="28"/>
        </w:rPr>
        <w:t xml:space="preserve"> у менеджеров низового и среднего звена появляется возможность быстро реагировать на изменения во внешней среде, эффективность их работы повышается за счет новой системы мотивации, развивается внутреннее предпринимательство и осуществляется переход на управление по проектам?</w:t>
      </w:r>
    </w:p>
    <w:p w14:paraId="57D823A5" w14:textId="77777777" w:rsidR="00747367" w:rsidRDefault="00747367" w:rsidP="00B957B5">
      <w:pPr>
        <w:spacing w:line="276" w:lineRule="auto"/>
        <w:contextualSpacing/>
        <w:jc w:val="both"/>
        <w:rPr>
          <w:sz w:val="28"/>
          <w:szCs w:val="28"/>
        </w:rPr>
      </w:pPr>
    </w:p>
    <w:p w14:paraId="35A05959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Делегирование</w:t>
      </w:r>
    </w:p>
    <w:p w14:paraId="39324797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Креативность</w:t>
      </w:r>
    </w:p>
    <w:p w14:paraId="397EE12F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Директивное руководство</w:t>
      </w:r>
    </w:p>
    <w:p w14:paraId="608BA367" w14:textId="58F13B5A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Координация</w:t>
      </w:r>
    </w:p>
    <w:p w14:paraId="13E96C19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 xml:space="preserve">Что из нижеперечисленного характеризует стадию "Координация" модели жизненного цикла организации </w:t>
      </w:r>
      <w:proofErr w:type="spellStart"/>
      <w:r w:rsidRPr="00B957B5">
        <w:rPr>
          <w:sz w:val="28"/>
          <w:szCs w:val="28"/>
        </w:rPr>
        <w:t>Л.Грейнера</w:t>
      </w:r>
      <w:proofErr w:type="spellEnd"/>
      <w:r w:rsidRPr="00B957B5">
        <w:rPr>
          <w:sz w:val="28"/>
          <w:szCs w:val="28"/>
        </w:rPr>
        <w:t>?</w:t>
      </w:r>
    </w:p>
    <w:p w14:paraId="6DC421B4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Контроль из центра осуществляется в основном в отношении ресурсов, распределения прибылей, хотя подразделения имеют высокую степень автономии</w:t>
      </w:r>
    </w:p>
    <w:p w14:paraId="7EC99BB1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Особое значение придается большей спонтанности управленческих действий путем создания команд и умелого использования межличностных различий</w:t>
      </w:r>
    </w:p>
    <w:p w14:paraId="5D3F3D06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Вся деятельность организации вращается вокруг разработки продукта, при этом в самой компании имеют место неформальные коммуникации, практически полностью отсутствует система контроля</w:t>
      </w:r>
    </w:p>
    <w:p w14:paraId="680895FC" w14:textId="1766C925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Налаживаются процедуры и правила, система планирования, вводится функциональная структура, появляется четкая система разделения труда, где каждый работник выполняет свою функцию</w:t>
      </w:r>
    </w:p>
    <w:p w14:paraId="63AC5171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 xml:space="preserve">Какая организационная структура является доминирующей на стадии "5. Сотрудничество" модели жизненного цикла организации </w:t>
      </w:r>
      <w:proofErr w:type="spellStart"/>
      <w:r w:rsidRPr="00B957B5">
        <w:rPr>
          <w:sz w:val="28"/>
          <w:szCs w:val="28"/>
        </w:rPr>
        <w:t>Л.Грейнера</w:t>
      </w:r>
      <w:proofErr w:type="spellEnd"/>
      <w:r w:rsidRPr="00B957B5">
        <w:rPr>
          <w:sz w:val="28"/>
          <w:szCs w:val="28"/>
        </w:rPr>
        <w:t>?</w:t>
      </w:r>
    </w:p>
    <w:p w14:paraId="4E60E89B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Матричное построение команд, самостоятельные бизнес-единицы</w:t>
      </w:r>
    </w:p>
    <w:p w14:paraId="7FD18BFB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Централизованная и функциональная</w:t>
      </w:r>
    </w:p>
    <w:p w14:paraId="44760DC3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Децентрализованная и географическая</w:t>
      </w:r>
    </w:p>
    <w:p w14:paraId="2C6ED025" w14:textId="24F41FD6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Линейный персонал и продуктовые группы</w:t>
      </w:r>
    </w:p>
    <w:p w14:paraId="54B4F4C0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 xml:space="preserve">Как называется стадия модели жизненного цикла организации И. </w:t>
      </w:r>
      <w:proofErr w:type="spellStart"/>
      <w:r w:rsidRPr="00B957B5">
        <w:rPr>
          <w:sz w:val="28"/>
          <w:szCs w:val="28"/>
        </w:rPr>
        <w:t>Адизеса</w:t>
      </w:r>
      <w:proofErr w:type="spellEnd"/>
      <w:r w:rsidRPr="00B957B5">
        <w:rPr>
          <w:sz w:val="28"/>
          <w:szCs w:val="28"/>
        </w:rPr>
        <w:t>, которая характеризуется следующими событиями: делегирование полномочий, изменение в руководстве, переориентация целей?</w:t>
      </w:r>
    </w:p>
    <w:p w14:paraId="4F80AD98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Второе рождение фирмы: «Юность» (</w:t>
      </w:r>
      <w:proofErr w:type="spellStart"/>
      <w:r w:rsidRPr="00B957B5">
        <w:rPr>
          <w:sz w:val="28"/>
          <w:szCs w:val="28"/>
        </w:rPr>
        <w:t>Adolescence</w:t>
      </w:r>
      <w:proofErr w:type="spellEnd"/>
      <w:r w:rsidRPr="00B957B5">
        <w:rPr>
          <w:sz w:val="28"/>
          <w:szCs w:val="28"/>
        </w:rPr>
        <w:t>)</w:t>
      </w:r>
    </w:p>
    <w:p w14:paraId="3E6B3159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Дикие годы: стадия «Давай-давай» (Go-Go)</w:t>
      </w:r>
    </w:p>
    <w:p w14:paraId="09EDDF98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Старение организации: «Аристократия» (</w:t>
      </w:r>
      <w:proofErr w:type="spellStart"/>
      <w:r w:rsidRPr="00B957B5">
        <w:rPr>
          <w:sz w:val="28"/>
          <w:szCs w:val="28"/>
        </w:rPr>
        <w:t>Aristocracy</w:t>
      </w:r>
      <w:proofErr w:type="spellEnd"/>
      <w:r w:rsidRPr="00B957B5">
        <w:rPr>
          <w:sz w:val="28"/>
          <w:szCs w:val="28"/>
        </w:rPr>
        <w:t>)</w:t>
      </w:r>
    </w:p>
    <w:p w14:paraId="3233EEFD" w14:textId="3150F5AE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"Расцвет" (Prime)</w:t>
      </w:r>
    </w:p>
    <w:p w14:paraId="04013930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 xml:space="preserve">Что из нижеперечисленного характеризует стадию "Поздний расцвет / Стабильность" модели жизненного цикла организации И. </w:t>
      </w:r>
      <w:proofErr w:type="spellStart"/>
      <w:r w:rsidRPr="00B957B5">
        <w:rPr>
          <w:sz w:val="28"/>
          <w:szCs w:val="28"/>
        </w:rPr>
        <w:t>Адизеса</w:t>
      </w:r>
      <w:proofErr w:type="spellEnd"/>
      <w:r w:rsidRPr="00B957B5">
        <w:rPr>
          <w:sz w:val="28"/>
          <w:szCs w:val="28"/>
        </w:rPr>
        <w:t>?</w:t>
      </w:r>
    </w:p>
    <w:p w14:paraId="77388418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Компания теряет дух креативности, инновационности и энтузиазма для изменений</w:t>
      </w:r>
    </w:p>
    <w:p w14:paraId="3395F9C8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В компании происходит снижение интереса к завоеванию новых рынков, возникает подозрительное отношение к любым изменениям</w:t>
      </w:r>
    </w:p>
    <w:p w14:paraId="534A9D82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Работники компании фокусируются на том, кто является причиной проблем, а не на том, что делать с этими проблемами</w:t>
      </w:r>
    </w:p>
    <w:p w14:paraId="0D6427B2" w14:textId="1B9C3930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В компании наличествует большое количество процедур, правил, инструкций, уже утративших свою практическую ценность для достижения целей компании, отсутствует чувство контроля у руководства компании.</w:t>
      </w:r>
    </w:p>
    <w:p w14:paraId="63D3025A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Какая из перечисленных организационных патологий НЕ относится к "патологиям в строении организаций"?</w:t>
      </w:r>
    </w:p>
    <w:p w14:paraId="04945E53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Маятниковые решения</w:t>
      </w:r>
    </w:p>
    <w:p w14:paraId="70EC87B6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Господство структуры над функцией</w:t>
      </w:r>
    </w:p>
    <w:p w14:paraId="73FE59DD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Автаркия подразделений</w:t>
      </w:r>
    </w:p>
    <w:p w14:paraId="56538B97" w14:textId="3D1F4748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Несовместимость личности с функцией</w:t>
      </w:r>
    </w:p>
    <w:p w14:paraId="123C50ED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Что из перечисленного НЕ является компонентов "трехмерного пространства" процесса преобразований?</w:t>
      </w:r>
    </w:p>
    <w:p w14:paraId="2BEB27B2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Систематическое отслеживание необходимых на данный момент изменений и осуществлении адекватных действий для их институционализации в следующих трех областях: структура, системы, персонал</w:t>
      </w:r>
    </w:p>
    <w:p w14:paraId="06C6B3CC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Установление руководством основного курса реформ с целью концентрации всеобщего внимания на проблеме повышения эффективности и создания условий для ее решения</w:t>
      </w:r>
    </w:p>
    <w:p w14:paraId="786DDAB6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Движение широких масс сотрудников корпорации, направленное на поиск новых подходов для преодоления возникающих трудностей и обеспечения роста эффективности</w:t>
      </w:r>
    </w:p>
    <w:p w14:paraId="5E1EF4F9" w14:textId="0FEC5462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Реорганизация ключевых бизнес-процессов (установление новых взаимосвязей между направлениями деятельности, выполняемыми функциями и информационным обеспечением) для достижения принципиальных прорывов в таких областях, как затраты, качество и своевременность</w:t>
      </w:r>
    </w:p>
    <w:p w14:paraId="40427FB1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Какое из перечисленных ниже утверждения НЕВЕРНО?</w:t>
      </w:r>
    </w:p>
    <w:p w14:paraId="1F229C09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То, что люди говорят, во время изменений, обычно отражает то, что они на самом деле думают, сотрудники обычно открыто выражают свои эмоции по поводу идей руководства относительно предстоящих изменений</w:t>
      </w:r>
    </w:p>
    <w:p w14:paraId="69F3D714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Сопротивление переменам неизбежно</w:t>
      </w:r>
    </w:p>
    <w:p w14:paraId="6F4A9B83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Формы сопротивления переменам существенно отличаются друг от друга и зависят от негативного либо позитивного восприятия</w:t>
      </w:r>
    </w:p>
    <w:p w14:paraId="64A8DB7B" w14:textId="4A8F1CA4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Сопротивление может принимать явную или скрытую форму. Скрытое сопротивление более опасно, т.к. его нельзя выявить.</w:t>
      </w:r>
    </w:p>
    <w:p w14:paraId="683395F9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Для какого (каких) типа (типов) негативного отношения к изменениям следующие меры являются действенными: сделать акцент на заметное улучшение перспектив работы на будущее для каждого, представить планы, которые люди с большой вероятностью сочтут позитивными и вдохновляющими?</w:t>
      </w:r>
    </w:p>
    <w:p w14:paraId="00F9FE2C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Личный тип</w:t>
      </w:r>
    </w:p>
    <w:p w14:paraId="22E0A6C3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Рациональный тип</w:t>
      </w:r>
    </w:p>
    <w:p w14:paraId="4AA66783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Эмоциональный тип</w:t>
      </w:r>
    </w:p>
    <w:p w14:paraId="3CF8F485" w14:textId="1F6A4359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Личный и эмоциональный типы</w:t>
      </w:r>
    </w:p>
    <w:p w14:paraId="1AFE6795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Что характеризует "предсказуемый отрицательный результат" как причину сопротивления изменениям?</w:t>
      </w:r>
    </w:p>
    <w:p w14:paraId="069A7705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Часто возникают опасения, что изменения окажут негативное воздействие на человека или группу, которые им подвергаются, во всяком случае, эти люди или группы считают, что воздействие перемен на них будет негативным</w:t>
      </w:r>
    </w:p>
    <w:p w14:paraId="6F4F0F01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Сотрудники компаний считают, что результатом изменения станет увеличение объемов работы, а возможности получения вознаграждения сузятся</w:t>
      </w:r>
    </w:p>
    <w:p w14:paraId="530FCB53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Изменения предполагают отказ работников от сложившихся привычек</w:t>
      </w:r>
    </w:p>
    <w:p w14:paraId="35C96F4E" w14:textId="46FF814A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Организация не сообщает с должной эффективностью, что, почему и как предстоит изменять и невнятно формулирует ожидания, касающиеся работы в будущем</w:t>
      </w:r>
    </w:p>
    <w:p w14:paraId="09586BA1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Какой из перечисленных факторов обуславливает логические и рациональные возражения как тип сопротивления изменениям?</w:t>
      </w:r>
    </w:p>
    <w:p w14:paraId="6385C5EC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Возможность создания нежелательных условий, например, понижения квалификации</w:t>
      </w:r>
    </w:p>
    <w:p w14:paraId="0A096A5F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Страх неизвестности</w:t>
      </w:r>
    </w:p>
    <w:p w14:paraId="6143843D" w14:textId="77777777" w:rsidR="00747367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Неумение адаптироваться к переменам</w:t>
      </w:r>
    </w:p>
    <w:p w14:paraId="0BBFC6C6" w14:textId="2642870B" w:rsidR="00B957B5" w:rsidRP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 xml:space="preserve">Потребность в безопасности, желание сохранить статус-кво </w:t>
      </w:r>
    </w:p>
    <w:p w14:paraId="72B32C15" w14:textId="77777777" w:rsidR="00747367" w:rsidRDefault="00B957B5" w:rsidP="00747367">
      <w:pPr>
        <w:pStyle w:val="a8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Что из перечисленного является основным недостатком "участия и вовлеченности" как подхода к преодолению сопротивления изменениям?</w:t>
      </w:r>
    </w:p>
    <w:p w14:paraId="2039701C" w14:textId="31CBCE39" w:rsid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Этот подход может потребовать много времени</w:t>
      </w:r>
    </w:p>
    <w:p w14:paraId="3868C375" w14:textId="77777777" w:rsid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Этот подход может стать слишком дорогостоящим, если он ставит целью добиться согласия только путем переговоров</w:t>
      </w:r>
    </w:p>
    <w:p w14:paraId="1777702D" w14:textId="77777777" w:rsidR="00B957B5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Этот подход может порождать дополнительные проблемы, если у людей возникнет чувство, что ими манипулируют</w:t>
      </w:r>
    </w:p>
    <w:p w14:paraId="525EA03E" w14:textId="261F3D17" w:rsidR="00B957B5" w:rsidRPr="0005390B" w:rsidRDefault="00B957B5" w:rsidP="00B957B5">
      <w:pPr>
        <w:spacing w:line="276" w:lineRule="auto"/>
        <w:contextualSpacing/>
        <w:jc w:val="both"/>
        <w:rPr>
          <w:sz w:val="28"/>
          <w:szCs w:val="28"/>
        </w:rPr>
      </w:pPr>
      <w:r w:rsidRPr="00B957B5">
        <w:rPr>
          <w:sz w:val="28"/>
          <w:szCs w:val="28"/>
        </w:rPr>
        <w:t>Это рискованный подход, если люди остаются недовольными инициаторами изменений</w:t>
      </w:r>
    </w:p>
    <w:sectPr w:rsidR="00B957B5" w:rsidRPr="0005390B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CC47" w14:textId="77777777" w:rsidR="00952088" w:rsidRDefault="00952088">
      <w:r>
        <w:separator/>
      </w:r>
    </w:p>
  </w:endnote>
  <w:endnote w:type="continuationSeparator" w:id="0">
    <w:p w14:paraId="7C7F77ED" w14:textId="77777777" w:rsidR="00952088" w:rsidRDefault="0095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747367">
    <w:pPr>
      <w:pStyle w:val="ab"/>
      <w:jc w:val="right"/>
    </w:pPr>
  </w:p>
  <w:p w14:paraId="54B05BEE" w14:textId="77777777" w:rsidR="00801982" w:rsidRDefault="007473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5BCD" w14:textId="77777777" w:rsidR="00952088" w:rsidRDefault="00952088">
      <w:r>
        <w:separator/>
      </w:r>
    </w:p>
  </w:footnote>
  <w:footnote w:type="continuationSeparator" w:id="0">
    <w:p w14:paraId="55A2EF7C" w14:textId="77777777" w:rsidR="00952088" w:rsidRDefault="0095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5F79A96D" w:rsidR="00801982" w:rsidRPr="001F6E3A" w:rsidRDefault="00491ECD" w:rsidP="001F6E3A">
    <w:pPr>
      <w:pStyle w:val="a9"/>
      <w:rPr>
        <w:sz w:val="18"/>
        <w:szCs w:val="18"/>
      </w:rPr>
    </w:pPr>
    <w:r>
      <w:rPr>
        <w:sz w:val="18"/>
        <w:szCs w:val="18"/>
      </w:rPr>
      <w:t>Управление человеческими ресурсами на транспорте</w:t>
    </w:r>
  </w:p>
  <w:p w14:paraId="572D58BB" w14:textId="77777777" w:rsidR="00801982" w:rsidRDefault="007473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1D783F13" w:rsidR="0005390B" w:rsidRPr="00496FF3" w:rsidRDefault="00496FF3" w:rsidP="00496FF3">
    <w:pPr>
      <w:pStyle w:val="a9"/>
    </w:pPr>
    <w:r w:rsidRPr="00496FF3">
      <w:rPr>
        <w:sz w:val="16"/>
        <w:szCs w:val="16"/>
      </w:rPr>
      <w:t>Управление изменениями и организационный дизайн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0A5"/>
    <w:multiLevelType w:val="hybridMultilevel"/>
    <w:tmpl w:val="5E1839F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EAE4C440">
      <w:start w:val="1"/>
      <w:numFmt w:val="decimal"/>
      <w:lvlText w:val="%2."/>
      <w:lvlJc w:val="left"/>
      <w:pPr>
        <w:ind w:left="2370" w:hanging="57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3AA756FE"/>
    <w:multiLevelType w:val="hybridMultilevel"/>
    <w:tmpl w:val="C90088B6"/>
    <w:lvl w:ilvl="0" w:tplc="1E5632E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9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939196">
    <w:abstractNumId w:val="24"/>
  </w:num>
  <w:num w:numId="2" w16cid:durableId="160514814">
    <w:abstractNumId w:val="4"/>
  </w:num>
  <w:num w:numId="3" w16cid:durableId="1330518859">
    <w:abstractNumId w:val="23"/>
  </w:num>
  <w:num w:numId="4" w16cid:durableId="553931365">
    <w:abstractNumId w:val="3"/>
  </w:num>
  <w:num w:numId="5" w16cid:durableId="1952280096">
    <w:abstractNumId w:val="11"/>
  </w:num>
  <w:num w:numId="6" w16cid:durableId="1968924112">
    <w:abstractNumId w:val="12"/>
  </w:num>
  <w:num w:numId="7" w16cid:durableId="577446948">
    <w:abstractNumId w:val="7"/>
  </w:num>
  <w:num w:numId="8" w16cid:durableId="951129949">
    <w:abstractNumId w:val="10"/>
  </w:num>
  <w:num w:numId="9" w16cid:durableId="1982539093">
    <w:abstractNumId w:val="15"/>
  </w:num>
  <w:num w:numId="10" w16cid:durableId="514423122">
    <w:abstractNumId w:val="20"/>
  </w:num>
  <w:num w:numId="11" w16cid:durableId="1620182597">
    <w:abstractNumId w:val="21"/>
  </w:num>
  <w:num w:numId="12" w16cid:durableId="1338734564">
    <w:abstractNumId w:val="9"/>
  </w:num>
  <w:num w:numId="13" w16cid:durableId="716661319">
    <w:abstractNumId w:val="18"/>
  </w:num>
  <w:num w:numId="14" w16cid:durableId="232201998">
    <w:abstractNumId w:val="0"/>
  </w:num>
  <w:num w:numId="15" w16cid:durableId="840504629">
    <w:abstractNumId w:val="22"/>
  </w:num>
  <w:num w:numId="16" w16cid:durableId="672534229">
    <w:abstractNumId w:val="19"/>
  </w:num>
  <w:num w:numId="17" w16cid:durableId="691414829">
    <w:abstractNumId w:val="17"/>
  </w:num>
  <w:num w:numId="18" w16cid:durableId="419178681">
    <w:abstractNumId w:val="1"/>
  </w:num>
  <w:num w:numId="19" w16cid:durableId="1939672698">
    <w:abstractNumId w:val="8"/>
  </w:num>
  <w:num w:numId="20" w16cid:durableId="1612323805">
    <w:abstractNumId w:val="13"/>
  </w:num>
  <w:num w:numId="21" w16cid:durableId="169755931">
    <w:abstractNumId w:val="14"/>
  </w:num>
  <w:num w:numId="22" w16cid:durableId="410080056">
    <w:abstractNumId w:val="6"/>
  </w:num>
  <w:num w:numId="23" w16cid:durableId="1325402032">
    <w:abstractNumId w:val="5"/>
  </w:num>
  <w:num w:numId="24" w16cid:durableId="599602369">
    <w:abstractNumId w:val="2"/>
  </w:num>
  <w:num w:numId="25" w16cid:durableId="217477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6319E"/>
    <w:rsid w:val="000966AF"/>
    <w:rsid w:val="001265BC"/>
    <w:rsid w:val="001F6E3A"/>
    <w:rsid w:val="00246E27"/>
    <w:rsid w:val="004245AC"/>
    <w:rsid w:val="00463BBA"/>
    <w:rsid w:val="00491ECD"/>
    <w:rsid w:val="00496FF3"/>
    <w:rsid w:val="004A3DC4"/>
    <w:rsid w:val="004C30B1"/>
    <w:rsid w:val="00537F3C"/>
    <w:rsid w:val="006107FC"/>
    <w:rsid w:val="006B3CA5"/>
    <w:rsid w:val="00700918"/>
    <w:rsid w:val="00747367"/>
    <w:rsid w:val="00762222"/>
    <w:rsid w:val="007F05B2"/>
    <w:rsid w:val="0082162F"/>
    <w:rsid w:val="008621BC"/>
    <w:rsid w:val="008A62EB"/>
    <w:rsid w:val="00916F9F"/>
    <w:rsid w:val="00937190"/>
    <w:rsid w:val="00952088"/>
    <w:rsid w:val="00B1683E"/>
    <w:rsid w:val="00B508C9"/>
    <w:rsid w:val="00B957B5"/>
    <w:rsid w:val="00BD28B7"/>
    <w:rsid w:val="00C47D7C"/>
    <w:rsid w:val="00D0446A"/>
    <w:rsid w:val="00DA7F7A"/>
    <w:rsid w:val="00DE254B"/>
    <w:rsid w:val="00DF063A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  <w:style w:type="table" w:customStyle="1" w:styleId="11">
    <w:name w:val="Сетка таблицы1"/>
    <w:basedOn w:val="a1"/>
    <w:next w:val="af"/>
    <w:uiPriority w:val="59"/>
    <w:rsid w:val="00491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49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BF92-7EE0-4AFD-9B27-4D7D09BD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Епишкин Илья Анатольевич</cp:lastModifiedBy>
  <cp:revision>5</cp:revision>
  <dcterms:created xsi:type="dcterms:W3CDTF">2022-05-14T12:31:00Z</dcterms:created>
  <dcterms:modified xsi:type="dcterms:W3CDTF">2022-05-27T12:50:00Z</dcterms:modified>
</cp:coreProperties>
</file>