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5AB0729A" w:rsidR="0005390B" w:rsidRPr="00EE4E7C" w:rsidRDefault="0005390B" w:rsidP="00EE4E7C">
      <w:pPr>
        <w:pStyle w:val="a9"/>
        <w:jc w:val="center"/>
        <w:rPr>
          <w:b/>
        </w:rPr>
      </w:pPr>
      <w:r w:rsidRPr="00EE4E7C">
        <w:rPr>
          <w:b/>
          <w:sz w:val="28"/>
          <w:szCs w:val="28"/>
        </w:rPr>
        <w:t>«</w:t>
      </w:r>
      <w:r w:rsidR="00231EF1" w:rsidRPr="00C07861">
        <w:rPr>
          <w:b/>
          <w:bCs/>
          <w:sz w:val="28"/>
          <w:szCs w:val="28"/>
        </w:rPr>
        <w:t>Управление совокупным вознаграждением персонала</w:t>
      </w:r>
      <w:r w:rsidRPr="00EE4E7C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4C9AF2CB" w14:textId="140F406C" w:rsidR="00EE4E7C" w:rsidRDefault="00231EF1" w:rsidP="00231EF1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Роль материальной мотивации в структуре совокупного вознаграждения</w:t>
      </w:r>
    </w:p>
    <w:p w14:paraId="2827258F" w14:textId="4D859B5F" w:rsidR="00231EF1" w:rsidRPr="00646419" w:rsidRDefault="00231EF1" w:rsidP="00231EF1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Нематериальная составляющая совокупного вознаграждения</w:t>
      </w:r>
    </w:p>
    <w:p w14:paraId="6F6131C1" w14:textId="3B19957D" w:rsidR="00EE4E7C" w:rsidRPr="00646419" w:rsidRDefault="00231EF1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Мотивационные теории как основа формирования вознаграждения работника</w:t>
      </w:r>
    </w:p>
    <w:p w14:paraId="7EBEBB69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потребностей Абрахама Маслоу.</w:t>
      </w:r>
    </w:p>
    <w:p w14:paraId="7628A68C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потребностей Дэвида Мак-</w:t>
      </w:r>
      <w:proofErr w:type="spellStart"/>
      <w:r w:rsidRPr="00646419">
        <w:rPr>
          <w:sz w:val="28"/>
          <w:szCs w:val="28"/>
        </w:rPr>
        <w:t>Клелланда</w:t>
      </w:r>
      <w:proofErr w:type="spellEnd"/>
      <w:r w:rsidRPr="00646419">
        <w:rPr>
          <w:sz w:val="28"/>
          <w:szCs w:val="28"/>
        </w:rPr>
        <w:t>.</w:t>
      </w:r>
    </w:p>
    <w:p w14:paraId="108A4F5C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ERG.</w:t>
      </w:r>
    </w:p>
    <w:p w14:paraId="251331B3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Двухфакторная теория мотивации Фредерика </w:t>
      </w:r>
      <w:proofErr w:type="spellStart"/>
      <w:r w:rsidRPr="00646419">
        <w:rPr>
          <w:sz w:val="28"/>
          <w:szCs w:val="28"/>
        </w:rPr>
        <w:t>Герцберга</w:t>
      </w:r>
      <w:proofErr w:type="spellEnd"/>
      <w:r w:rsidRPr="00646419">
        <w:rPr>
          <w:sz w:val="28"/>
          <w:szCs w:val="28"/>
        </w:rPr>
        <w:t>.</w:t>
      </w:r>
    </w:p>
    <w:p w14:paraId="6C66591F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человеческого фактора Дугласа Мак-Грегора.</w:t>
      </w:r>
    </w:p>
    <w:p w14:paraId="2D75E3D6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Концепции Эдгара Шеина.</w:t>
      </w:r>
    </w:p>
    <w:p w14:paraId="1EB26009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Теория Z Уильяма </w:t>
      </w:r>
      <w:proofErr w:type="spellStart"/>
      <w:r w:rsidRPr="00646419">
        <w:rPr>
          <w:sz w:val="28"/>
          <w:szCs w:val="28"/>
        </w:rPr>
        <w:t>Оучи</w:t>
      </w:r>
      <w:proofErr w:type="spellEnd"/>
      <w:r w:rsidRPr="00646419">
        <w:rPr>
          <w:sz w:val="28"/>
          <w:szCs w:val="28"/>
        </w:rPr>
        <w:t>.</w:t>
      </w:r>
    </w:p>
    <w:p w14:paraId="3C1B0433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Теория ожиданий Виктора </w:t>
      </w:r>
      <w:proofErr w:type="spellStart"/>
      <w:r w:rsidRPr="00646419">
        <w:rPr>
          <w:sz w:val="28"/>
          <w:szCs w:val="28"/>
        </w:rPr>
        <w:t>Врума</w:t>
      </w:r>
      <w:proofErr w:type="spellEnd"/>
      <w:r w:rsidRPr="00646419">
        <w:rPr>
          <w:sz w:val="28"/>
          <w:szCs w:val="28"/>
        </w:rPr>
        <w:t>.</w:t>
      </w:r>
    </w:p>
    <w:p w14:paraId="737CE494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Теория справедливости.</w:t>
      </w:r>
    </w:p>
    <w:p w14:paraId="1959E99E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Модель Портера-</w:t>
      </w:r>
      <w:proofErr w:type="spellStart"/>
      <w:r w:rsidRPr="00646419">
        <w:rPr>
          <w:sz w:val="28"/>
          <w:szCs w:val="28"/>
        </w:rPr>
        <w:t>Лоулера</w:t>
      </w:r>
      <w:proofErr w:type="spellEnd"/>
      <w:r w:rsidRPr="00646419">
        <w:rPr>
          <w:sz w:val="28"/>
          <w:szCs w:val="28"/>
        </w:rPr>
        <w:t>.</w:t>
      </w:r>
    </w:p>
    <w:p w14:paraId="296422F3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Сущность стимулирования и классификация стимулов.</w:t>
      </w:r>
    </w:p>
    <w:p w14:paraId="019D81DF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Основные принципы стимулирования.</w:t>
      </w:r>
    </w:p>
    <w:p w14:paraId="128C0754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Основные принципы стимулирования.</w:t>
      </w:r>
    </w:p>
    <w:p w14:paraId="2101E7A7" w14:textId="34F061C3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Заработная плата </w:t>
      </w:r>
      <w:r w:rsidR="00231EF1">
        <w:rPr>
          <w:sz w:val="28"/>
          <w:szCs w:val="28"/>
        </w:rPr>
        <w:t>как составляющая совокупного вознаграждения</w:t>
      </w:r>
    </w:p>
    <w:p w14:paraId="6120B13E" w14:textId="52F5CE39" w:rsidR="00EE4E7C" w:rsidRPr="00646419" w:rsidRDefault="0084669B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EE4E7C" w:rsidRPr="00646419">
        <w:rPr>
          <w:sz w:val="28"/>
          <w:szCs w:val="28"/>
        </w:rPr>
        <w:t>ринципы</w:t>
      </w:r>
      <w:r>
        <w:rPr>
          <w:sz w:val="28"/>
          <w:szCs w:val="28"/>
        </w:rPr>
        <w:t xml:space="preserve"> формирования </w:t>
      </w:r>
      <w:r w:rsidR="00EE4E7C" w:rsidRPr="00646419">
        <w:rPr>
          <w:sz w:val="28"/>
          <w:szCs w:val="28"/>
        </w:rPr>
        <w:t>мотивирующей функции оплаты труда</w:t>
      </w:r>
    </w:p>
    <w:p w14:paraId="3E3C893A" w14:textId="3AF554B2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Моделирование системы оплаты труда</w:t>
      </w:r>
    </w:p>
    <w:p w14:paraId="6AF78622" w14:textId="5354169C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lastRenderedPageBreak/>
        <w:t>Психологические типы личности и их формы</w:t>
      </w:r>
      <w:r w:rsidR="0084669B">
        <w:rPr>
          <w:sz w:val="28"/>
          <w:szCs w:val="28"/>
        </w:rPr>
        <w:t xml:space="preserve"> при разработке совокупного вознаграждения</w:t>
      </w:r>
    </w:p>
    <w:p w14:paraId="14D770F8" w14:textId="6D47A3A1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Постановка целей и задач системы оплаты труда</w:t>
      </w:r>
    </w:p>
    <w:p w14:paraId="28159810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Позиционирование и оценка должностей.</w:t>
      </w:r>
    </w:p>
    <w:p w14:paraId="5F77599B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Схема построения системы базовых окладов.</w:t>
      </w:r>
    </w:p>
    <w:p w14:paraId="00B56734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Диапазон (вилка) и уровни базовых окладов.</w:t>
      </w:r>
    </w:p>
    <w:p w14:paraId="4A44EBD7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Распределения штатных должностей по грейдам.</w:t>
      </w:r>
    </w:p>
    <w:p w14:paraId="5118688E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Принцип наложения уровней зарплаты.</w:t>
      </w:r>
    </w:p>
    <w:p w14:paraId="306FDF89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Инфляционные поправки к базовым выплатам.</w:t>
      </w:r>
    </w:p>
    <w:p w14:paraId="4EDF5D57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Какие факторы должны учитывать надбавки и доплаты фиксированной части оплаты труда.</w:t>
      </w:r>
    </w:p>
    <w:p w14:paraId="6A0CB2E3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 Разработка    элементов    системы    вознаграждений с применением </w:t>
      </w:r>
      <w:r w:rsidRPr="00646419">
        <w:rPr>
          <w:sz w:val="28"/>
          <w:szCs w:val="28"/>
          <w:lang w:val="en-US"/>
        </w:rPr>
        <w:t>KPI</w:t>
      </w:r>
      <w:r w:rsidRPr="00646419">
        <w:rPr>
          <w:sz w:val="28"/>
          <w:szCs w:val="28"/>
        </w:rPr>
        <w:t>.</w:t>
      </w:r>
    </w:p>
    <w:p w14:paraId="043797F8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Виды ключевых показателей </w:t>
      </w:r>
      <w:r w:rsidRPr="00646419">
        <w:rPr>
          <w:sz w:val="28"/>
          <w:szCs w:val="28"/>
          <w:lang w:val="en-US"/>
        </w:rPr>
        <w:t>KPI.</w:t>
      </w:r>
    </w:p>
    <w:p w14:paraId="63CDAEFA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Алгоритм формирования КРI</w:t>
      </w:r>
      <w:r w:rsidRPr="00646419">
        <w:rPr>
          <w:sz w:val="28"/>
          <w:szCs w:val="28"/>
          <w:lang w:val="en-US"/>
        </w:rPr>
        <w:t>.</w:t>
      </w:r>
    </w:p>
    <w:p w14:paraId="64BE9B43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Разработка   системы   дополнительных   льгот   и   нематериального вознаграждения.</w:t>
      </w:r>
    </w:p>
    <w:p w14:paraId="7F574F80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Связь системы социальных льгот с оценкой сотрудников.</w:t>
      </w:r>
    </w:p>
    <w:p w14:paraId="5391CC7F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Разработка структуры компенсационного пакета</w:t>
      </w:r>
      <w:r w:rsidRPr="00646419">
        <w:rPr>
          <w:sz w:val="28"/>
          <w:szCs w:val="28"/>
          <w:lang w:val="en-US"/>
        </w:rPr>
        <w:t>.</w:t>
      </w:r>
    </w:p>
    <w:p w14:paraId="1B5F0CAA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 xml:space="preserve">Бюджет разработки и внедрения системы мотивации. </w:t>
      </w:r>
    </w:p>
    <w:p w14:paraId="28759825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Структура положения об оплате труда.</w:t>
      </w:r>
    </w:p>
    <w:p w14:paraId="425A9ABC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Программа внутренних коммуникаций для новой системы мотивации.</w:t>
      </w:r>
    </w:p>
    <w:p w14:paraId="28EEE93A" w14:textId="77777777" w:rsidR="00EE4E7C" w:rsidRPr="00646419" w:rsidRDefault="00EE4E7C" w:rsidP="00EE4E7C">
      <w:pPr>
        <w:pStyle w:val="a8"/>
        <w:numPr>
          <w:ilvl w:val="0"/>
          <w:numId w:val="17"/>
        </w:numPr>
        <w:spacing w:after="160" w:line="360" w:lineRule="auto"/>
        <w:rPr>
          <w:sz w:val="28"/>
          <w:szCs w:val="28"/>
        </w:rPr>
      </w:pPr>
      <w:r w:rsidRPr="00646419">
        <w:rPr>
          <w:sz w:val="28"/>
          <w:szCs w:val="28"/>
        </w:rPr>
        <w:t>Процедура мониторинга и оценки эффективности новой системы мотивации.</w:t>
      </w:r>
    </w:p>
    <w:p w14:paraId="43373A5F" w14:textId="77777777" w:rsidR="001265BC" w:rsidRPr="00EE4E7C" w:rsidRDefault="001265BC" w:rsidP="001265BC">
      <w:pPr>
        <w:spacing w:after="200"/>
        <w:ind w:left="357"/>
        <w:jc w:val="both"/>
        <w:rPr>
          <w:sz w:val="28"/>
          <w:szCs w:val="24"/>
        </w:rPr>
      </w:pPr>
    </w:p>
    <w:p w14:paraId="583E0324" w14:textId="77777777" w:rsidR="004C30B1" w:rsidRPr="00EE4E7C" w:rsidRDefault="004C30B1" w:rsidP="00762222">
      <w:pPr>
        <w:rPr>
          <w:szCs w:val="24"/>
        </w:rPr>
      </w:pPr>
    </w:p>
    <w:sectPr w:rsidR="004C30B1" w:rsidRPr="00EE4E7C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CD57" w14:textId="77777777" w:rsidR="007338C7" w:rsidRDefault="007338C7">
      <w:r>
        <w:separator/>
      </w:r>
    </w:p>
  </w:endnote>
  <w:endnote w:type="continuationSeparator" w:id="0">
    <w:p w14:paraId="1D6E3A34" w14:textId="77777777" w:rsidR="007338C7" w:rsidRDefault="0073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84669B">
    <w:pPr>
      <w:pStyle w:val="ab"/>
      <w:jc w:val="right"/>
    </w:pPr>
  </w:p>
  <w:p w14:paraId="54B05BEE" w14:textId="77777777" w:rsidR="00801982" w:rsidRDefault="008466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F901" w14:textId="77777777" w:rsidR="007338C7" w:rsidRDefault="007338C7">
      <w:r>
        <w:separator/>
      </w:r>
    </w:p>
  </w:footnote>
  <w:footnote w:type="continuationSeparator" w:id="0">
    <w:p w14:paraId="5A3C6E6E" w14:textId="77777777" w:rsidR="007338C7" w:rsidRDefault="0073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58BB" w14:textId="46EF154A" w:rsidR="00801982" w:rsidRDefault="0084669B">
    <w:pPr>
      <w:pStyle w:val="a9"/>
    </w:pPr>
    <w:r>
      <w:rPr>
        <w:noProof/>
        <w:szCs w:val="24"/>
      </w:rPr>
      <w:t>Управление совокупным вознаграждением персонала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0CCE" w14:textId="6E9DD6C2" w:rsidR="00EE4E7C" w:rsidRPr="00231EF1" w:rsidRDefault="00231EF1" w:rsidP="00EE4E7C">
    <w:pPr>
      <w:pStyle w:val="a9"/>
      <w:rPr>
        <w:szCs w:val="24"/>
      </w:rPr>
    </w:pPr>
    <w:r w:rsidRPr="00231EF1">
      <w:rPr>
        <w:szCs w:val="24"/>
      </w:rPr>
      <w:t>Управление совокупным вознаграждением персонала</w:t>
    </w:r>
  </w:p>
  <w:p w14:paraId="644DE501" w14:textId="3DEED83A" w:rsidR="0005390B" w:rsidRPr="00EE4E7C" w:rsidRDefault="0005390B" w:rsidP="00EE4E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85C36"/>
    <w:multiLevelType w:val="hybridMultilevel"/>
    <w:tmpl w:val="46BC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223496">
    <w:abstractNumId w:val="16"/>
  </w:num>
  <w:num w:numId="2" w16cid:durableId="471867005">
    <w:abstractNumId w:val="2"/>
  </w:num>
  <w:num w:numId="3" w16cid:durableId="1369646528">
    <w:abstractNumId w:val="15"/>
  </w:num>
  <w:num w:numId="4" w16cid:durableId="1065299645">
    <w:abstractNumId w:val="1"/>
  </w:num>
  <w:num w:numId="5" w16cid:durableId="1439988666">
    <w:abstractNumId w:val="6"/>
  </w:num>
  <w:num w:numId="6" w16cid:durableId="356152398">
    <w:abstractNumId w:val="7"/>
  </w:num>
  <w:num w:numId="7" w16cid:durableId="1444612820">
    <w:abstractNumId w:val="3"/>
  </w:num>
  <w:num w:numId="8" w16cid:durableId="2051491980">
    <w:abstractNumId w:val="5"/>
  </w:num>
  <w:num w:numId="9" w16cid:durableId="1875730438">
    <w:abstractNumId w:val="8"/>
  </w:num>
  <w:num w:numId="10" w16cid:durableId="738871175">
    <w:abstractNumId w:val="11"/>
  </w:num>
  <w:num w:numId="11" w16cid:durableId="254368601">
    <w:abstractNumId w:val="12"/>
  </w:num>
  <w:num w:numId="12" w16cid:durableId="785388948">
    <w:abstractNumId w:val="4"/>
  </w:num>
  <w:num w:numId="13" w16cid:durableId="1932349536">
    <w:abstractNumId w:val="9"/>
  </w:num>
  <w:num w:numId="14" w16cid:durableId="394813522">
    <w:abstractNumId w:val="0"/>
  </w:num>
  <w:num w:numId="15" w16cid:durableId="1761486152">
    <w:abstractNumId w:val="13"/>
  </w:num>
  <w:num w:numId="16" w16cid:durableId="351304866">
    <w:abstractNumId w:val="10"/>
  </w:num>
  <w:num w:numId="17" w16cid:durableId="2012948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231EF1"/>
    <w:rsid w:val="00246E27"/>
    <w:rsid w:val="00463BBA"/>
    <w:rsid w:val="004A3DC4"/>
    <w:rsid w:val="004C30B1"/>
    <w:rsid w:val="00537F3C"/>
    <w:rsid w:val="006107FC"/>
    <w:rsid w:val="006B3CA5"/>
    <w:rsid w:val="00700918"/>
    <w:rsid w:val="007338C7"/>
    <w:rsid w:val="00762222"/>
    <w:rsid w:val="007F05B2"/>
    <w:rsid w:val="0082162F"/>
    <w:rsid w:val="0084669B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EE4E7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Павел Фионов</cp:lastModifiedBy>
  <cp:revision>2</cp:revision>
  <dcterms:created xsi:type="dcterms:W3CDTF">2022-04-21T08:04:00Z</dcterms:created>
  <dcterms:modified xsi:type="dcterms:W3CDTF">2022-04-21T08:04:00Z</dcterms:modified>
</cp:coreProperties>
</file>