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8" w:rsidRPr="00E949BE" w:rsidRDefault="00CB7498" w:rsidP="00CB7498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CB7498" w:rsidRPr="00E949BE" w:rsidRDefault="00CB7498" w:rsidP="00CB749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CB7498" w:rsidRPr="00E949BE" w:rsidRDefault="00CB7498" w:rsidP="00CB749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Управленческая экономика</w:t>
      </w: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B7498" w:rsidRPr="00E949BE" w:rsidRDefault="00CB7498" w:rsidP="00CB749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7498" w:rsidRDefault="00CB7498" w:rsidP="00CB749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CB7498" w:rsidRDefault="00CB7498" w:rsidP="00CB749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 xml:space="preserve">Предмет управленческой экономики. Связь экономической теории и менеджмента. 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Внутренняя и внешняя экономическая среда предприятия.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Понятие и виды издержек производства. Нормальная, экономическая и бухгалтерская прибыль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 xml:space="preserve">Современные подходы к управлению издержками: </w:t>
      </w:r>
      <w:r w:rsidRPr="00CB7498">
        <w:rPr>
          <w:lang w:val="en-US"/>
        </w:rPr>
        <w:t>ABC</w:t>
      </w:r>
      <w:r w:rsidRPr="004F1880">
        <w:t xml:space="preserve">, </w:t>
      </w:r>
      <w:r w:rsidRPr="00CB7498">
        <w:rPr>
          <w:lang w:val="en-US"/>
        </w:rPr>
        <w:t>FBC</w:t>
      </w:r>
      <w:r w:rsidRPr="004F1880">
        <w:t xml:space="preserve"> и другие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Динамика издержек производства в краткосрочном периоде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Издержки в долгосрочном периоде. Условие максимизации прибыли в долгосрочном периоде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Оптимизация выпуска предприятия: критерии и условия достижения оптимума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Методы и способы учёта издержек в российской и зарубежной практике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Методы снижения издержек – управление качеством, бережливое производство и др.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Аксиомы потребительского поведения. Порядковая (</w:t>
      </w:r>
      <w:proofErr w:type="spellStart"/>
      <w:r w:rsidRPr="004F1880">
        <w:t>ординалистская</w:t>
      </w:r>
      <w:proofErr w:type="spellEnd"/>
      <w:r w:rsidRPr="004F1880">
        <w:t>) теория потребительского поведения. Кривые безразличия и бюджетная линия.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Условие оптимума потребителя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Эффект дохода и эффект замещения по Слуцкому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 xml:space="preserve">Кривые «доход-потребление», «цена-потребление», кривая </w:t>
      </w:r>
      <w:proofErr w:type="spellStart"/>
      <w:r w:rsidRPr="004F1880">
        <w:t>Энгеля</w:t>
      </w:r>
      <w:proofErr w:type="spellEnd"/>
      <w:r w:rsidRPr="004F1880">
        <w:t>, кривая индивидуального спроса и их основные характеристики</w:t>
      </w:r>
    </w:p>
    <w:p w:rsidR="00CB7498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Классификация рыночных структур и их характеристики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 xml:space="preserve">Оптимизация хозяйственной деятельности монополиста (по критерию «максимум прибыли»). 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Рынки несовершенной конкуренции. Стратегические конкурентные взаимодействия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Конкурентоспособность фирмы и методы её повышения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Конкурентные силы по Майклу Портеру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Факторы, влияющие на интенсивность конкуренции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Конкурентные преимущества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Стоимостной подход к управлению корпорациями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 xml:space="preserve">Основные подходы к управлению стоимостью бизнеса – </w:t>
      </w:r>
      <w:r w:rsidRPr="00CB7498">
        <w:rPr>
          <w:lang w:val="en-US"/>
        </w:rPr>
        <w:t>SVA</w:t>
      </w:r>
      <w:r w:rsidRPr="004F1880">
        <w:t xml:space="preserve">, </w:t>
      </w:r>
      <w:r w:rsidRPr="00CB7498">
        <w:rPr>
          <w:lang w:val="en-US"/>
        </w:rPr>
        <w:t>EVA</w:t>
      </w:r>
      <w:r w:rsidRPr="004F1880">
        <w:t xml:space="preserve">, </w:t>
      </w:r>
      <w:r w:rsidRPr="00CB7498">
        <w:rPr>
          <w:lang w:val="en-US"/>
        </w:rPr>
        <w:t>CFROI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lastRenderedPageBreak/>
        <w:t>Чистый дисконтированный поток и его использование при оценке стоимости бизнеса</w:t>
      </w:r>
    </w:p>
    <w:p w:rsidR="00CB7498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4F1880">
        <w:t>Основные подходы к оценке стоимости бизнеса</w:t>
      </w:r>
    </w:p>
    <w:p w:rsidR="00CB7498" w:rsidRPr="00CB7498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CB7498">
        <w:t>Запишите известные Вам условия оптимума производителя.</w:t>
      </w:r>
    </w:p>
    <w:p w:rsidR="00CB7498" w:rsidRPr="00CB7498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CB7498">
        <w:t>Сформулируйте условие оптимума потребителя в терминах предельной полезности.</w:t>
      </w:r>
    </w:p>
    <w:p w:rsidR="00CB7498" w:rsidRPr="00CB7498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CB7498">
        <w:t>В чём особенность ценообразования на рынке совершенной конкуренции?</w:t>
      </w:r>
    </w:p>
    <w:p w:rsidR="00CB7498" w:rsidRPr="00CB7498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CB7498">
        <w:t>В чём положительные стороны существования монополии?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tabs>
          <w:tab w:val="left" w:pos="708"/>
        </w:tabs>
        <w:suppressAutoHyphens/>
        <w:rPr>
          <w:rFonts w:eastAsia="DejaVu Sans"/>
          <w:kern w:val="1"/>
          <w:lang w:eastAsia="hi-IN" w:bidi="hi-IN"/>
        </w:rPr>
      </w:pPr>
      <w:r w:rsidRPr="00CB7498">
        <w:rPr>
          <w:rFonts w:eastAsia="DejaVu Sans"/>
          <w:kern w:val="1"/>
          <w:lang w:eastAsia="hi-IN" w:bidi="hi-IN"/>
        </w:rPr>
        <w:t>Опишите основные концепции управления стоимостью.</w:t>
      </w:r>
    </w:p>
    <w:p w:rsidR="00CB7498" w:rsidRPr="004F1880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В чём роль конкуренции в функционировании социально-экономической системы общества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В чём экономический смысл воздействия на рынок каждой из конкурентных сил?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Что такое совершенная конкуренция?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Как измеряется степень монополизации рынка?</w:t>
      </w:r>
    </w:p>
    <w:p w:rsidR="00CB7498" w:rsidRPr="00CB7498" w:rsidRDefault="00CB7498" w:rsidP="00CB7498">
      <w:pPr>
        <w:pStyle w:val="a3"/>
        <w:numPr>
          <w:ilvl w:val="0"/>
          <w:numId w:val="6"/>
        </w:numPr>
        <w:suppressAutoHyphens/>
        <w:autoSpaceDN w:val="0"/>
        <w:textAlignment w:val="baseline"/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Как и зачем государство проводит антимонопольную политику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Какие элементы входят в структуру внутренней среды деятельности предприятия?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Что такое фреймы деятельности предприятия?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Зачем применяется анализ с помощью фреймов?</w:t>
      </w:r>
    </w:p>
    <w:p w:rsid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CB7498">
        <w:rPr>
          <w:rFonts w:eastAsia="Droid Sans Fallback" w:cs="Lohit Hindi"/>
          <w:color w:val="000000"/>
          <w:kern w:val="3"/>
          <w:lang w:eastAsia="zh-CN" w:bidi="hi-IN"/>
        </w:rPr>
        <w:t>Что такое анализ разрывов и зачем он применяется?</w:t>
      </w:r>
    </w:p>
    <w:p w:rsidR="00CB7498" w:rsidRPr="00AC1BC3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left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AC1BC3">
        <w:rPr>
          <w:rFonts w:eastAsia="DejaVu Sans"/>
          <w:kern w:val="1"/>
          <w:lang w:eastAsia="hi-IN" w:bidi="hi-IN"/>
        </w:rPr>
        <w:t>Какие показатели используются при оценке эффективности бизнес-систем?</w:t>
      </w:r>
      <w:r w:rsidRPr="00AC1BC3">
        <w:rPr>
          <w:rFonts w:eastAsia="Droid Sans Fallback" w:cs="Lohit Hindi"/>
          <w:color w:val="000000"/>
          <w:kern w:val="3"/>
          <w:lang w:eastAsia="zh-CN" w:bidi="hi-IN"/>
        </w:rPr>
        <w:t xml:space="preserve"> </w:t>
      </w:r>
    </w:p>
    <w:p w:rsidR="00CB7498" w:rsidRPr="00AC1BC3" w:rsidRDefault="00CB7498" w:rsidP="00CB7498">
      <w:pPr>
        <w:pStyle w:val="a3"/>
        <w:widowControl w:val="0"/>
        <w:numPr>
          <w:ilvl w:val="0"/>
          <w:numId w:val="6"/>
        </w:numPr>
        <w:tabs>
          <w:tab w:val="left" w:pos="708"/>
        </w:tabs>
        <w:suppressAutoHyphens/>
        <w:spacing w:line="276" w:lineRule="auto"/>
        <w:contextualSpacing w:val="0"/>
        <w:jc w:val="left"/>
        <w:rPr>
          <w:rFonts w:eastAsia="DejaVu Sans"/>
          <w:kern w:val="1"/>
          <w:lang w:eastAsia="hi-IN" w:bidi="hi-IN"/>
        </w:rPr>
      </w:pPr>
      <w:r w:rsidRPr="00AC1BC3">
        <w:rPr>
          <w:rFonts w:eastAsia="DejaVu Sans"/>
          <w:kern w:val="1"/>
          <w:lang w:eastAsia="hi-IN" w:bidi="hi-IN"/>
        </w:rPr>
        <w:t>Какова роль оценки стоимости бизнеса в формировании стратегии предприятий?</w:t>
      </w:r>
    </w:p>
    <w:p w:rsidR="00CB7498" w:rsidRPr="00AC1BC3" w:rsidRDefault="00CB7498" w:rsidP="00CB7498">
      <w:pPr>
        <w:pStyle w:val="a3"/>
        <w:widowControl w:val="0"/>
        <w:numPr>
          <w:ilvl w:val="0"/>
          <w:numId w:val="6"/>
        </w:numPr>
        <w:tabs>
          <w:tab w:val="left" w:pos="708"/>
        </w:tabs>
        <w:suppressAutoHyphens/>
        <w:spacing w:line="276" w:lineRule="auto"/>
        <w:contextualSpacing w:val="0"/>
        <w:jc w:val="left"/>
        <w:rPr>
          <w:rFonts w:eastAsia="DejaVu Sans"/>
          <w:kern w:val="1"/>
          <w:lang w:eastAsia="hi-IN" w:bidi="hi-IN"/>
        </w:rPr>
      </w:pPr>
      <w:r w:rsidRPr="00AC1BC3">
        <w:rPr>
          <w:rFonts w:eastAsia="DejaVu Sans"/>
          <w:kern w:val="1"/>
          <w:lang w:eastAsia="hi-IN" w:bidi="hi-IN"/>
        </w:rPr>
        <w:t>Каковы основные факторы, влияющие на стоимость компании?</w:t>
      </w:r>
    </w:p>
    <w:p w:rsidR="00CB7498" w:rsidRPr="00AC1BC3" w:rsidRDefault="00CB7498" w:rsidP="00CB7498">
      <w:pPr>
        <w:pStyle w:val="a3"/>
        <w:widowControl w:val="0"/>
        <w:numPr>
          <w:ilvl w:val="0"/>
          <w:numId w:val="6"/>
        </w:numPr>
        <w:tabs>
          <w:tab w:val="left" w:pos="708"/>
        </w:tabs>
        <w:suppressAutoHyphens/>
        <w:spacing w:line="276" w:lineRule="auto"/>
        <w:contextualSpacing w:val="0"/>
        <w:jc w:val="left"/>
        <w:rPr>
          <w:rFonts w:eastAsia="DejaVu Sans"/>
          <w:kern w:val="1"/>
          <w:lang w:eastAsia="hi-IN" w:bidi="hi-IN"/>
        </w:rPr>
      </w:pPr>
      <w:r w:rsidRPr="00AC1BC3">
        <w:rPr>
          <w:rFonts w:eastAsia="DejaVu Sans"/>
          <w:kern w:val="1"/>
          <w:lang w:eastAsia="hi-IN" w:bidi="hi-IN"/>
        </w:rPr>
        <w:t>Опишите основные концепции управления стоимостью.</w:t>
      </w:r>
    </w:p>
    <w:p w:rsidR="00CB7498" w:rsidRPr="00CB7498" w:rsidRDefault="00CB7498" w:rsidP="00CB7498">
      <w:pPr>
        <w:pStyle w:val="a3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eastAsia="Droid Sans Fallback" w:cs="Lohit Hindi"/>
          <w:color w:val="000000"/>
          <w:kern w:val="3"/>
          <w:lang w:eastAsia="zh-CN" w:bidi="hi-IN"/>
        </w:rPr>
      </w:pPr>
      <w:r w:rsidRPr="00AC1BC3">
        <w:rPr>
          <w:rFonts w:eastAsia="Droid Sans Fallback" w:cs="Lohit Hindi"/>
          <w:color w:val="000000"/>
          <w:kern w:val="3"/>
          <w:lang w:eastAsia="zh-CN" w:bidi="hi-IN"/>
        </w:rPr>
        <w:t>В чём роль конкуренции в функционировании социально-экономической системы общества</w:t>
      </w:r>
    </w:p>
    <w:p w:rsidR="00AF4ED4" w:rsidRDefault="009811DE" w:rsidP="00CB7498">
      <w:pPr>
        <w:suppressAutoHyphens/>
        <w:autoSpaceDN w:val="0"/>
        <w:ind w:left="349"/>
        <w:textAlignment w:val="baseline"/>
      </w:pPr>
    </w:p>
    <w:sectPr w:rsidR="00AF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E71"/>
    <w:multiLevelType w:val="multilevel"/>
    <w:tmpl w:val="5CD4B9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7F4A73"/>
    <w:multiLevelType w:val="multilevel"/>
    <w:tmpl w:val="B64892C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96B37D4"/>
    <w:multiLevelType w:val="hybridMultilevel"/>
    <w:tmpl w:val="E502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67DFE"/>
    <w:multiLevelType w:val="hybridMultilevel"/>
    <w:tmpl w:val="AE4068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1D72583"/>
    <w:multiLevelType w:val="hybridMultilevel"/>
    <w:tmpl w:val="984C40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8"/>
    <w:rsid w:val="001B047A"/>
    <w:rsid w:val="009811DE"/>
    <w:rsid w:val="00CB7498"/>
    <w:rsid w:val="00D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8"/>
  </w:style>
  <w:style w:type="paragraph" w:styleId="1">
    <w:name w:val="heading 1"/>
    <w:basedOn w:val="a"/>
    <w:next w:val="a"/>
    <w:link w:val="10"/>
    <w:uiPriority w:val="9"/>
    <w:qFormat/>
    <w:rsid w:val="00CB7498"/>
    <w:pPr>
      <w:keepNext/>
      <w:keepLines/>
      <w:numPr>
        <w:numId w:val="4"/>
      </w:numPr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7498"/>
    <w:pPr>
      <w:keepNext/>
      <w:keepLines/>
      <w:numPr>
        <w:ilvl w:val="1"/>
        <w:numId w:val="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98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i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98"/>
    <w:pPr>
      <w:keepNext/>
      <w:keepLines/>
      <w:numPr>
        <w:ilvl w:val="3"/>
        <w:numId w:val="4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98"/>
    <w:pPr>
      <w:keepNext/>
      <w:keepLines/>
      <w:numPr>
        <w:ilvl w:val="4"/>
        <w:numId w:val="4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98"/>
    <w:pPr>
      <w:keepNext/>
      <w:keepLines/>
      <w:numPr>
        <w:ilvl w:val="5"/>
        <w:numId w:val="4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98"/>
    <w:pPr>
      <w:keepNext/>
      <w:keepLines/>
      <w:numPr>
        <w:ilvl w:val="6"/>
        <w:numId w:val="4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98"/>
    <w:pPr>
      <w:keepNext/>
      <w:keepLines/>
      <w:numPr>
        <w:ilvl w:val="7"/>
        <w:numId w:val="4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98"/>
    <w:pPr>
      <w:keepNext/>
      <w:keepLines/>
      <w:numPr>
        <w:ilvl w:val="8"/>
        <w:numId w:val="4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749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B7498"/>
    <w:rPr>
      <w:rFonts w:asciiTheme="majorHAnsi" w:eastAsiaTheme="majorEastAsia" w:hAnsiTheme="majorHAnsi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7498"/>
    <w:rPr>
      <w:rFonts w:asciiTheme="majorHAnsi" w:eastAsiaTheme="majorEastAsia" w:hAnsiTheme="majorHAnsi" w:cstheme="majorBidi"/>
      <w:b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7498"/>
    <w:rPr>
      <w:rFonts w:asciiTheme="majorHAnsi" w:eastAsiaTheme="majorEastAsia" w:hAnsiTheme="majorHAnsi" w:cstheme="majorBidi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749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74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B74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74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B74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B74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8"/>
  </w:style>
  <w:style w:type="paragraph" w:styleId="1">
    <w:name w:val="heading 1"/>
    <w:basedOn w:val="a"/>
    <w:next w:val="a"/>
    <w:link w:val="10"/>
    <w:uiPriority w:val="9"/>
    <w:qFormat/>
    <w:rsid w:val="00CB7498"/>
    <w:pPr>
      <w:keepNext/>
      <w:keepLines/>
      <w:numPr>
        <w:numId w:val="4"/>
      </w:numPr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7498"/>
    <w:pPr>
      <w:keepNext/>
      <w:keepLines/>
      <w:numPr>
        <w:ilvl w:val="1"/>
        <w:numId w:val="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98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i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98"/>
    <w:pPr>
      <w:keepNext/>
      <w:keepLines/>
      <w:numPr>
        <w:ilvl w:val="3"/>
        <w:numId w:val="4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98"/>
    <w:pPr>
      <w:keepNext/>
      <w:keepLines/>
      <w:numPr>
        <w:ilvl w:val="4"/>
        <w:numId w:val="4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98"/>
    <w:pPr>
      <w:keepNext/>
      <w:keepLines/>
      <w:numPr>
        <w:ilvl w:val="5"/>
        <w:numId w:val="4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98"/>
    <w:pPr>
      <w:keepNext/>
      <w:keepLines/>
      <w:numPr>
        <w:ilvl w:val="6"/>
        <w:numId w:val="4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98"/>
    <w:pPr>
      <w:keepNext/>
      <w:keepLines/>
      <w:numPr>
        <w:ilvl w:val="7"/>
        <w:numId w:val="4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98"/>
    <w:pPr>
      <w:keepNext/>
      <w:keepLines/>
      <w:numPr>
        <w:ilvl w:val="8"/>
        <w:numId w:val="4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749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B7498"/>
    <w:rPr>
      <w:rFonts w:asciiTheme="majorHAnsi" w:eastAsiaTheme="majorEastAsia" w:hAnsiTheme="majorHAnsi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7498"/>
    <w:rPr>
      <w:rFonts w:asciiTheme="majorHAnsi" w:eastAsiaTheme="majorEastAsia" w:hAnsiTheme="majorHAnsi" w:cstheme="majorBidi"/>
      <w:b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7498"/>
    <w:rPr>
      <w:rFonts w:asciiTheme="majorHAnsi" w:eastAsiaTheme="majorEastAsia" w:hAnsiTheme="majorHAnsi" w:cstheme="majorBidi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749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74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B74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74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B74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B74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Королькова Наталья Вячеславовна</dc:creator>
  <cp:lastModifiedBy>Королькова Наталья Вячеславовна</cp:lastModifiedBy>
  <cp:revision>2</cp:revision>
  <dcterms:created xsi:type="dcterms:W3CDTF">2022-11-10T14:28:00Z</dcterms:created>
  <dcterms:modified xsi:type="dcterms:W3CDTF">2022-11-10T14:28:00Z</dcterms:modified>
</cp:coreProperties>
</file>