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D5" w:rsidRP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576D5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576D5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75AC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0476D" w:rsidRPr="0040476D">
        <w:rPr>
          <w:rFonts w:ascii="Times New Roman" w:hAnsi="Times New Roman"/>
          <w:b/>
          <w:sz w:val="28"/>
          <w:szCs w:val="28"/>
        </w:rPr>
        <w:t>Цифровизация</w:t>
      </w:r>
      <w:proofErr w:type="spellEnd"/>
      <w:r w:rsidR="0040476D" w:rsidRPr="0040476D">
        <w:rPr>
          <w:rFonts w:ascii="Times New Roman" w:hAnsi="Times New Roman"/>
          <w:b/>
          <w:sz w:val="28"/>
          <w:szCs w:val="28"/>
        </w:rPr>
        <w:t xml:space="preserve"> управления трудовыми ресурсами</w:t>
      </w:r>
      <w:r w:rsidRPr="00375AC4">
        <w:rPr>
          <w:rFonts w:ascii="Times New Roman" w:hAnsi="Times New Roman"/>
          <w:b/>
          <w:sz w:val="28"/>
          <w:szCs w:val="28"/>
        </w:rPr>
        <w:t>»</w:t>
      </w:r>
    </w:p>
    <w:p w:rsidR="00375AC4" w:rsidRDefault="00375AC4" w:rsidP="000576D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576D5" w:rsidRPr="000576D5" w:rsidRDefault="000576D5" w:rsidP="000576D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576D5"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 w:rsidR="00B562FD">
        <w:rPr>
          <w:rFonts w:ascii="Times New Roman" w:hAnsi="Times New Roman"/>
          <w:sz w:val="28"/>
          <w:szCs w:val="28"/>
        </w:rPr>
        <w:t xml:space="preserve">ся предлагается дать ответы на 2 </w:t>
      </w:r>
      <w:r w:rsidRPr="000576D5">
        <w:rPr>
          <w:rFonts w:ascii="Times New Roman" w:hAnsi="Times New Roman"/>
          <w:sz w:val="28"/>
          <w:szCs w:val="28"/>
        </w:rPr>
        <w:t>вопрос</w:t>
      </w:r>
      <w:r w:rsidR="00B562FD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</w:p>
    <w:p w:rsidR="000576D5" w:rsidRPr="00AE6DEE" w:rsidRDefault="000576D5" w:rsidP="000576D5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E6DEE" w:rsidRDefault="0021219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Примеры </w:t>
      </w:r>
      <w:r w:rsidR="000A55D4">
        <w:rPr>
          <w:rFonts w:ascii="Times New Roman" w:hAnsi="Times New Roman"/>
          <w:b/>
          <w:sz w:val="28"/>
          <w:szCs w:val="24"/>
        </w:rPr>
        <w:t>вопросов</w:t>
      </w:r>
    </w:p>
    <w:p w:rsid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4"/>
        </w:rPr>
      </w:pPr>
    </w:p>
    <w:p w:rsidR="00FB1E79" w:rsidRPr="00C87678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C87678">
        <w:rPr>
          <w:rFonts w:ascii="TimesNewRoman" w:hAnsi="TimesNewRoman" w:cs="TimesNewRomanPSMT"/>
          <w:sz w:val="24"/>
          <w:szCs w:val="24"/>
        </w:rPr>
        <w:t>Реализация (выполнение) проекта: процессы, инструменты, результаты.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digital-технолгий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и их роль в формировании и развитии цифровой экономики.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Индустрия 4.0.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Федеральная программа «Цифровая экономика РФ». </w:t>
      </w:r>
    </w:p>
    <w:p w:rsidR="00FB1E79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proofErr w:type="spellStart"/>
      <w:r w:rsidRPr="009F4ED6">
        <w:rPr>
          <w:rFonts w:ascii="TimesNewRoman" w:hAnsi="TimesNewRoman" w:cs="TimesNewRomanPSMT"/>
          <w:sz w:val="24"/>
          <w:szCs w:val="24"/>
        </w:rPr>
        <w:t>Big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Data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>: особенности применения в сфере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Понятие и особенности цифрового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Роль HR-бренд бренда в процессе подбора и отбора персонала.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Искусственный интеллект и особенности его применения в процессе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рекрутмента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(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чатботы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роботы).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Автоматизация процесса подбора и отбора персонала (сервисы для проведения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видеоинтервью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, онлайн тестирование </w:t>
      </w:r>
      <w:proofErr w:type="spellStart"/>
      <w:r w:rsidRPr="009F4ED6">
        <w:rPr>
          <w:rFonts w:ascii="TimesNewRoman" w:hAnsi="TimesNewRoman" w:cs="TimesNewRomanPSMT"/>
          <w:sz w:val="24"/>
          <w:szCs w:val="24"/>
        </w:rPr>
        <w:t>претиендентов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на должность).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r w:rsidRPr="009F4ED6">
        <w:rPr>
          <w:rFonts w:ascii="TimesNewRoman" w:hAnsi="TimesNewRoman" w:cs="TimesNewRomanPSMT"/>
          <w:sz w:val="24"/>
          <w:szCs w:val="24"/>
        </w:rPr>
        <w:t xml:space="preserve">Предикативная аналитика. </w:t>
      </w:r>
    </w:p>
    <w:p w:rsidR="00FB1E79" w:rsidRDefault="00FB1E79" w:rsidP="00FB1E79">
      <w:pPr>
        <w:pStyle w:val="a3"/>
        <w:numPr>
          <w:ilvl w:val="0"/>
          <w:numId w:val="20"/>
        </w:numPr>
        <w:spacing w:after="0" w:line="259" w:lineRule="auto"/>
        <w:contextualSpacing/>
        <w:jc w:val="both"/>
        <w:rPr>
          <w:rFonts w:ascii="TimesNewRoman" w:hAnsi="TimesNewRoman" w:cs="TimesNewRomanPSMT"/>
          <w:sz w:val="24"/>
          <w:szCs w:val="24"/>
        </w:rPr>
      </w:pPr>
      <w:proofErr w:type="spellStart"/>
      <w:r w:rsidRPr="009F4ED6">
        <w:rPr>
          <w:rFonts w:ascii="TimesNewRoman" w:hAnsi="TimesNewRoman" w:cs="TimesNewRomanPSMT"/>
          <w:sz w:val="24"/>
          <w:szCs w:val="24"/>
        </w:rPr>
        <w:t>Агрегаторы</w:t>
      </w:r>
      <w:proofErr w:type="spellEnd"/>
      <w:r w:rsidRPr="009F4ED6">
        <w:rPr>
          <w:rFonts w:ascii="TimesNewRoman" w:hAnsi="TimesNewRoman" w:cs="TimesNewRomanPSMT"/>
          <w:sz w:val="24"/>
          <w:szCs w:val="24"/>
        </w:rPr>
        <w:t xml:space="preserve"> вакансий.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Цифровая экономика: понятие и основные черты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Сущность программы «Цифровая экономика» в РФ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Основные показатели эффективности программы «Цифровая экономика» в РФ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Цифровые технологии Индустрии 4.0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Влияние цифровых технологий на производительность труда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Преимущества перехода на цифровую составляющую труда для руководителей служб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, работников и бизнес-среды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Автоматизация процессов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Этапы цифровой трансформации служб управления персоналом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Искусственный интеллект при организации процессов подбора и сопровождения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Уровни искусственного интеллекта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Сценарии развития рабочей среды до 2030 года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proofErr w:type="spellStart"/>
      <w:r w:rsidRPr="009F4ED6">
        <w:rPr>
          <w:rFonts w:ascii="Times New Roman" w:hAnsi="Times New Roman"/>
          <w:sz w:val="24"/>
        </w:rPr>
        <w:t>Компетентностная</w:t>
      </w:r>
      <w:proofErr w:type="spellEnd"/>
      <w:r w:rsidRPr="009F4ED6">
        <w:rPr>
          <w:rFonts w:ascii="Times New Roman" w:hAnsi="Times New Roman"/>
          <w:sz w:val="24"/>
        </w:rPr>
        <w:t xml:space="preserve"> модель “успешного»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Особенности подбора персонала: виды и специфика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цифровых технологии при организации массового найма работников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</w:t>
      </w:r>
      <w:r w:rsidRPr="009F4ED6">
        <w:rPr>
          <w:rFonts w:ascii="Times New Roman" w:hAnsi="Times New Roman"/>
          <w:sz w:val="24"/>
          <w:lang w:val="en-US"/>
        </w:rPr>
        <w:t>Big</w:t>
      </w:r>
      <w:r w:rsidRPr="009F4ED6">
        <w:rPr>
          <w:rFonts w:ascii="Times New Roman" w:hAnsi="Times New Roman"/>
          <w:sz w:val="24"/>
        </w:rPr>
        <w:t xml:space="preserve"> </w:t>
      </w:r>
      <w:r w:rsidRPr="009F4ED6">
        <w:rPr>
          <w:rFonts w:ascii="Times New Roman" w:hAnsi="Times New Roman"/>
          <w:sz w:val="24"/>
          <w:lang w:val="en-US"/>
        </w:rPr>
        <w:t>Data</w:t>
      </w:r>
      <w:r w:rsidRPr="009F4ED6">
        <w:rPr>
          <w:rFonts w:ascii="Times New Roman" w:hAnsi="Times New Roman"/>
          <w:sz w:val="24"/>
        </w:rPr>
        <w:t xml:space="preserve"> при формировании «цифрового портрета» работника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-аналитика: этапы развития и ключевые особенности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Использование “больших данных» в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-аналитике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lastRenderedPageBreak/>
        <w:t xml:space="preserve">Этапы внедрения комплексного решения модуля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-аналитики в организации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Модели зрелости процесса привлечения талантов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 с использованием цифровых технологий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Виды и организация управления адаптацией персонала.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>Использование виртуальной и дополненной реальности в обучении персонала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sz w:val="24"/>
        </w:rPr>
      </w:pPr>
      <w:r w:rsidRPr="009F4ED6">
        <w:rPr>
          <w:rFonts w:ascii="Times New Roman" w:hAnsi="Times New Roman"/>
          <w:sz w:val="24"/>
        </w:rPr>
        <w:t xml:space="preserve">Виды чат-ботов для решения </w:t>
      </w:r>
      <w:r w:rsidRPr="009F4ED6">
        <w:rPr>
          <w:rFonts w:ascii="Times New Roman" w:hAnsi="Times New Roman"/>
          <w:sz w:val="24"/>
          <w:lang w:val="en-US"/>
        </w:rPr>
        <w:t>HR</w:t>
      </w:r>
      <w:r w:rsidRPr="009F4ED6">
        <w:rPr>
          <w:rFonts w:ascii="Times New Roman" w:hAnsi="Times New Roman"/>
          <w:sz w:val="24"/>
        </w:rPr>
        <w:t>-задач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proofErr w:type="spellStart"/>
      <w:r w:rsidRPr="009F4ED6">
        <w:rPr>
          <w:rFonts w:ascii="Times New Roman" w:hAnsi="Times New Roman"/>
          <w:bCs/>
          <w:sz w:val="24"/>
        </w:rPr>
        <w:t>Кибербезопасность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в управлении персоналом  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proofErr w:type="spellStart"/>
      <w:r w:rsidRPr="009F4ED6">
        <w:rPr>
          <w:rFonts w:ascii="Times New Roman" w:hAnsi="Times New Roman"/>
          <w:bCs/>
          <w:sz w:val="24"/>
        </w:rPr>
        <w:t>Digital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HR: цели трансформации и ее реальные выгоды для бизнеса</w:t>
      </w:r>
    </w:p>
    <w:p w:rsidR="00FB1E79" w:rsidRPr="009F4ED6" w:rsidRDefault="00FB1E79" w:rsidP="00FB1E79">
      <w:pPr>
        <w:pStyle w:val="a3"/>
        <w:numPr>
          <w:ilvl w:val="0"/>
          <w:numId w:val="20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9F4ED6">
        <w:rPr>
          <w:rFonts w:ascii="Times New Roman" w:hAnsi="Times New Roman"/>
          <w:bCs/>
          <w:sz w:val="24"/>
        </w:rPr>
        <w:t xml:space="preserve">Персональные траектории развития и возможности цифрового </w:t>
      </w:r>
      <w:proofErr w:type="spellStart"/>
      <w:r w:rsidRPr="009F4ED6">
        <w:rPr>
          <w:rFonts w:ascii="Times New Roman" w:hAnsi="Times New Roman"/>
          <w:bCs/>
          <w:sz w:val="24"/>
        </w:rPr>
        <w:t>компетентностного</w:t>
      </w:r>
      <w:proofErr w:type="spellEnd"/>
      <w:r w:rsidRPr="009F4ED6">
        <w:rPr>
          <w:rFonts w:ascii="Times New Roman" w:hAnsi="Times New Roman"/>
          <w:bCs/>
          <w:sz w:val="24"/>
        </w:rPr>
        <w:t xml:space="preserve"> профиля</w:t>
      </w:r>
    </w:p>
    <w:p w:rsidR="00FB1E79" w:rsidRPr="009F4ED6" w:rsidRDefault="00FB1E79" w:rsidP="00FB1E79">
      <w:pPr>
        <w:pStyle w:val="a3"/>
        <w:spacing w:after="0" w:line="259" w:lineRule="auto"/>
        <w:ind w:left="720"/>
        <w:contextualSpacing/>
        <w:jc w:val="both"/>
        <w:rPr>
          <w:rFonts w:ascii="TimesNewRoman" w:hAnsi="TimesNewRoman" w:cs="TimesNewRomanPSMT"/>
          <w:sz w:val="24"/>
          <w:szCs w:val="24"/>
        </w:rPr>
      </w:pPr>
    </w:p>
    <w:p w:rsidR="000A55D4" w:rsidRPr="00AE6DEE" w:rsidRDefault="000A55D4" w:rsidP="00FB1E79">
      <w:pPr>
        <w:widowControl w:val="0"/>
        <w:tabs>
          <w:tab w:val="left" w:pos="1418"/>
        </w:tabs>
        <w:suppressAutoHyphens/>
        <w:autoSpaceDE w:val="0"/>
        <w:spacing w:after="0"/>
        <w:ind w:left="207"/>
        <w:rPr>
          <w:rFonts w:ascii="Times New Roman" w:hAnsi="Times New Roman"/>
          <w:b/>
          <w:sz w:val="28"/>
          <w:szCs w:val="24"/>
        </w:rPr>
      </w:pPr>
    </w:p>
    <w:p w:rsidR="00AE6DEE" w:rsidRPr="00AE6DEE" w:rsidRDefault="00AE6DEE" w:rsidP="00AE6DEE">
      <w:pPr>
        <w:shd w:val="clear" w:color="auto" w:fill="FFFFFF"/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AE6DEE" w:rsidRPr="00AE6DEE" w:rsidRDefault="00AE6DEE">
      <w:pPr>
        <w:rPr>
          <w:rFonts w:ascii="Times New Roman" w:hAnsi="Times New Roman"/>
          <w:sz w:val="28"/>
          <w:szCs w:val="28"/>
        </w:rPr>
      </w:pPr>
    </w:p>
    <w:sectPr w:rsidR="00AE6DEE" w:rsidRPr="00AE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778" w:hanging="360"/>
      </w:pPr>
      <w:rPr>
        <w:rFonts w:ascii="Wingdings" w:hAnsi="Wingdings"/>
      </w:rPr>
    </w:lvl>
  </w:abstractNum>
  <w:abstractNum w:abstractNumId="1">
    <w:nsid w:val="00805776"/>
    <w:multiLevelType w:val="hybridMultilevel"/>
    <w:tmpl w:val="3E1066D4"/>
    <w:lvl w:ilvl="0" w:tplc="31724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EF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C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1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8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80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2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C09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A92132"/>
    <w:multiLevelType w:val="hybridMultilevel"/>
    <w:tmpl w:val="5044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7933"/>
    <w:multiLevelType w:val="hybridMultilevel"/>
    <w:tmpl w:val="F50A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4FC7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56810"/>
    <w:multiLevelType w:val="hybridMultilevel"/>
    <w:tmpl w:val="0A3A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147BB"/>
    <w:multiLevelType w:val="hybridMultilevel"/>
    <w:tmpl w:val="33D4C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22B9C"/>
    <w:multiLevelType w:val="hybridMultilevel"/>
    <w:tmpl w:val="772E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A3A2C"/>
    <w:multiLevelType w:val="hybridMultilevel"/>
    <w:tmpl w:val="ECCCEE22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>
    <w:nsid w:val="25DD575C"/>
    <w:multiLevelType w:val="hybridMultilevel"/>
    <w:tmpl w:val="49EC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D78FD"/>
    <w:multiLevelType w:val="hybridMultilevel"/>
    <w:tmpl w:val="AEC43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3B2E0B"/>
    <w:multiLevelType w:val="hybridMultilevel"/>
    <w:tmpl w:val="43568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7250D7"/>
    <w:multiLevelType w:val="hybridMultilevel"/>
    <w:tmpl w:val="31666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336C3"/>
    <w:multiLevelType w:val="hybridMultilevel"/>
    <w:tmpl w:val="1F9A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77FEC"/>
    <w:multiLevelType w:val="hybridMultilevel"/>
    <w:tmpl w:val="9FF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36051"/>
    <w:multiLevelType w:val="hybridMultilevel"/>
    <w:tmpl w:val="B67E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C2896"/>
    <w:multiLevelType w:val="hybridMultilevel"/>
    <w:tmpl w:val="5CC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A1C41"/>
    <w:multiLevelType w:val="hybridMultilevel"/>
    <w:tmpl w:val="339AE7B8"/>
    <w:lvl w:ilvl="0" w:tplc="3998D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09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E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942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A0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38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2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8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E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35D7F38"/>
    <w:multiLevelType w:val="hybridMultilevel"/>
    <w:tmpl w:val="4730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6DD6"/>
    <w:multiLevelType w:val="hybridMultilevel"/>
    <w:tmpl w:val="F23EB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8"/>
  </w:num>
  <w:num w:numId="15">
    <w:abstractNumId w:val="16"/>
  </w:num>
  <w:num w:numId="16">
    <w:abstractNumId w:val="1"/>
  </w:num>
  <w:num w:numId="17">
    <w:abstractNumId w:val="13"/>
  </w:num>
  <w:num w:numId="18">
    <w:abstractNumId w:val="20"/>
  </w:num>
  <w:num w:numId="19">
    <w:abstractNumId w:val="18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0D"/>
    <w:rsid w:val="00014A0D"/>
    <w:rsid w:val="000576D5"/>
    <w:rsid w:val="000A55D4"/>
    <w:rsid w:val="0021219E"/>
    <w:rsid w:val="00375AC4"/>
    <w:rsid w:val="0040476D"/>
    <w:rsid w:val="00582A0F"/>
    <w:rsid w:val="00A424E9"/>
    <w:rsid w:val="00AE6DEE"/>
    <w:rsid w:val="00B562FD"/>
    <w:rsid w:val="00B74094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EE"/>
    <w:pPr>
      <w:ind w:left="708"/>
    </w:pPr>
  </w:style>
  <w:style w:type="paragraph" w:styleId="a4">
    <w:name w:val="Normal (Web)"/>
    <w:basedOn w:val="a"/>
    <w:uiPriority w:val="99"/>
    <w:rsid w:val="00AE6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Воробьева Виктория Георгиевна</cp:lastModifiedBy>
  <cp:revision>10</cp:revision>
  <dcterms:created xsi:type="dcterms:W3CDTF">2022-03-13T10:10:00Z</dcterms:created>
  <dcterms:modified xsi:type="dcterms:W3CDTF">2022-05-29T15:51:00Z</dcterms:modified>
</cp:coreProperties>
</file>